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387EF" w14:textId="2BD7783E" w:rsidR="00D44AC5" w:rsidRDefault="00B1283F">
      <w:pPr>
        <w:pStyle w:val="Ttulo1"/>
        <w:spacing w:line="276" w:lineRule="auto"/>
      </w:pPr>
      <w:r>
        <w:rPr>
          <w:color w:val="FF0000"/>
          <w:lang w:val="es"/>
        </w:rPr>
        <w:t xml:space="preserve">HERRAMIENTA 16: </w:t>
      </w:r>
      <w:r>
        <w:rPr>
          <w:lang w:val="es"/>
        </w:rPr>
        <w:t>GUÍA DE DISCUSIÓN DE GRUPOS FOCALES (FGD)</w:t>
      </w:r>
    </w:p>
    <w:p w14:paraId="7D02AC5E" w14:textId="77777777" w:rsidR="00D44AC5" w:rsidRDefault="00B1283F">
      <w:pPr>
        <w:pStyle w:val="Ttulo4"/>
        <w:rPr>
          <w:rFonts w:ascii="Montserrat" w:eastAsia="Montserrat" w:hAnsi="Montserrat" w:cs="Montserrat"/>
          <w:sz w:val="22"/>
          <w:szCs w:val="22"/>
        </w:rPr>
      </w:pPr>
      <w:r>
        <w:rPr>
          <w:i/>
          <w:lang w:val="es"/>
        </w:rPr>
        <w:br/>
      </w:r>
      <w:r>
        <w:rPr>
          <w:sz w:val="28"/>
          <w:szCs w:val="28"/>
          <w:lang w:val="es"/>
        </w:rPr>
        <w:t>Contenido de este documento</w:t>
      </w:r>
    </w:p>
    <w:p w14:paraId="6A9B9C77" w14:textId="77777777" w:rsidR="00D44AC5"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rPr>
      </w:pPr>
      <w:hyperlink w:anchor="_heading=h.30j0zll">
        <w:r w:rsidR="00B1283F">
          <w:rPr>
            <w:color w:val="F6303F"/>
            <w:u w:val="single"/>
            <w:lang w:val="es"/>
          </w:rPr>
          <w:t>Propósito de esta herramienta</w:t>
        </w:r>
      </w:hyperlink>
    </w:p>
    <w:p w14:paraId="6ECE670E" w14:textId="77777777" w:rsidR="00D44AC5" w:rsidRPr="005F463F"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es-EC"/>
        </w:rPr>
      </w:pPr>
      <w:hyperlink w:anchor="_heading=h.26in1rg">
        <w:r w:rsidR="00B1283F">
          <w:rPr>
            <w:color w:val="F6303F"/>
            <w:u w:val="single"/>
            <w:lang w:val="es"/>
          </w:rPr>
          <w:t>¿Qué</w:t>
        </w:r>
      </w:hyperlink>
      <w:r w:rsidR="00B1283F">
        <w:rPr>
          <w:color w:val="F6303F"/>
          <w:u w:val="single"/>
          <w:lang w:val="es"/>
        </w:rPr>
        <w:t xml:space="preserve"> es una discusión de grupo focal?</w:t>
      </w:r>
    </w:p>
    <w:p w14:paraId="7F547E84" w14:textId="77777777" w:rsidR="00D44AC5" w:rsidRPr="005F463F"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es-EC"/>
        </w:rPr>
      </w:pPr>
      <w:hyperlink w:anchor="_heading=h.lnxbz9">
        <w:r w:rsidR="00B1283F">
          <w:rPr>
            <w:color w:val="F6303F"/>
            <w:u w:val="single"/>
            <w:lang w:val="es"/>
          </w:rPr>
          <w:t>¿Cómo pueden las discusiones de grupos focales apoyar la participación y la rendición de cuentas de la comunidad?</w:t>
        </w:r>
      </w:hyperlink>
    </w:p>
    <w:p w14:paraId="39C73516" w14:textId="222DDFA4" w:rsidR="00D44AC5" w:rsidRPr="005F463F"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es-EC"/>
        </w:rPr>
      </w:pPr>
      <w:hyperlink w:anchor="_How_to_run" w:history="1">
        <w:r w:rsidR="005B4804" w:rsidRPr="005B4804">
          <w:rPr>
            <w:rStyle w:val="Hipervnculo"/>
            <w:lang w:val="es"/>
          </w:rPr>
          <w:t>Cómo llevar a cabo una discusión de grupo focal</w:t>
        </w:r>
      </w:hyperlink>
    </w:p>
    <w:p w14:paraId="2A4C57FF" w14:textId="77777777" w:rsidR="00D44AC5" w:rsidRPr="005F463F" w:rsidRDefault="00000000">
      <w:pPr>
        <w:numPr>
          <w:ilvl w:val="0"/>
          <w:numId w:val="10"/>
        </w:numPr>
        <w:pBdr>
          <w:top w:val="nil"/>
          <w:left w:val="nil"/>
          <w:bottom w:val="nil"/>
          <w:right w:val="nil"/>
          <w:between w:val="nil"/>
        </w:pBdr>
        <w:spacing w:after="0" w:line="276" w:lineRule="auto"/>
        <w:ind w:hanging="295"/>
        <w:rPr>
          <w:rFonts w:ascii="Open Sans" w:eastAsia="Open Sans" w:hAnsi="Open Sans" w:cs="Open Sans"/>
          <w:color w:val="000000"/>
          <w:lang w:val="es-EC"/>
        </w:rPr>
      </w:pPr>
      <w:hyperlink w:anchor="_heading=h.44sinio">
        <w:r w:rsidR="00B1283F">
          <w:rPr>
            <w:color w:val="F6303F"/>
            <w:u w:val="single"/>
            <w:lang w:val="es"/>
          </w:rPr>
          <w:t>Preguntas sobre participación comunitaria y rendición de cuentas para hacer en una discusión de grupo focal:</w:t>
        </w:r>
      </w:hyperlink>
    </w:p>
    <w:p w14:paraId="4DD8A4A8" w14:textId="77777777" w:rsidR="00D44AC5"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rPr>
      </w:pPr>
      <w:hyperlink w:anchor="_heading=h.z337ya">
        <w:r w:rsidR="00B1283F">
          <w:rPr>
            <w:color w:val="F6303F"/>
            <w:u w:val="single"/>
            <w:lang w:val="es"/>
          </w:rPr>
          <w:t>Como parte de las evaluaciones</w:t>
        </w:r>
      </w:hyperlink>
    </w:p>
    <w:p w14:paraId="0B31A4C4" w14:textId="77777777" w:rsidR="00D44AC5"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rPr>
      </w:pPr>
      <w:hyperlink w:anchor="_heading=h.3j2qqm3">
        <w:r w:rsidR="00B1283F">
          <w:rPr>
            <w:color w:val="F6303F"/>
            <w:u w:val="single"/>
            <w:lang w:val="es"/>
          </w:rPr>
          <w:t>Como parte de la planificación</w:t>
        </w:r>
      </w:hyperlink>
    </w:p>
    <w:p w14:paraId="0A8A9D9E" w14:textId="77777777" w:rsidR="00D44AC5" w:rsidRPr="005F463F"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lang w:val="es-EC"/>
        </w:rPr>
      </w:pPr>
      <w:hyperlink w:anchor="_heading=h.1y810tw">
        <w:r w:rsidR="00B1283F">
          <w:rPr>
            <w:color w:val="F6303F"/>
            <w:u w:val="single"/>
            <w:lang w:val="es"/>
          </w:rPr>
          <w:t>Como parte del monitoreo y las evaluaciones.</w:t>
        </w:r>
      </w:hyperlink>
    </w:p>
    <w:p w14:paraId="02CD6289" w14:textId="77777777" w:rsidR="00D44AC5" w:rsidRPr="005F463F" w:rsidRDefault="00D44AC5">
      <w:pPr>
        <w:pBdr>
          <w:top w:val="nil"/>
          <w:left w:val="nil"/>
          <w:bottom w:val="nil"/>
          <w:right w:val="nil"/>
          <w:between w:val="nil"/>
        </w:pBdr>
        <w:spacing w:after="120" w:line="276" w:lineRule="auto"/>
        <w:ind w:left="720"/>
        <w:rPr>
          <w:rFonts w:ascii="Open Sans" w:eastAsia="Open Sans" w:hAnsi="Open Sans" w:cs="Open Sans"/>
          <w:color w:val="000000"/>
          <w:lang w:val="es-EC"/>
        </w:rPr>
      </w:pPr>
      <w:bookmarkStart w:id="0" w:name="_heading=h.30j0zll" w:colFirst="0" w:colLast="0"/>
      <w:bookmarkEnd w:id="0"/>
    </w:p>
    <w:p w14:paraId="1C49D4B9" w14:textId="77777777" w:rsidR="00D44AC5" w:rsidRDefault="00B1283F" w:rsidP="005B4804">
      <w:pPr>
        <w:pStyle w:val="Ttulo4"/>
        <w:spacing w:after="120"/>
        <w:rPr>
          <w:rFonts w:ascii="Montserrat" w:eastAsia="Montserrat" w:hAnsi="Montserrat" w:cs="Montserrat"/>
          <w:sz w:val="22"/>
          <w:szCs w:val="22"/>
        </w:rPr>
      </w:pPr>
      <w:r>
        <w:rPr>
          <w:sz w:val="28"/>
          <w:szCs w:val="28"/>
          <w:lang w:val="es"/>
        </w:rPr>
        <w:t>Propósito de esta herramienta</w:t>
      </w:r>
    </w:p>
    <w:p w14:paraId="57728477" w14:textId="77777777" w:rsidR="00D44AC5" w:rsidRPr="005F463F" w:rsidRDefault="00B1283F" w:rsidP="005B4804">
      <w:pPr>
        <w:spacing w:after="0" w:line="276" w:lineRule="auto"/>
        <w:jc w:val="both"/>
        <w:rPr>
          <w:rFonts w:ascii="Open Sans" w:eastAsia="Open Sans" w:hAnsi="Open Sans" w:cs="Open Sans"/>
          <w:lang w:val="es-EC"/>
        </w:rPr>
      </w:pPr>
      <w:r>
        <w:rPr>
          <w:lang w:val="es"/>
        </w:rPr>
        <w:t xml:space="preserve">Esta herramienta proporciona orientación sobre cómo llevar a cabo una discusión de grupo focal (FGD) efectiva, incluida la organización, los roles y las responsabilidades, así como preguntas para ayudarlo a planificar, monitorear y evaluar los enfoques de participación comunitaria. </w:t>
      </w:r>
    </w:p>
    <w:p w14:paraId="5F50B01B" w14:textId="77777777" w:rsidR="00D44AC5" w:rsidRPr="005F463F" w:rsidRDefault="00B1283F">
      <w:pPr>
        <w:spacing w:after="120" w:line="276" w:lineRule="auto"/>
        <w:jc w:val="both"/>
        <w:rPr>
          <w:lang w:val="es-EC"/>
        </w:rPr>
      </w:pPr>
      <w:r w:rsidRPr="005F463F">
        <w:rPr>
          <w:lang w:val="es-EC"/>
        </w:rPr>
        <w:t xml:space="preserve"> </w:t>
      </w:r>
    </w:p>
    <w:p w14:paraId="3580E4B6" w14:textId="77777777" w:rsidR="00D44AC5" w:rsidRDefault="00B1283F" w:rsidP="005B4804">
      <w:pPr>
        <w:pStyle w:val="Ttulo4"/>
        <w:spacing w:after="120"/>
        <w:rPr>
          <w:rFonts w:ascii="Montserrat" w:eastAsia="Montserrat" w:hAnsi="Montserrat" w:cs="Montserrat"/>
          <w:sz w:val="28"/>
          <w:szCs w:val="28"/>
        </w:rPr>
      </w:pPr>
      <w:bookmarkStart w:id="1" w:name="_heading=h.26in1rg" w:colFirst="0" w:colLast="0"/>
      <w:bookmarkEnd w:id="1"/>
      <w:r>
        <w:rPr>
          <w:sz w:val="28"/>
          <w:szCs w:val="28"/>
          <w:lang w:val="es"/>
        </w:rPr>
        <w:t>¿Qué es una discusión de grupo focal?</w:t>
      </w:r>
    </w:p>
    <w:p w14:paraId="2CD2D8FC" w14:textId="5E0711C2" w:rsidR="00D44AC5" w:rsidRPr="005F463F" w:rsidRDefault="00B1283F" w:rsidP="005B4804">
      <w:pPr>
        <w:spacing w:after="0" w:line="276" w:lineRule="auto"/>
        <w:jc w:val="both"/>
        <w:rPr>
          <w:rFonts w:ascii="Open Sans" w:eastAsia="Open Sans" w:hAnsi="Open Sans" w:cs="Open Sans"/>
          <w:lang w:val="es-EC"/>
        </w:rPr>
      </w:pPr>
      <w:r>
        <w:rPr>
          <w:lang w:val="es"/>
        </w:rPr>
        <w:t xml:space="preserve">Una discusión de grupo focal (FGD) es un método para recopilar datos cualitativos que reúne a los miembros de la comunidad para discutir un tema específico. Las preguntas son abiertas, con el objetivo de estimular una discusión informal e investigar las opiniones de las personas con más detalle de lo que es posible a través de una encuesta. Un FGD suele durar entre </w:t>
      </w:r>
      <w:r w:rsidR="00A01017">
        <w:rPr>
          <w:lang w:val="es"/>
        </w:rPr>
        <w:t>60 y 90 minutos</w:t>
      </w:r>
      <w:r>
        <w:rPr>
          <w:lang w:val="es"/>
        </w:rPr>
        <w:t xml:space="preserve"> e incluye entre 6 y 12 participantes. </w:t>
      </w:r>
    </w:p>
    <w:p w14:paraId="2FDAFE3C" w14:textId="77777777" w:rsidR="00D44AC5" w:rsidRPr="005F463F" w:rsidRDefault="00D44AC5">
      <w:pPr>
        <w:spacing w:after="120" w:line="276" w:lineRule="auto"/>
        <w:jc w:val="both"/>
        <w:rPr>
          <w:rFonts w:ascii="Open Sans" w:eastAsia="Open Sans" w:hAnsi="Open Sans" w:cs="Open Sans"/>
          <w:lang w:val="es-EC"/>
        </w:rPr>
      </w:pPr>
    </w:p>
    <w:p w14:paraId="7F581098" w14:textId="77777777" w:rsidR="00D44AC5" w:rsidRDefault="00B1283F" w:rsidP="005B4804">
      <w:pPr>
        <w:pStyle w:val="Ttulo4"/>
        <w:spacing w:after="120"/>
        <w:rPr>
          <w:rFonts w:ascii="Montserrat" w:eastAsia="Montserrat" w:hAnsi="Montserrat" w:cs="Montserrat"/>
          <w:sz w:val="28"/>
          <w:szCs w:val="28"/>
        </w:rPr>
      </w:pPr>
      <w:bookmarkStart w:id="2" w:name="_heading=h.lnxbz9" w:colFirst="0" w:colLast="0"/>
      <w:bookmarkEnd w:id="2"/>
      <w:r>
        <w:rPr>
          <w:sz w:val="28"/>
          <w:szCs w:val="28"/>
          <w:lang w:val="es"/>
        </w:rPr>
        <w:t>¿Cómo pueden las discusiones de grupos focales apoyar la participación y la rendición de cuentas de la comunidad?</w:t>
      </w:r>
    </w:p>
    <w:p w14:paraId="70819E63" w14:textId="77777777" w:rsidR="00D44AC5" w:rsidRPr="005F463F" w:rsidRDefault="00B1283F">
      <w:pPr>
        <w:spacing w:after="120" w:line="276" w:lineRule="auto"/>
        <w:jc w:val="both"/>
        <w:rPr>
          <w:rFonts w:ascii="Open Sans" w:eastAsia="Open Sans" w:hAnsi="Open Sans" w:cs="Open Sans"/>
          <w:lang w:val="es-EC"/>
        </w:rPr>
      </w:pPr>
      <w:r>
        <w:rPr>
          <w:lang w:val="es"/>
        </w:rPr>
        <w:t>Un FGD se puede utilizar durante las evaluaciones, la planificación, el seguimiento y la evaluación:</w:t>
      </w:r>
    </w:p>
    <w:p w14:paraId="37A62FE1" w14:textId="4E82B156" w:rsidR="00D44AC5" w:rsidRPr="005F463F"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lang w:val="es-EC"/>
        </w:rPr>
      </w:pPr>
      <w:r>
        <w:rPr>
          <w:b/>
          <w:color w:val="000000"/>
          <w:lang w:val="es"/>
        </w:rPr>
        <w:lastRenderedPageBreak/>
        <w:t xml:space="preserve">Durante las evaluaciones, los </w:t>
      </w:r>
      <w:r>
        <w:rPr>
          <w:color w:val="000000"/>
          <w:lang w:val="es"/>
        </w:rPr>
        <w:t xml:space="preserve">FGD pueden utilizarse para obtener una comprensión más profunda del contexto de la comunidad, incluidas las creencias y valores de las personas, las características sociales y culturales, la dinámica de poder, las capacidades y las percepciones de la Cruz Roja y la Media Luna Roja. Consulte </w:t>
      </w:r>
      <w:hyperlink r:id="rId8" w:history="1">
        <w:r w:rsidRPr="00840A8C">
          <w:rPr>
            <w:rStyle w:val="Hipervnculo"/>
            <w:lang w:val="es"/>
          </w:rPr>
          <w:t>la Herramienta 13: CEA en las evaluaciones</w:t>
        </w:r>
      </w:hyperlink>
      <w:r>
        <w:rPr>
          <w:color w:val="000000"/>
          <w:lang w:val="es"/>
        </w:rPr>
        <w:t xml:space="preserve"> para obtener orientación adicional.</w:t>
      </w:r>
    </w:p>
    <w:p w14:paraId="7D87A493" w14:textId="2AB5944B" w:rsidR="00D44AC5" w:rsidRPr="005F463F"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lang w:val="es-EC"/>
        </w:rPr>
      </w:pPr>
      <w:r>
        <w:rPr>
          <w:b/>
          <w:color w:val="000000"/>
          <w:lang w:val="es"/>
        </w:rPr>
        <w:t xml:space="preserve">Durante la planificación, los </w:t>
      </w:r>
      <w:r>
        <w:rPr>
          <w:color w:val="000000"/>
          <w:lang w:val="es"/>
        </w:rPr>
        <w:t>FGD pueden utilizarse para identificar y priorizar soluciones con la comunidad, acordar los resultados, actividades</w:t>
      </w:r>
      <w:r>
        <w:rPr>
          <w:lang w:val="es"/>
        </w:rPr>
        <w:t xml:space="preserve">, </w:t>
      </w:r>
      <w:r>
        <w:rPr>
          <w:color w:val="000000"/>
          <w:lang w:val="es"/>
        </w:rPr>
        <w:t>funciones</w:t>
      </w:r>
      <w:r>
        <w:rPr>
          <w:lang w:val="es"/>
        </w:rPr>
        <w:t xml:space="preserve"> </w:t>
      </w:r>
      <w:r w:rsidR="000739D6">
        <w:rPr>
          <w:lang w:val="es"/>
        </w:rPr>
        <w:t xml:space="preserve">y </w:t>
      </w:r>
      <w:r w:rsidR="000739D6">
        <w:rPr>
          <w:color w:val="000000"/>
          <w:lang w:val="es"/>
        </w:rPr>
        <w:t>responsabilidades</w:t>
      </w:r>
      <w:r>
        <w:rPr>
          <w:color w:val="000000"/>
          <w:lang w:val="es"/>
        </w:rPr>
        <w:t xml:space="preserve"> del programa, y cómo la Sociedad Nacional debe trabajar con la comunidad durante el programa.</w:t>
      </w:r>
    </w:p>
    <w:p w14:paraId="57C19370" w14:textId="36E1FC5B" w:rsidR="00D44AC5" w:rsidRPr="005F463F"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lang w:val="es-EC"/>
        </w:rPr>
      </w:pPr>
      <w:r>
        <w:rPr>
          <w:b/>
          <w:color w:val="000000"/>
          <w:lang w:val="es"/>
        </w:rPr>
        <w:t xml:space="preserve">Para el monitoreo, los </w:t>
      </w:r>
      <w:r>
        <w:rPr>
          <w:color w:val="000000"/>
          <w:lang w:val="es"/>
        </w:rPr>
        <w:t xml:space="preserve">FGD se pueden utilizar para </w:t>
      </w:r>
      <w:r w:rsidR="00840A8C">
        <w:rPr>
          <w:color w:val="000000"/>
          <w:lang w:val="es"/>
        </w:rPr>
        <w:t>averiguar</w:t>
      </w:r>
      <w:r>
        <w:rPr>
          <w:color w:val="000000"/>
          <w:lang w:val="es"/>
        </w:rPr>
        <w:t xml:space="preserve"> qué tan bien el programa satisface las necesidades de las personas, si está llegando a las personas adecuadas, apoyando la autosuficiencia y la resiliencia y si las personas están satisfechas con la calidad de la información, la participación y la influencia que tienen sobre el programa. </w:t>
      </w:r>
    </w:p>
    <w:p w14:paraId="3842093A" w14:textId="162ADD25" w:rsidR="00D44AC5" w:rsidRPr="005F463F" w:rsidRDefault="00B1283F" w:rsidP="005B4804">
      <w:pPr>
        <w:numPr>
          <w:ilvl w:val="0"/>
          <w:numId w:val="2"/>
        </w:numPr>
        <w:pBdr>
          <w:top w:val="nil"/>
          <w:left w:val="nil"/>
          <w:bottom w:val="nil"/>
          <w:right w:val="nil"/>
          <w:between w:val="nil"/>
        </w:pBdr>
        <w:spacing w:after="0" w:line="276" w:lineRule="auto"/>
        <w:ind w:left="714" w:hanging="357"/>
        <w:jc w:val="both"/>
        <w:rPr>
          <w:rFonts w:ascii="Open Sans" w:eastAsia="Open Sans" w:hAnsi="Open Sans" w:cs="Open Sans"/>
          <w:color w:val="000000"/>
          <w:lang w:val="es-EC"/>
        </w:rPr>
      </w:pPr>
      <w:r>
        <w:rPr>
          <w:b/>
          <w:color w:val="000000"/>
          <w:lang w:val="es"/>
        </w:rPr>
        <w:t xml:space="preserve">Durante una evaluación, los </w:t>
      </w:r>
      <w:r>
        <w:rPr>
          <w:color w:val="000000"/>
          <w:lang w:val="es"/>
        </w:rPr>
        <w:t xml:space="preserve">FGD pueden utilizarse para </w:t>
      </w:r>
      <w:r w:rsidR="000739D6">
        <w:rPr>
          <w:color w:val="000000"/>
          <w:lang w:val="es"/>
        </w:rPr>
        <w:t xml:space="preserve">evaluar </w:t>
      </w:r>
      <w:r w:rsidR="000739D6">
        <w:rPr>
          <w:lang w:val="es"/>
        </w:rPr>
        <w:t>si</w:t>
      </w:r>
      <w:r>
        <w:rPr>
          <w:lang w:val="es"/>
        </w:rPr>
        <w:t xml:space="preserve"> el programa </w:t>
      </w:r>
      <w:r>
        <w:rPr>
          <w:color w:val="000000"/>
          <w:lang w:val="es"/>
        </w:rPr>
        <w:t xml:space="preserve">satisface las necesidades de las personas, si el apoyo fue relevante y oportuno, si estaban satisfechos con la calidad de la información, la participación y la influencia que tenían sobre el programa y si hay algo que cambiarían o mejorarían en futuros programas.       </w:t>
      </w:r>
    </w:p>
    <w:p w14:paraId="5868D23B" w14:textId="77777777" w:rsidR="00D44AC5" w:rsidRPr="005F463F" w:rsidRDefault="00D44AC5">
      <w:pPr>
        <w:spacing w:after="120" w:line="276" w:lineRule="auto"/>
        <w:jc w:val="both"/>
        <w:rPr>
          <w:rFonts w:ascii="Open Sans" w:eastAsia="Open Sans" w:hAnsi="Open Sans" w:cs="Open Sans"/>
          <w:lang w:val="es-EC"/>
        </w:rPr>
      </w:pPr>
    </w:p>
    <w:p w14:paraId="48560B4F" w14:textId="2F1ABDE3" w:rsidR="00D44AC5" w:rsidRPr="005F463F" w:rsidRDefault="005B4804">
      <w:pPr>
        <w:pStyle w:val="Ttulo4"/>
        <w:rPr>
          <w:rFonts w:ascii="Montserrat" w:eastAsia="Montserrat" w:hAnsi="Montserrat" w:cs="Montserrat"/>
          <w:sz w:val="28"/>
          <w:szCs w:val="28"/>
          <w:lang w:val="es-EC"/>
        </w:rPr>
      </w:pPr>
      <w:bookmarkStart w:id="3" w:name="_heading=h.35nkun2" w:colFirst="0" w:colLast="0"/>
      <w:bookmarkStart w:id="4" w:name="_How_to_run"/>
      <w:bookmarkEnd w:id="3"/>
      <w:bookmarkEnd w:id="4"/>
      <w:r>
        <w:rPr>
          <w:sz w:val="28"/>
          <w:szCs w:val="28"/>
          <w:lang w:val="es"/>
        </w:rPr>
        <w:t>Cómo llevar a cabo una discusión de grupo focal</w:t>
      </w:r>
    </w:p>
    <w:p w14:paraId="534693F1" w14:textId="7B76047B" w:rsidR="00D44AC5" w:rsidRDefault="001D1994">
      <w:pPr>
        <w:rPr>
          <w:rFonts w:ascii="Open Sans" w:eastAsia="Open Sans" w:hAnsi="Open Sans" w:cs="Open Sans"/>
          <w:b/>
        </w:rPr>
      </w:pPr>
      <w:bookmarkStart w:id="5" w:name="_heading=h.1ksv4uv" w:colFirst="0" w:colLast="0"/>
      <w:bookmarkEnd w:id="5"/>
      <w:r>
        <w:rPr>
          <w:b/>
          <w:lang w:val="es"/>
        </w:rPr>
        <w:t>Planificación de un FGD</w:t>
      </w:r>
    </w:p>
    <w:p w14:paraId="1EE6B8B1" w14:textId="11EF8E28" w:rsidR="005B4804" w:rsidRPr="005F463F" w:rsidRDefault="005B4804" w:rsidP="005B4804">
      <w:pPr>
        <w:numPr>
          <w:ilvl w:val="0"/>
          <w:numId w:val="11"/>
        </w:numPr>
        <w:pBdr>
          <w:top w:val="nil"/>
          <w:left w:val="nil"/>
          <w:bottom w:val="nil"/>
          <w:right w:val="nil"/>
          <w:between w:val="nil"/>
        </w:pBdr>
        <w:spacing w:after="120" w:line="276" w:lineRule="auto"/>
        <w:jc w:val="both"/>
        <w:rPr>
          <w:rFonts w:ascii="Open Sans" w:eastAsia="Open Sans" w:hAnsi="Open Sans" w:cs="Open Sans"/>
          <w:color w:val="000000"/>
          <w:lang w:val="es-EC"/>
        </w:rPr>
      </w:pPr>
      <w:r>
        <w:rPr>
          <w:color w:val="000000"/>
          <w:lang w:val="es"/>
        </w:rPr>
        <w:t xml:space="preserve">Un FGD requiere un </w:t>
      </w:r>
      <w:r w:rsidRPr="001D1994">
        <w:rPr>
          <w:color w:val="000000"/>
          <w:lang w:val="es"/>
        </w:rPr>
        <w:t>facilitador y un tomador de notas. Idealmente, el facilitador debería tener</w:t>
      </w:r>
      <w:r>
        <w:rPr>
          <w:color w:val="000000"/>
          <w:lang w:val="es"/>
        </w:rPr>
        <w:t>experiencia previa en la facilitación de FGD</w:t>
      </w:r>
      <w:r>
        <w:rPr>
          <w:lang w:val="es"/>
        </w:rPr>
        <w:t>.</w:t>
      </w:r>
    </w:p>
    <w:p w14:paraId="2DB63BC2" w14:textId="1501D04F" w:rsidR="005B4804" w:rsidRPr="005F463F" w:rsidRDefault="001D1994" w:rsidP="005B4804">
      <w:pPr>
        <w:numPr>
          <w:ilvl w:val="0"/>
          <w:numId w:val="1"/>
        </w:numPr>
        <w:spacing w:after="120" w:line="276" w:lineRule="auto"/>
        <w:jc w:val="both"/>
        <w:rPr>
          <w:rFonts w:ascii="Open Sans" w:eastAsia="Open Sans" w:hAnsi="Open Sans" w:cs="Open Sans"/>
          <w:color w:val="000000"/>
          <w:lang w:val="es-EC"/>
        </w:rPr>
      </w:pPr>
      <w:r>
        <w:rPr>
          <w:color w:val="000000"/>
          <w:lang w:val="es"/>
        </w:rPr>
        <w:t>Asegúrese de que el facilitador y el tomador de notas puedan hablar el idioma de la comunidad con fluidez o puedan trabajar con un intérprete. Siempre revise las preguntas con el intérprete con anticipación para asegurarse de que las entiendan.</w:t>
      </w:r>
    </w:p>
    <w:p w14:paraId="55A6692E" w14:textId="31A8CD14" w:rsidR="00D44AC5" w:rsidRPr="005F463F" w:rsidRDefault="00B1283F">
      <w:pPr>
        <w:numPr>
          <w:ilvl w:val="0"/>
          <w:numId w:val="1"/>
        </w:numPr>
        <w:spacing w:after="120" w:line="276" w:lineRule="auto"/>
        <w:jc w:val="both"/>
        <w:rPr>
          <w:rFonts w:ascii="Open Sans" w:eastAsia="Open Sans" w:hAnsi="Open Sans" w:cs="Open Sans"/>
          <w:color w:val="000000"/>
          <w:lang w:val="es-EC"/>
        </w:rPr>
      </w:pPr>
      <w:r>
        <w:rPr>
          <w:color w:val="000000"/>
          <w:lang w:val="es"/>
        </w:rPr>
        <w:t>Traducir todas las preguntas de FGD a los idiomas locales relevantes y probarlas con un hablante nativo para asegurarse de que tengan sentido y sean culturalmente apropiadas</w:t>
      </w:r>
    </w:p>
    <w:p w14:paraId="515C0DA5" w14:textId="77777777" w:rsidR="00D44AC5" w:rsidRPr="005F463F" w:rsidRDefault="00B1283F">
      <w:pPr>
        <w:numPr>
          <w:ilvl w:val="0"/>
          <w:numId w:val="1"/>
        </w:numPr>
        <w:spacing w:after="120" w:line="276" w:lineRule="auto"/>
        <w:jc w:val="both"/>
        <w:rPr>
          <w:rFonts w:ascii="Open Sans" w:eastAsia="Open Sans" w:hAnsi="Open Sans" w:cs="Open Sans"/>
          <w:color w:val="000000"/>
          <w:lang w:val="es-EC"/>
        </w:rPr>
      </w:pPr>
      <w:r>
        <w:rPr>
          <w:color w:val="000000"/>
          <w:lang w:val="es"/>
        </w:rPr>
        <w:t>Puede ayudar practicar el FGD por adelantado a través de un juego de roles con el equipo, incluido el intérprete.</w:t>
      </w:r>
    </w:p>
    <w:p w14:paraId="538450D3" w14:textId="77777777" w:rsidR="00D44AC5" w:rsidRPr="005F463F" w:rsidRDefault="00B1283F">
      <w:pPr>
        <w:numPr>
          <w:ilvl w:val="0"/>
          <w:numId w:val="1"/>
        </w:numPr>
        <w:spacing w:after="120" w:line="276" w:lineRule="auto"/>
        <w:jc w:val="both"/>
        <w:rPr>
          <w:rFonts w:ascii="Open Sans" w:eastAsia="Open Sans" w:hAnsi="Open Sans" w:cs="Open Sans"/>
          <w:color w:val="000000"/>
          <w:lang w:val="es-EC"/>
        </w:rPr>
      </w:pPr>
      <w:r>
        <w:rPr>
          <w:color w:val="000000"/>
          <w:lang w:val="es"/>
        </w:rPr>
        <w:t>Planifique con la sucursal local dónde y cuándo debe tener lugar el FGD y quién debe participar, para que puedan planificar esto con la comunidad. Trate de evitar que los participantes sean seleccionados por los líderes de la comunidad si esto podría conducir a un sesgo</w:t>
      </w:r>
    </w:p>
    <w:p w14:paraId="161D9F59" w14:textId="045A3F6F" w:rsidR="00D44AC5" w:rsidRPr="005F463F" w:rsidRDefault="00B1283F">
      <w:pPr>
        <w:numPr>
          <w:ilvl w:val="0"/>
          <w:numId w:val="1"/>
        </w:numPr>
        <w:spacing w:after="120" w:line="276" w:lineRule="auto"/>
        <w:jc w:val="both"/>
        <w:rPr>
          <w:rFonts w:ascii="Open Sans" w:eastAsia="Open Sans" w:hAnsi="Open Sans" w:cs="Open Sans"/>
          <w:color w:val="000000"/>
          <w:lang w:val="es-EC"/>
        </w:rPr>
      </w:pPr>
      <w:r>
        <w:rPr>
          <w:color w:val="000000"/>
          <w:lang w:val="es"/>
        </w:rPr>
        <w:lastRenderedPageBreak/>
        <w:t xml:space="preserve">Considere si debe proporcionar alimentos y refrigerios, pero </w:t>
      </w:r>
      <w:r w:rsidR="00D04A29">
        <w:rPr>
          <w:color w:val="000000"/>
          <w:lang w:val="es"/>
        </w:rPr>
        <w:t xml:space="preserve">no pague a los miembros de la comunidad para que participen. </w:t>
      </w:r>
    </w:p>
    <w:p w14:paraId="0ED08267" w14:textId="77777777" w:rsidR="00D04A29" w:rsidRPr="005F463F" w:rsidRDefault="00D04A29">
      <w:pPr>
        <w:spacing w:after="120" w:line="276" w:lineRule="auto"/>
        <w:rPr>
          <w:rFonts w:ascii="Open Sans" w:eastAsia="Open Sans" w:hAnsi="Open Sans" w:cs="Open Sans"/>
          <w:lang w:val="es-EC"/>
        </w:rPr>
      </w:pPr>
    </w:p>
    <w:p w14:paraId="0976D401" w14:textId="3EEFC11E" w:rsidR="00D44AC5" w:rsidRDefault="00B1283F">
      <w:pPr>
        <w:spacing w:after="120" w:line="276" w:lineRule="auto"/>
        <w:rPr>
          <w:rFonts w:ascii="Open Sans" w:eastAsia="Open Sans" w:hAnsi="Open Sans" w:cs="Open Sans"/>
          <w:b/>
        </w:rPr>
      </w:pPr>
      <w:r>
        <w:rPr>
          <w:b/>
          <w:lang w:val="es"/>
        </w:rPr>
        <w:t>Configuración del grupo:</w:t>
      </w:r>
    </w:p>
    <w:p w14:paraId="2EAFE675" w14:textId="77777777" w:rsidR="00D44AC5" w:rsidRPr="005F463F"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Identifique un espacio privado para celebrar el FGD para evitar que mucha gente escuche</w:t>
      </w:r>
    </w:p>
    <w:p w14:paraId="2D28E3E8" w14:textId="53E05407" w:rsidR="00D44AC5" w:rsidRPr="005F463F" w:rsidRDefault="00000000">
      <w:pPr>
        <w:numPr>
          <w:ilvl w:val="0"/>
          <w:numId w:val="1"/>
        </w:numPr>
        <w:pBdr>
          <w:top w:val="nil"/>
          <w:left w:val="nil"/>
          <w:bottom w:val="nil"/>
          <w:right w:val="nil"/>
          <w:between w:val="nil"/>
        </w:pBdr>
        <w:spacing w:after="120" w:line="276" w:lineRule="auto"/>
        <w:rPr>
          <w:rFonts w:ascii="Open Sans" w:eastAsia="Open Sans" w:hAnsi="Open Sans" w:cs="Open Sans"/>
          <w:color w:val="000000"/>
          <w:lang w:val="es-EC"/>
        </w:rPr>
      </w:pPr>
      <w:sdt>
        <w:sdtPr>
          <w:tag w:val="goog_rdk_1"/>
          <w:id w:val="-420329486"/>
        </w:sdtPr>
        <w:sdtContent/>
      </w:sdt>
      <w:r w:rsidR="00B1283F">
        <w:rPr>
          <w:color w:val="000000"/>
          <w:lang w:val="es"/>
        </w:rPr>
        <w:t>Limite el número de personas que participan a un máximo de 12, de lo contrario la conversación puede ser difícil de controlar. Pídale a los voluntarios de la comunidad o al representante de la comunidad que lo ayuden a controlar los números</w:t>
      </w:r>
      <w:r w:rsidR="00A01017">
        <w:rPr>
          <w:color w:val="000000"/>
          <w:lang w:val="es"/>
        </w:rPr>
        <w:t xml:space="preserve"> y ofrezca organizar un FGD adicional si más personas están dispuestas a participar para que no se sientan excluidas.</w:t>
      </w:r>
    </w:p>
    <w:p w14:paraId="14BC071D" w14:textId="77777777" w:rsidR="00D44AC5" w:rsidRPr="005F463F"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 xml:space="preserve">La participación de un líder comunitario puede afectar las respuestas que las personas proporcionan. Una buena táctica es hacer que otro miembro del equipo realice una entrevista con el informante clave con el líder de la comunidad al mismo tiempo que el FGD.  </w:t>
      </w:r>
    </w:p>
    <w:p w14:paraId="0C69901F" w14:textId="77777777" w:rsidR="00D44AC5" w:rsidRPr="005F463F"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Haga que las personas se sienten en un círculo según el siguiente diagrama:</w:t>
      </w:r>
    </w:p>
    <w:p w14:paraId="48CAABA9" w14:textId="77777777" w:rsidR="00D44AC5" w:rsidRPr="005F463F" w:rsidRDefault="00D44AC5">
      <w:pPr>
        <w:pBdr>
          <w:top w:val="nil"/>
          <w:left w:val="nil"/>
          <w:bottom w:val="nil"/>
          <w:right w:val="nil"/>
          <w:between w:val="nil"/>
        </w:pBdr>
        <w:spacing w:after="120" w:line="276" w:lineRule="auto"/>
        <w:ind w:left="1440" w:hanging="360"/>
        <w:rPr>
          <w:rFonts w:ascii="Open Sans" w:eastAsia="Open Sans" w:hAnsi="Open Sans" w:cs="Open Sans"/>
          <w:color w:val="000000"/>
          <w:lang w:val="es-EC"/>
        </w:rPr>
      </w:pPr>
    </w:p>
    <w:p w14:paraId="2228474A" w14:textId="70A3767D" w:rsidR="00D44AC5" w:rsidRDefault="000739D6">
      <w:pPr>
        <w:spacing w:after="120" w:line="276" w:lineRule="auto"/>
        <w:ind w:left="360"/>
        <w:rPr>
          <w:rFonts w:ascii="Open Sans" w:eastAsia="Open Sans" w:hAnsi="Open Sans" w:cs="Open Sans"/>
        </w:rPr>
      </w:pPr>
      <w:r>
        <w:rPr>
          <w:noProof/>
          <w:lang w:val="es"/>
        </w:rPr>
        <mc:AlternateContent>
          <mc:Choice Requires="wps">
            <w:drawing>
              <wp:anchor distT="0" distB="0" distL="114300" distR="114300" simplePos="0" relativeHeight="251663360" behindDoc="0" locked="0" layoutInCell="1" hidden="0" allowOverlap="1" wp14:anchorId="100B4063" wp14:editId="429B87FB">
                <wp:simplePos x="0" y="0"/>
                <wp:positionH relativeFrom="column">
                  <wp:posOffset>4114800</wp:posOffset>
                </wp:positionH>
                <wp:positionV relativeFrom="paragraph">
                  <wp:posOffset>142240</wp:posOffset>
                </wp:positionV>
                <wp:extent cx="1651635" cy="2430780"/>
                <wp:effectExtent l="0" t="0" r="5715" b="7620"/>
                <wp:wrapNone/>
                <wp:docPr id="13" name="Rectangle 13"/>
                <wp:cNvGraphicFramePr/>
                <a:graphic xmlns:a="http://schemas.openxmlformats.org/drawingml/2006/main">
                  <a:graphicData uri="http://schemas.microsoft.com/office/word/2010/wordprocessingShape">
                    <wps:wsp>
                      <wps:cNvSpPr/>
                      <wps:spPr>
                        <a:xfrm>
                          <a:off x="0" y="0"/>
                          <a:ext cx="1651635" cy="2430780"/>
                        </a:xfrm>
                        <a:prstGeom prst="rect">
                          <a:avLst/>
                        </a:prstGeom>
                        <a:solidFill>
                          <a:schemeClr val="lt1"/>
                        </a:solidFill>
                        <a:ln>
                          <a:noFill/>
                        </a:ln>
                      </wps:spPr>
                      <wps:txbx>
                        <w:txbxContent>
                          <w:p w14:paraId="70402D62" w14:textId="77777777" w:rsidR="00D44AC5" w:rsidRPr="005F463F" w:rsidRDefault="00B1283F">
                            <w:pPr>
                              <w:spacing w:line="258" w:lineRule="auto"/>
                              <w:ind w:right="-50"/>
                              <w:textDirection w:val="btLr"/>
                              <w:rPr>
                                <w:lang w:val="es-EC"/>
                              </w:rPr>
                            </w:pPr>
                            <w:r>
                              <w:rPr>
                                <w:color w:val="000000"/>
                                <w:lang w:val="es"/>
                              </w:rPr>
                              <w:t>El facilitador y el tomador de notas deben sentarse uno al lado del otro</w:t>
                            </w:r>
                          </w:p>
                          <w:p w14:paraId="6919F805" w14:textId="6A4B144A" w:rsidR="00D44AC5" w:rsidRPr="005F463F" w:rsidRDefault="00B1283F">
                            <w:pPr>
                              <w:spacing w:line="258" w:lineRule="auto"/>
                              <w:ind w:right="-50"/>
                              <w:textDirection w:val="btLr"/>
                              <w:rPr>
                                <w:lang w:val="es-EC"/>
                              </w:rPr>
                            </w:pPr>
                            <w:r>
                              <w:rPr>
                                <w:color w:val="000000"/>
                                <w:lang w:val="es"/>
                              </w:rPr>
                              <w:t>Todos deben estar sentados al mismo nivel, es decir, evitar que el facilitador y el tomador de notas se sienten en sillas, con todos los demás en el suelo</w:t>
                            </w:r>
                            <w:r w:rsidR="00D04A29">
                              <w:rPr>
                                <w:color w:val="000000"/>
                                <w:lang w:val="es"/>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0B4063" id="Rectangle 13" o:spid="_x0000_s1026" style="position:absolute;left:0;text-align:left;margin-left:324pt;margin-top:11.2pt;width:130.05pt;height:19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" fillcolor="white [3201]" stroked="f">
                <v:textbox inset="2.53958mm,1.2694mm,2.53958mm,1.2694mm">
                  <w:txbxContent>
                    <w:p w14:paraId="70402D62" w14:textId="77777777" w:rsidR="00D44AC5" w:rsidRPr="005F463F" w:rsidRDefault="00B1283F">
                      <w:pPr>
                        <w:spacing w:line="258" w:lineRule="auto"/>
                        <w:ind w:right="-50"/>
                        <w:textDirection w:val="btLr"/>
                        <w:rPr>
                          <w:lang w:val="es-EC"/>
                        </w:rPr>
                      </w:pPr>
                      <w:r>
                        <w:rPr>
                          <w:color w:val="000000"/>
                          <w:lang w:val="es"/>
                        </w:rPr>
                        <w:t>El facilitador y el tomador de notas deben sentarse uno al lado del otro</w:t>
                      </w:r>
                    </w:p>
                    <w:p w14:paraId="6919F805" w14:textId="6A4B144A" w:rsidR="00D44AC5" w:rsidRPr="005F463F" w:rsidRDefault="00B1283F">
                      <w:pPr>
                        <w:spacing w:line="258" w:lineRule="auto"/>
                        <w:ind w:right="-50"/>
                        <w:textDirection w:val="btLr"/>
                        <w:rPr>
                          <w:lang w:val="es-EC"/>
                        </w:rPr>
                      </w:pPr>
                      <w:r>
                        <w:rPr>
                          <w:color w:val="000000"/>
                          <w:lang w:val="es"/>
                        </w:rPr>
                        <w:t>Todos deben estar sentados al mismo nivel, es decir, evitar que el facilitador y el tomador de notas se sienten en sillas, con todos los demás en el suelo</w:t>
                      </w:r>
                      <w:r w:rsidR="00D04A29">
                        <w:rPr>
                          <w:color w:val="000000"/>
                          <w:lang w:val="es"/>
                        </w:rPr>
                        <w:t>.</w:t>
                      </w:r>
                    </w:p>
                  </w:txbxContent>
                </v:textbox>
              </v:rect>
            </w:pict>
          </mc:Fallback>
        </mc:AlternateContent>
      </w:r>
      <w:r w:rsidR="00B1283F">
        <w:rPr>
          <w:b/>
          <w:noProof/>
          <w:lang w:val="es"/>
        </w:rPr>
        <w:drawing>
          <wp:inline distT="0" distB="0" distL="0" distR="0" wp14:anchorId="4400CC97" wp14:editId="6DB5915F">
            <wp:extent cx="4715277" cy="2422358"/>
            <wp:effectExtent l="0" t="0" r="0" b="0"/>
            <wp:docPr id="20" name="image2.png" descr="Icon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9"/>
                    <a:srcRect l="-42963" r="-45853"/>
                    <a:stretch>
                      <a:fillRect/>
                    </a:stretch>
                  </pic:blipFill>
                  <pic:spPr>
                    <a:xfrm>
                      <a:off x="0" y="0"/>
                      <a:ext cx="4715277" cy="2422358"/>
                    </a:xfrm>
                    <a:prstGeom prst="rect">
                      <a:avLst/>
                    </a:prstGeom>
                    <a:ln/>
                  </pic:spPr>
                </pic:pic>
              </a:graphicData>
            </a:graphic>
          </wp:inline>
        </w:drawing>
      </w:r>
      <w:r w:rsidR="00B1283F">
        <w:rPr>
          <w:noProof/>
          <w:lang w:val="es"/>
        </w:rPr>
        <mc:AlternateContent>
          <mc:Choice Requires="wps">
            <w:drawing>
              <wp:anchor distT="0" distB="0" distL="114300" distR="114300" simplePos="0" relativeHeight="251658240" behindDoc="0" locked="0" layoutInCell="1" hidden="0" allowOverlap="1" wp14:anchorId="6996E584" wp14:editId="5CEFEA78">
                <wp:simplePos x="0" y="0"/>
                <wp:positionH relativeFrom="column">
                  <wp:posOffset>1778000</wp:posOffset>
                </wp:positionH>
                <wp:positionV relativeFrom="paragraph">
                  <wp:posOffset>190500</wp:posOffset>
                </wp:positionV>
                <wp:extent cx="545398" cy="506830"/>
                <wp:effectExtent l="0" t="0" r="0" b="0"/>
                <wp:wrapNone/>
                <wp:docPr id="17" name="8-point Star 17"/>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14:paraId="41CD3D13"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shapetype id="_x0000_t58" coordsize="21600,21600" o:spt="58" adj="2538" path="m21600,10800l@3@6,18436,3163@4@5,10800,0@6@5,3163,3163@5@6,,10800@5@4,3163,18436@6@3,10800,21600@4@3,18436,18436@3@4xe" w14:anchorId="6996E584">
                <v:stroke joinstyle="miter"/>
                <v:formulas>
                  <v:f eqn="sum 10800 0 #0"/>
                  <v:f eqn="prod @0 30274 32768"/>
                  <v:f eqn="prod @0 12540 32768"/>
                  <v:f eqn="sum @1 10800 0"/>
                  <v:f eqn="sum @2 10800 0"/>
                  <v:f eqn="sum 10800 0 @1"/>
                  <v:f eqn="sum 10800 0 @2"/>
                  <v:f eqn="prod @0 23170 32768"/>
                  <v:f eqn="sum @7 10800 0"/>
                  <v:f eqn="sum 10800 0 @7"/>
                </v:formulas>
                <v:path textboxrect="@9,@9,@8,@8" gradientshapeok="t" o:connecttype="rect"/>
                <v:handles>
                  <v:h position="#0,center" xrange="0,10800"/>
                </v:handles>
              </v:shapetype>
              <v:shape id="8-point Star 17" style="position:absolute;left:0;text-align:left;margin-left:140pt;margin-top:15pt;width:42.95pt;height:39.9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">
                <v:textbox inset="2.53958mm,2.53958mm,2.53958mm,2.53958mm">
                  <w:txbxContent>
                    <w:p w:rsidR="00D44AC5" w:rsidRDefault="00D44AC5" w14:paraId="41CD3D13" w14:textId="77777777">
                      <w:pPr>
                        <w:bidi w:val="false"/>
                        <w:spacing w:after="0" w:line="240" w:lineRule="auto"/>
                        <w:textDirection w:val="btLr"/>
                      </w:pPr>
                    </w:p>
                  </w:txbxContent>
                </v:textbox>
              </v:shape>
            </w:pict>
          </mc:Fallback>
        </mc:AlternateContent>
      </w:r>
      <w:r w:rsidR="00B1283F">
        <w:rPr>
          <w:noProof/>
          <w:lang w:val="es"/>
        </w:rPr>
        <mc:AlternateContent>
          <mc:Choice Requires="wps">
            <w:drawing>
              <wp:anchor distT="0" distB="0" distL="114300" distR="114300" simplePos="0" relativeHeight="251659264" behindDoc="0" locked="0" layoutInCell="1" hidden="0" allowOverlap="1" wp14:anchorId="7B02DE8C" wp14:editId="3820A2B6">
                <wp:simplePos x="0" y="0"/>
                <wp:positionH relativeFrom="column">
                  <wp:posOffset>1778000</wp:posOffset>
                </wp:positionH>
                <wp:positionV relativeFrom="paragraph">
                  <wp:posOffset>190500</wp:posOffset>
                </wp:positionV>
                <wp:extent cx="538914" cy="474746"/>
                <wp:effectExtent l="0" t="0" r="0" b="0"/>
                <wp:wrapNone/>
                <wp:docPr id="14" name="Rectangle 14"/>
                <wp:cNvGraphicFramePr/>
                <a:graphic xmlns:a="http://schemas.openxmlformats.org/drawingml/2006/main">
                  <a:graphicData uri="http://schemas.microsoft.com/office/word/2010/wordprocessingShape">
                    <wps:wsp>
                      <wps:cNvSpPr/>
                      <wps:spPr>
                        <a:xfrm>
                          <a:off x="5081306" y="3547390"/>
                          <a:ext cx="529389" cy="465221"/>
                        </a:xfrm>
                        <a:prstGeom prst="rect">
                          <a:avLst/>
                        </a:prstGeom>
                        <a:noFill/>
                        <a:ln>
                          <a:noFill/>
                        </a:ln>
                      </wps:spPr>
                      <wps:txbx>
                        <w:txbxContent>
                          <w:p w14:paraId="7917A6F1" w14:textId="77777777" w:rsidR="00D44AC5" w:rsidRPr="000739D6" w:rsidRDefault="00B1283F">
                            <w:pPr>
                              <w:spacing w:line="258" w:lineRule="auto"/>
                              <w:textDirection w:val="btLr"/>
                              <w:rPr>
                                <w:sz w:val="20"/>
                                <w:szCs w:val="20"/>
                              </w:rPr>
                            </w:pPr>
                            <w:r w:rsidRPr="000739D6">
                              <w:rPr>
                                <w:color w:val="FFFFFF"/>
                                <w:sz w:val="20"/>
                                <w:szCs w:val="20"/>
                                <w:lang w:val="es"/>
                              </w:rPr>
                              <w:t>Facilitador</w:t>
                            </w:r>
                          </w:p>
                        </w:txbxContent>
                      </wps:txbx>
                      <wps:bodyPr spcFirstLastPara="1" wrap="square" lIns="91425" tIns="45700" rIns="91425" bIns="45700" anchor="t" anchorCtr="0">
                        <a:noAutofit/>
                      </wps:bodyPr>
                    </wps:wsp>
                  </a:graphicData>
                </a:graphic>
              </wp:anchor>
            </w:drawing>
          </mc:Choice>
          <mc:Fallback>
            <w:pict>
              <v:rect w14:anchorId="7B02DE8C" id="Rectangle 14" o:spid="_x0000_s1028" style="position:absolute;left:0;text-align:left;margin-left:140pt;margin-top:15pt;width:42.45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" filled="f" stroked="f">
                <v:textbox inset="2.53958mm,1.2694mm,2.53958mm,1.2694mm">
                  <w:txbxContent>
                    <w:p w14:paraId="7917A6F1" w14:textId="77777777" w:rsidR="00D44AC5" w:rsidRPr="000739D6" w:rsidRDefault="00B1283F">
                      <w:pPr>
                        <w:spacing w:line="258" w:lineRule="auto"/>
                        <w:textDirection w:val="btLr"/>
                        <w:rPr>
                          <w:sz w:val="20"/>
                          <w:szCs w:val="20"/>
                        </w:rPr>
                      </w:pPr>
                      <w:r w:rsidRPr="000739D6">
                        <w:rPr>
                          <w:color w:val="FFFFFF"/>
                          <w:sz w:val="20"/>
                          <w:szCs w:val="20"/>
                          <w:lang w:val="es"/>
                        </w:rPr>
                        <w:t>Facilitador</w:t>
                      </w:r>
                    </w:p>
                  </w:txbxContent>
                </v:textbox>
              </v:rect>
            </w:pict>
          </mc:Fallback>
        </mc:AlternateContent>
      </w:r>
      <w:r w:rsidR="00B1283F">
        <w:rPr>
          <w:noProof/>
          <w:lang w:val="es"/>
        </w:rPr>
        <mc:AlternateContent>
          <mc:Choice Requires="wps">
            <w:drawing>
              <wp:anchor distT="0" distB="0" distL="114300" distR="114300" simplePos="0" relativeHeight="251660288" behindDoc="0" locked="0" layoutInCell="1" hidden="0" allowOverlap="1" wp14:anchorId="570EF1B7" wp14:editId="735BCBE6">
                <wp:simplePos x="0" y="0"/>
                <wp:positionH relativeFrom="column">
                  <wp:posOffset>1346200</wp:posOffset>
                </wp:positionH>
                <wp:positionV relativeFrom="paragraph">
                  <wp:posOffset>673100</wp:posOffset>
                </wp:positionV>
                <wp:extent cx="675272" cy="466725"/>
                <wp:effectExtent l="0" t="0" r="0" b="0"/>
                <wp:wrapNone/>
                <wp:docPr id="16" name="Rectangle 16"/>
                <wp:cNvGraphicFramePr/>
                <a:graphic xmlns:a="http://schemas.openxmlformats.org/drawingml/2006/main">
                  <a:graphicData uri="http://schemas.microsoft.com/office/word/2010/wordprocessingShape">
                    <wps:wsp>
                      <wps:cNvSpPr/>
                      <wps:spPr>
                        <a:xfrm>
                          <a:off x="5013127" y="3551400"/>
                          <a:ext cx="665747" cy="457200"/>
                        </a:xfrm>
                        <a:prstGeom prst="rect">
                          <a:avLst/>
                        </a:prstGeom>
                        <a:solidFill>
                          <a:schemeClr val="lt1"/>
                        </a:solidFill>
                        <a:ln>
                          <a:noFill/>
                        </a:ln>
                      </wps:spPr>
                      <wps:txbx>
                        <w:txbxContent>
                          <w:p w14:paraId="261043A9"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rect id="Rectangle 16" style="position:absolute;left:0;text-align:left;margin-left:106pt;margin-top:53pt;width:53.1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8" fillcolor="white [3201]"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" w14:anchorId="570EF1B7">
                <v:textbox inset="2.53958mm,2.53958mm,2.53958mm,2.53958mm">
                  <w:txbxContent>
                    <w:p w:rsidR="00D44AC5" w:rsidRDefault="00D44AC5" w14:paraId="261043A9" w14:textId="77777777">
                      <w:pPr>
                        <w:bidi w:val="false"/>
                        <w:spacing w:after="0" w:line="240" w:lineRule="auto"/>
                        <w:textDirection w:val="btLr"/>
                      </w:pPr>
                    </w:p>
                  </w:txbxContent>
                </v:textbox>
              </v:rect>
            </w:pict>
          </mc:Fallback>
        </mc:AlternateContent>
      </w:r>
      <w:r w:rsidR="00B1283F">
        <w:rPr>
          <w:noProof/>
          <w:lang w:val="es"/>
        </w:rPr>
        <mc:AlternateContent>
          <mc:Choice Requires="wps">
            <w:drawing>
              <wp:anchor distT="0" distB="0" distL="114300" distR="114300" simplePos="0" relativeHeight="251661312" behindDoc="0" locked="0" layoutInCell="1" hidden="0" allowOverlap="1" wp14:anchorId="23AA2F44" wp14:editId="52E40F28">
                <wp:simplePos x="0" y="0"/>
                <wp:positionH relativeFrom="column">
                  <wp:posOffset>1422400</wp:posOffset>
                </wp:positionH>
                <wp:positionV relativeFrom="paragraph">
                  <wp:posOffset>673100</wp:posOffset>
                </wp:positionV>
                <wp:extent cx="545398" cy="506830"/>
                <wp:effectExtent l="0" t="0" r="0" b="0"/>
                <wp:wrapNone/>
                <wp:docPr id="15" name="8-point Star 15"/>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14:paraId="00658B6F"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shape id="8-point Star 15" style="position:absolute;left:0;text-align:left;margin-left:112pt;margin-top:53pt;width:42.95pt;height:39.9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9"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" w14:anchorId="23AA2F44">
                <v:textbox inset="2.53958mm,2.53958mm,2.53958mm,2.53958mm">
                  <w:txbxContent>
                    <w:p w:rsidR="00D44AC5" w:rsidRDefault="00D44AC5" w14:paraId="00658B6F" w14:textId="77777777">
                      <w:pPr>
                        <w:bidi w:val="false"/>
                        <w:spacing w:after="0" w:line="240" w:lineRule="auto"/>
                        <w:textDirection w:val="btLr"/>
                      </w:pPr>
                    </w:p>
                  </w:txbxContent>
                </v:textbox>
              </v:shape>
            </w:pict>
          </mc:Fallback>
        </mc:AlternateContent>
      </w:r>
      <w:r w:rsidR="00B1283F">
        <w:rPr>
          <w:noProof/>
          <w:lang w:val="es"/>
        </w:rPr>
        <mc:AlternateContent>
          <mc:Choice Requires="wps">
            <w:drawing>
              <wp:anchor distT="0" distB="0" distL="114300" distR="114300" simplePos="0" relativeHeight="251662336" behindDoc="0" locked="0" layoutInCell="1" hidden="0" allowOverlap="1" wp14:anchorId="12264800" wp14:editId="7ECF297A">
                <wp:simplePos x="0" y="0"/>
                <wp:positionH relativeFrom="column">
                  <wp:posOffset>1422400</wp:posOffset>
                </wp:positionH>
                <wp:positionV relativeFrom="paragraph">
                  <wp:posOffset>673100</wp:posOffset>
                </wp:positionV>
                <wp:extent cx="544830" cy="554957"/>
                <wp:effectExtent l="0" t="0" r="0" b="0"/>
                <wp:wrapNone/>
                <wp:docPr id="18" name="Rectangle 18"/>
                <wp:cNvGraphicFramePr/>
                <a:graphic xmlns:a="http://schemas.openxmlformats.org/drawingml/2006/main">
                  <a:graphicData uri="http://schemas.microsoft.com/office/word/2010/wordprocessingShape">
                    <wps:wsp>
                      <wps:cNvSpPr/>
                      <wps:spPr>
                        <a:xfrm>
                          <a:off x="5078348" y="3507284"/>
                          <a:ext cx="535305" cy="545432"/>
                        </a:xfrm>
                        <a:prstGeom prst="rect">
                          <a:avLst/>
                        </a:prstGeom>
                        <a:noFill/>
                        <a:ln>
                          <a:noFill/>
                        </a:ln>
                      </wps:spPr>
                      <wps:txbx>
                        <w:txbxContent>
                          <w:p w14:paraId="680AD0D1" w14:textId="77777777" w:rsidR="000739D6" w:rsidRDefault="000739D6" w:rsidP="000739D6">
                            <w:pPr>
                              <w:spacing w:after="0" w:line="240" w:lineRule="auto"/>
                              <w:textDirection w:val="btLr"/>
                              <w:rPr>
                                <w:color w:val="FFFFFF"/>
                                <w:sz w:val="14"/>
                                <w:szCs w:val="16"/>
                                <w:lang w:val="es"/>
                              </w:rPr>
                            </w:pPr>
                          </w:p>
                          <w:p w14:paraId="4450810C" w14:textId="7B89944A" w:rsidR="00D44AC5" w:rsidRPr="000739D6" w:rsidRDefault="00B1283F" w:rsidP="000739D6">
                            <w:pPr>
                              <w:spacing w:after="0" w:line="240" w:lineRule="auto"/>
                              <w:textDirection w:val="btLr"/>
                              <w:rPr>
                                <w:sz w:val="16"/>
                                <w:szCs w:val="16"/>
                              </w:rPr>
                            </w:pPr>
                            <w:r w:rsidRPr="000739D6">
                              <w:rPr>
                                <w:color w:val="FFFFFF"/>
                                <w:sz w:val="14"/>
                                <w:szCs w:val="16"/>
                                <w:lang w:val="es"/>
                              </w:rPr>
                              <w:t>Tomador</w:t>
                            </w:r>
                            <w:r w:rsidR="000739D6" w:rsidRPr="000739D6">
                              <w:rPr>
                                <w:color w:val="FFFFFF"/>
                                <w:sz w:val="14"/>
                                <w:szCs w:val="16"/>
                                <w:lang w:val="es"/>
                              </w:rPr>
                              <w:t xml:space="preserve"> de notas</w:t>
                            </w:r>
                          </w:p>
                        </w:txbxContent>
                      </wps:txbx>
                      <wps:bodyPr spcFirstLastPara="1" wrap="square" lIns="91425" tIns="45700" rIns="91425" bIns="45700" anchor="t" anchorCtr="0">
                        <a:noAutofit/>
                      </wps:bodyPr>
                    </wps:wsp>
                  </a:graphicData>
                </a:graphic>
              </wp:anchor>
            </w:drawing>
          </mc:Choice>
          <mc:Fallback>
            <w:pict>
              <v:rect w14:anchorId="12264800" id="Rectangle 18" o:spid="_x0000_s1031" style="position:absolute;left:0;text-align:left;margin-left:112pt;margin-top:53pt;width:42.9pt;height:4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" filled="f" stroked="f">
                <v:textbox inset="2.53958mm,1.2694mm,2.53958mm,1.2694mm">
                  <w:txbxContent>
                    <w:p w14:paraId="680AD0D1" w14:textId="77777777" w:rsidR="000739D6" w:rsidRDefault="000739D6" w:rsidP="000739D6">
                      <w:pPr>
                        <w:spacing w:after="0" w:line="240" w:lineRule="auto"/>
                        <w:textDirection w:val="btLr"/>
                        <w:rPr>
                          <w:color w:val="FFFFFF"/>
                          <w:sz w:val="14"/>
                          <w:szCs w:val="16"/>
                          <w:lang w:val="es"/>
                        </w:rPr>
                      </w:pPr>
                    </w:p>
                    <w:p w14:paraId="4450810C" w14:textId="7B89944A" w:rsidR="00D44AC5" w:rsidRPr="000739D6" w:rsidRDefault="00B1283F" w:rsidP="000739D6">
                      <w:pPr>
                        <w:spacing w:after="0" w:line="240" w:lineRule="auto"/>
                        <w:textDirection w:val="btLr"/>
                        <w:rPr>
                          <w:sz w:val="16"/>
                          <w:szCs w:val="16"/>
                        </w:rPr>
                      </w:pPr>
                      <w:r w:rsidRPr="000739D6">
                        <w:rPr>
                          <w:color w:val="FFFFFF"/>
                          <w:sz w:val="14"/>
                          <w:szCs w:val="16"/>
                          <w:lang w:val="es"/>
                        </w:rPr>
                        <w:t>Tomador</w:t>
                      </w:r>
                      <w:r w:rsidR="000739D6" w:rsidRPr="000739D6">
                        <w:rPr>
                          <w:color w:val="FFFFFF"/>
                          <w:sz w:val="14"/>
                          <w:szCs w:val="16"/>
                          <w:lang w:val="es"/>
                        </w:rPr>
                        <w:t xml:space="preserve"> de notas</w:t>
                      </w:r>
                    </w:p>
                  </w:txbxContent>
                </v:textbox>
              </v:rect>
            </w:pict>
          </mc:Fallback>
        </mc:AlternateContent>
      </w:r>
    </w:p>
    <w:p w14:paraId="7E43B400" w14:textId="77777777" w:rsidR="00D44AC5" w:rsidRDefault="00D44AC5">
      <w:pPr>
        <w:pBdr>
          <w:top w:val="nil"/>
          <w:left w:val="nil"/>
          <w:bottom w:val="nil"/>
          <w:right w:val="nil"/>
          <w:between w:val="nil"/>
        </w:pBdr>
        <w:spacing w:after="120" w:line="276" w:lineRule="auto"/>
        <w:ind w:left="1080" w:hanging="360"/>
        <w:rPr>
          <w:rFonts w:ascii="Open Sans" w:eastAsia="Open Sans" w:hAnsi="Open Sans" w:cs="Open Sans"/>
          <w:color w:val="000000"/>
        </w:rPr>
      </w:pPr>
    </w:p>
    <w:p w14:paraId="065D6734" w14:textId="77777777" w:rsidR="00D44AC5" w:rsidRDefault="00B1283F">
      <w:pPr>
        <w:spacing w:after="120" w:line="276" w:lineRule="auto"/>
        <w:rPr>
          <w:rFonts w:ascii="Open Sans" w:eastAsia="Open Sans" w:hAnsi="Open Sans" w:cs="Open Sans"/>
          <w:b/>
        </w:rPr>
      </w:pPr>
      <w:r>
        <w:rPr>
          <w:b/>
          <w:lang w:val="es"/>
        </w:rPr>
        <w:t>Al principio:</w:t>
      </w:r>
    </w:p>
    <w:p w14:paraId="484CEB77" w14:textId="77777777" w:rsidR="00D44AC5" w:rsidRPr="005F463F"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Preséntate y explica el propósito y la duración del FGD y permite que los participantes también se presenten</w:t>
      </w:r>
    </w:p>
    <w:p w14:paraId="49F20933" w14:textId="77777777" w:rsidR="00D44AC5" w:rsidRPr="005F463F" w:rsidRDefault="00B1283F">
      <w:pPr>
        <w:numPr>
          <w:ilvl w:val="0"/>
          <w:numId w:val="1"/>
        </w:numPr>
        <w:spacing w:after="120" w:line="276" w:lineRule="auto"/>
        <w:rPr>
          <w:rFonts w:ascii="Open Sans" w:eastAsia="Open Sans" w:hAnsi="Open Sans" w:cs="Open Sans"/>
          <w:lang w:val="es-EC"/>
        </w:rPr>
      </w:pPr>
      <w:r>
        <w:rPr>
          <w:lang w:val="es"/>
        </w:rPr>
        <w:t xml:space="preserve">Pedir el consentimiento de las personas para participar y permiso para tomar notas  </w:t>
      </w:r>
    </w:p>
    <w:p w14:paraId="6557C29D" w14:textId="77777777" w:rsidR="00D44AC5" w:rsidRPr="005F463F" w:rsidRDefault="00B1283F">
      <w:pPr>
        <w:numPr>
          <w:ilvl w:val="0"/>
          <w:numId w:val="1"/>
        </w:numPr>
        <w:spacing w:after="120" w:line="273" w:lineRule="auto"/>
        <w:rPr>
          <w:rFonts w:ascii="Open Sans" w:eastAsia="Open Sans" w:hAnsi="Open Sans" w:cs="Open Sans"/>
          <w:lang w:val="es-EC"/>
        </w:rPr>
      </w:pPr>
      <w:r>
        <w:rPr>
          <w:lang w:val="es"/>
        </w:rPr>
        <w:lastRenderedPageBreak/>
        <w:t>Explique claramente que la participación en el FGD no garantiza que las personas reciban apoyo, ni que las personas tengan que participar para recibir apoyo.</w:t>
      </w:r>
    </w:p>
    <w:p w14:paraId="72D2001C" w14:textId="77777777" w:rsidR="00D44AC5" w:rsidRPr="005F463F" w:rsidRDefault="00B1283F">
      <w:pPr>
        <w:numPr>
          <w:ilvl w:val="0"/>
          <w:numId w:val="1"/>
        </w:numPr>
        <w:spacing w:after="120" w:line="273" w:lineRule="auto"/>
        <w:rPr>
          <w:rFonts w:ascii="Open Sans" w:eastAsia="Open Sans" w:hAnsi="Open Sans" w:cs="Open Sans"/>
          <w:lang w:val="es-EC"/>
        </w:rPr>
      </w:pPr>
      <w:r>
        <w:rPr>
          <w:lang w:val="es"/>
        </w:rPr>
        <w:t>Puede ayudar acordar reglas básicas al principio, como que todos tengan derecho a hablar, a no interrumpirse unos a otros, que no haya una respuesta correcta, que las personas puedan optar por no responder una pregunta y que todo lo que se comparta se mantenga confidencial.</w:t>
      </w:r>
    </w:p>
    <w:p w14:paraId="7D5B34C5" w14:textId="77777777" w:rsidR="00D44AC5" w:rsidRDefault="00B1283F">
      <w:pPr>
        <w:spacing w:after="120" w:line="276" w:lineRule="auto"/>
        <w:rPr>
          <w:rFonts w:ascii="Open Sans" w:eastAsia="Open Sans" w:hAnsi="Open Sans" w:cs="Open Sans"/>
          <w:b/>
          <w:sz w:val="21"/>
          <w:szCs w:val="21"/>
        </w:rPr>
      </w:pPr>
      <w:r>
        <w:rPr>
          <w:b/>
          <w:sz w:val="21"/>
          <w:szCs w:val="21"/>
          <w:lang w:val="es"/>
        </w:rPr>
        <w:t>Al hacer preguntas:</w:t>
      </w:r>
    </w:p>
    <w:p w14:paraId="00781882" w14:textId="5D5E7E64" w:rsidR="00404163" w:rsidRPr="005F463F" w:rsidRDefault="00404163" w:rsidP="00404163">
      <w:pPr>
        <w:numPr>
          <w:ilvl w:val="0"/>
          <w:numId w:val="1"/>
        </w:numPr>
        <w:spacing w:after="120" w:line="276" w:lineRule="auto"/>
        <w:rPr>
          <w:rFonts w:ascii="Open Sans" w:eastAsia="Open Sans" w:hAnsi="Open Sans" w:cs="Open Sans"/>
          <w:lang w:val="es-EC"/>
        </w:rPr>
      </w:pPr>
      <w:r>
        <w:rPr>
          <w:lang w:val="es"/>
        </w:rPr>
        <w:t>No hagas preguntas de "sí / no"</w:t>
      </w:r>
      <w:r w:rsidR="00F21777">
        <w:rPr>
          <w:lang w:val="es"/>
        </w:rPr>
        <w:t xml:space="preserve"> o</w:t>
      </w:r>
      <w:r>
        <w:rPr>
          <w:lang w:val="es"/>
        </w:rPr>
        <w:t xml:space="preserve"> preguntas principales (es decir, "¿estás de acuerdo en que...?)</w:t>
      </w:r>
    </w:p>
    <w:p w14:paraId="551016B2" w14:textId="4A059A10" w:rsidR="00D44AC5" w:rsidRPr="005F463F" w:rsidRDefault="00404163">
      <w:pPr>
        <w:numPr>
          <w:ilvl w:val="0"/>
          <w:numId w:val="1"/>
        </w:numPr>
        <w:spacing w:after="120" w:line="276" w:lineRule="auto"/>
        <w:rPr>
          <w:rFonts w:ascii="Open Sans" w:eastAsia="Open Sans" w:hAnsi="Open Sans" w:cs="Open Sans"/>
          <w:sz w:val="21"/>
          <w:szCs w:val="21"/>
          <w:lang w:val="es-EC"/>
        </w:rPr>
      </w:pPr>
      <w:r>
        <w:rPr>
          <w:lang w:val="es"/>
        </w:rPr>
        <w:t>No te</w:t>
      </w:r>
      <w:r w:rsidR="000739D6">
        <w:rPr>
          <w:lang w:val="es"/>
        </w:rPr>
        <w:t xml:space="preserve"> </w:t>
      </w:r>
      <w:r w:rsidR="00B1283F">
        <w:rPr>
          <w:lang w:val="es"/>
        </w:rPr>
        <w:t>apegues rígidamente a las preguntas y te apresures a resolverlas. Un FGD es una conversación abierta, no una encuesta, así que haga preguntas de seguimiento si surge algo interesante.</w:t>
      </w:r>
    </w:p>
    <w:p w14:paraId="0D3D2C32" w14:textId="77777777" w:rsidR="00BE17EC" w:rsidRPr="005F463F" w:rsidRDefault="00BE17EC" w:rsidP="00BE17EC">
      <w:pPr>
        <w:numPr>
          <w:ilvl w:val="0"/>
          <w:numId w:val="1"/>
        </w:numPr>
        <w:spacing w:after="120" w:line="276" w:lineRule="auto"/>
        <w:rPr>
          <w:rFonts w:ascii="Open Sans" w:eastAsia="Open Sans" w:hAnsi="Open Sans" w:cs="Open Sans"/>
          <w:lang w:val="es-EC"/>
        </w:rPr>
      </w:pPr>
      <w:r w:rsidRPr="00404163">
        <w:rPr>
          <w:lang w:val="es"/>
        </w:rPr>
        <w:t xml:space="preserve">Haga preguntas delicadas de una manera respetuosa y sensible, y reconozca cuándo seguir adelante si un tema hace que las personas se sientan incómodas. </w:t>
      </w:r>
    </w:p>
    <w:p w14:paraId="654387B9" w14:textId="77777777" w:rsidR="00D44AC5" w:rsidRPr="005F463F" w:rsidRDefault="00B1283F">
      <w:pPr>
        <w:numPr>
          <w:ilvl w:val="0"/>
          <w:numId w:val="1"/>
        </w:numPr>
        <w:spacing w:after="120" w:line="276" w:lineRule="auto"/>
        <w:rPr>
          <w:rFonts w:ascii="Open Sans" w:eastAsia="Open Sans" w:hAnsi="Open Sans" w:cs="Open Sans"/>
          <w:sz w:val="21"/>
          <w:szCs w:val="21"/>
          <w:lang w:val="es-EC"/>
        </w:rPr>
      </w:pPr>
      <w:r>
        <w:rPr>
          <w:lang w:val="es"/>
        </w:rPr>
        <w:t>Anime a todos a hablar. Si alguien no está hablando, pida su opinión o si alguien está hablando demasiado, pregunte qué piensa el resto del grupo.</w:t>
      </w:r>
    </w:p>
    <w:p w14:paraId="6ABAB4F9" w14:textId="45BF2E97" w:rsidR="00D44AC5" w:rsidRPr="005F463F" w:rsidRDefault="00B1283F">
      <w:pPr>
        <w:numPr>
          <w:ilvl w:val="0"/>
          <w:numId w:val="1"/>
        </w:numPr>
        <w:spacing w:after="120" w:line="276" w:lineRule="auto"/>
        <w:rPr>
          <w:rFonts w:ascii="Open Sans" w:eastAsia="Open Sans" w:hAnsi="Open Sans" w:cs="Open Sans"/>
          <w:sz w:val="21"/>
          <w:szCs w:val="21"/>
          <w:lang w:val="es-EC"/>
        </w:rPr>
      </w:pPr>
      <w:r>
        <w:rPr>
          <w:b/>
          <w:lang w:val="es"/>
        </w:rPr>
        <w:t>No juzgues lo que la gente dice</w:t>
      </w:r>
      <w:r>
        <w:rPr>
          <w:lang w:val="es"/>
        </w:rPr>
        <w:t>: escucha abiertamente, incluso si no estás de acuerdo</w:t>
      </w:r>
      <w:r w:rsidR="00D04A29">
        <w:rPr>
          <w:lang w:val="es"/>
        </w:rPr>
        <w:t xml:space="preserve"> y no reaccionas negativamente a las respuestas de las personas</w:t>
      </w:r>
      <w:r>
        <w:rPr>
          <w:lang w:val="es"/>
        </w:rPr>
        <w:t>.</w:t>
      </w:r>
    </w:p>
    <w:p w14:paraId="602812D6" w14:textId="6E2437D5" w:rsidR="00D44AC5" w:rsidRPr="005F463F" w:rsidRDefault="00B1283F">
      <w:pPr>
        <w:numPr>
          <w:ilvl w:val="0"/>
          <w:numId w:val="1"/>
        </w:numPr>
        <w:spacing w:after="120" w:line="276" w:lineRule="auto"/>
        <w:rPr>
          <w:rFonts w:ascii="Open Sans" w:eastAsia="Open Sans" w:hAnsi="Open Sans" w:cs="Open Sans"/>
          <w:lang w:val="es-EC"/>
        </w:rPr>
      </w:pPr>
      <w:r>
        <w:rPr>
          <w:lang w:val="es"/>
        </w:rPr>
        <w:t>Si las personas plantean cuestiones relacionadas con la protección o la explotación y el abuso sexual, déjelas hablar todo lo que quieran, pero no las presione para obtener detalles frente al grupo. Hable con ellos por separado al final del FGD y pídales permiso para hacer un seguimiento del problema y tomar sus datos de contacto. Es posible que deba referir esto a un especialista en Protección, Género e Inclusión o a su gerente.</w:t>
      </w:r>
    </w:p>
    <w:p w14:paraId="7C678FE1" w14:textId="77777777" w:rsidR="00D44AC5" w:rsidRDefault="00B1283F">
      <w:pPr>
        <w:numPr>
          <w:ilvl w:val="0"/>
          <w:numId w:val="3"/>
        </w:numPr>
        <w:spacing w:after="0" w:line="274" w:lineRule="auto"/>
        <w:ind w:hanging="357"/>
        <w:rPr>
          <w:rFonts w:ascii="Open Sans" w:eastAsia="Open Sans" w:hAnsi="Open Sans" w:cs="Open Sans"/>
        </w:rPr>
      </w:pPr>
      <w:r>
        <w:rPr>
          <w:lang w:val="es"/>
        </w:rPr>
        <w:t>Al final:</w:t>
      </w:r>
    </w:p>
    <w:p w14:paraId="2C079969" w14:textId="22C32EC7" w:rsidR="00D44AC5" w:rsidRPr="005F463F" w:rsidRDefault="000739D6">
      <w:pPr>
        <w:numPr>
          <w:ilvl w:val="1"/>
          <w:numId w:val="3"/>
        </w:numPr>
        <w:spacing w:after="0" w:line="274" w:lineRule="auto"/>
        <w:ind w:hanging="357"/>
        <w:rPr>
          <w:rFonts w:ascii="Open Sans" w:eastAsia="Open Sans" w:hAnsi="Open Sans" w:cs="Open Sans"/>
          <w:lang w:val="es-EC"/>
        </w:rPr>
      </w:pPr>
      <w:r>
        <w:rPr>
          <w:lang w:val="es"/>
        </w:rPr>
        <w:t>Pregúnteles</w:t>
      </w:r>
      <w:r w:rsidR="00B1283F">
        <w:rPr>
          <w:lang w:val="es"/>
        </w:rPr>
        <w:t xml:space="preserve"> a las personas si tienen alguna pregunta para usted</w:t>
      </w:r>
    </w:p>
    <w:p w14:paraId="3A950F8F" w14:textId="77777777" w:rsidR="00D44AC5" w:rsidRPr="005F463F" w:rsidRDefault="00B1283F">
      <w:pPr>
        <w:numPr>
          <w:ilvl w:val="1"/>
          <w:numId w:val="3"/>
        </w:numPr>
        <w:spacing w:after="0" w:line="274" w:lineRule="auto"/>
        <w:ind w:hanging="357"/>
        <w:rPr>
          <w:rFonts w:ascii="Open Sans" w:eastAsia="Open Sans" w:hAnsi="Open Sans" w:cs="Open Sans"/>
          <w:lang w:val="es-EC"/>
        </w:rPr>
      </w:pPr>
      <w:r>
        <w:rPr>
          <w:lang w:val="es"/>
        </w:rPr>
        <w:t>Explique los próximos pasos y tenga cuidado de no hacer promesas ni aumentar las expectativas sobre lo que viene después.</w:t>
      </w:r>
    </w:p>
    <w:p w14:paraId="0C549237" w14:textId="33FD7E21" w:rsidR="00D04A29" w:rsidRPr="005F463F" w:rsidRDefault="00B1283F" w:rsidP="00BE17EC">
      <w:pPr>
        <w:numPr>
          <w:ilvl w:val="1"/>
          <w:numId w:val="3"/>
        </w:numPr>
        <w:spacing w:after="120" w:line="273" w:lineRule="auto"/>
        <w:rPr>
          <w:rFonts w:ascii="Open Sans" w:eastAsia="Open Sans" w:hAnsi="Open Sans" w:cs="Open Sans"/>
          <w:lang w:val="es-EC"/>
        </w:rPr>
      </w:pPr>
      <w:r>
        <w:rPr>
          <w:lang w:val="es"/>
        </w:rPr>
        <w:t>Gracias a todos por su tiempo.</w:t>
      </w:r>
    </w:p>
    <w:p w14:paraId="4B07F4C0" w14:textId="5654BFF2" w:rsidR="00D44AC5" w:rsidRDefault="00B1283F">
      <w:pPr>
        <w:spacing w:after="120" w:line="273" w:lineRule="auto"/>
        <w:rPr>
          <w:rFonts w:ascii="Open Sans" w:eastAsia="Open Sans" w:hAnsi="Open Sans" w:cs="Open Sans"/>
          <w:b/>
        </w:rPr>
      </w:pPr>
      <w:r>
        <w:rPr>
          <w:b/>
          <w:lang w:val="es"/>
        </w:rPr>
        <w:t>Después</w:t>
      </w:r>
    </w:p>
    <w:p w14:paraId="70C5789E" w14:textId="1A01AB37" w:rsidR="00BE17EC" w:rsidRPr="005F463F" w:rsidRDefault="00BE17EC" w:rsidP="00BE17EC">
      <w:pPr>
        <w:numPr>
          <w:ilvl w:val="0"/>
          <w:numId w:val="3"/>
        </w:numPr>
        <w:spacing w:after="120" w:line="276" w:lineRule="auto"/>
        <w:rPr>
          <w:rFonts w:ascii="Open Sans" w:eastAsia="Open Sans" w:hAnsi="Open Sans" w:cs="Open Sans"/>
          <w:lang w:val="es-EC"/>
        </w:rPr>
      </w:pPr>
      <w:r>
        <w:rPr>
          <w:lang w:val="es"/>
        </w:rPr>
        <w:t>Revise las notas y agregue cualquier detalle adicional para que no se olviden</w:t>
      </w:r>
    </w:p>
    <w:p w14:paraId="0B454850" w14:textId="0016E02A" w:rsidR="00D44AC5" w:rsidRPr="005F463F" w:rsidRDefault="00B1283F">
      <w:pPr>
        <w:numPr>
          <w:ilvl w:val="0"/>
          <w:numId w:val="3"/>
        </w:numPr>
        <w:spacing w:after="120" w:line="276" w:lineRule="auto"/>
        <w:rPr>
          <w:rFonts w:ascii="Open Sans" w:eastAsia="Open Sans" w:hAnsi="Open Sans" w:cs="Open Sans"/>
          <w:lang w:val="es-EC"/>
        </w:rPr>
      </w:pPr>
      <w:r>
        <w:rPr>
          <w:lang w:val="es"/>
        </w:rPr>
        <w:t xml:space="preserve">Informar con el equipo </w:t>
      </w:r>
      <w:r w:rsidR="000739D6">
        <w:rPr>
          <w:lang w:val="es"/>
        </w:rPr>
        <w:t>para capturar</w:t>
      </w:r>
      <w:r>
        <w:rPr>
          <w:lang w:val="es"/>
        </w:rPr>
        <w:t xml:space="preserve"> cualquier información adicional sobre la dinámica de grupo</w:t>
      </w:r>
      <w:r w:rsidR="00BE17EC">
        <w:rPr>
          <w:lang w:val="es"/>
        </w:rPr>
        <w:t>,</w:t>
      </w:r>
      <w:r>
        <w:rPr>
          <w:lang w:val="es"/>
        </w:rPr>
        <w:t xml:space="preserve"> o los cambios que deben hacerse para el próximo FGD</w:t>
      </w:r>
    </w:p>
    <w:p w14:paraId="561A288B" w14:textId="2E1B4130" w:rsidR="00D44AC5" w:rsidRDefault="00BE17EC">
      <w:pPr>
        <w:numPr>
          <w:ilvl w:val="0"/>
          <w:numId w:val="3"/>
        </w:numPr>
        <w:spacing w:after="120" w:line="276" w:lineRule="auto"/>
        <w:rPr>
          <w:rFonts w:ascii="Open Sans" w:eastAsia="Open Sans" w:hAnsi="Open Sans" w:cs="Open Sans"/>
        </w:rPr>
      </w:pPr>
      <w:r>
        <w:rPr>
          <w:b/>
          <w:lang w:val="es"/>
        </w:rPr>
        <w:lastRenderedPageBreak/>
        <w:t>Analizar y</w:t>
      </w:r>
      <w:r w:rsidR="00B1283F">
        <w:rPr>
          <w:b/>
          <w:lang w:val="es"/>
        </w:rPr>
        <w:t xml:space="preserve"> utilizar la información recopilada durante el FGD</w:t>
      </w:r>
      <w:r w:rsidR="00B1283F">
        <w:rPr>
          <w:lang w:val="es"/>
        </w:rPr>
        <w:t xml:space="preserve">, de lo contrario ha sido una pérdida de tiempo y podría generar frustración en la comunidad. Para </w:t>
      </w:r>
      <w:r>
        <w:rPr>
          <w:lang w:val="es"/>
        </w:rPr>
        <w:t>analizar</w:t>
      </w:r>
      <w:r w:rsidR="00B1283F">
        <w:rPr>
          <w:lang w:val="es"/>
        </w:rPr>
        <w:t>:</w:t>
      </w:r>
    </w:p>
    <w:p w14:paraId="44924253" w14:textId="7CFEF586" w:rsidR="00D44AC5" w:rsidRPr="005F463F" w:rsidRDefault="00BE17EC">
      <w:pPr>
        <w:numPr>
          <w:ilvl w:val="1"/>
          <w:numId w:val="3"/>
        </w:numPr>
        <w:spacing w:after="120" w:line="276" w:lineRule="auto"/>
        <w:rPr>
          <w:rFonts w:ascii="Open Sans" w:eastAsia="Open Sans" w:hAnsi="Open Sans" w:cs="Open Sans"/>
          <w:lang w:val="es-EC"/>
        </w:rPr>
      </w:pPr>
      <w:r>
        <w:rPr>
          <w:lang w:val="es"/>
        </w:rPr>
        <w:t xml:space="preserve">Para las evaluaciones, los hallazgos de FGD </w:t>
      </w:r>
      <w:r w:rsidR="00B1283F">
        <w:rPr>
          <w:lang w:val="es"/>
        </w:rPr>
        <w:t xml:space="preserve">deben incorporarse al informe de evaluación y proporcionarán una comprensión más profunda del </w:t>
      </w:r>
      <w:r w:rsidR="000739D6">
        <w:rPr>
          <w:lang w:val="es"/>
        </w:rPr>
        <w:t>contexto de</w:t>
      </w:r>
      <w:r>
        <w:rPr>
          <w:lang w:val="es"/>
        </w:rPr>
        <w:t xml:space="preserve"> la comunidad y cómo </w:t>
      </w:r>
      <w:r w:rsidR="00AE1419">
        <w:rPr>
          <w:lang w:val="es"/>
        </w:rPr>
        <w:t>asegurarse de que la comunidad pueda participar en la fase de planificación.</w:t>
      </w:r>
    </w:p>
    <w:p w14:paraId="3A073E39" w14:textId="522DDD2D" w:rsidR="00D44AC5" w:rsidRPr="005F463F" w:rsidRDefault="00AE1419">
      <w:pPr>
        <w:numPr>
          <w:ilvl w:val="1"/>
          <w:numId w:val="3"/>
        </w:numPr>
        <w:spacing w:after="120" w:line="276" w:lineRule="auto"/>
        <w:rPr>
          <w:rFonts w:ascii="Open Sans" w:eastAsia="Open Sans" w:hAnsi="Open Sans" w:cs="Open Sans"/>
          <w:lang w:val="es-EC"/>
        </w:rPr>
      </w:pPr>
      <w:r>
        <w:rPr>
          <w:lang w:val="es"/>
        </w:rPr>
        <w:t>Para la</w:t>
      </w:r>
      <w:r w:rsidR="00B1283F">
        <w:rPr>
          <w:lang w:val="es"/>
        </w:rPr>
        <w:t xml:space="preserve"> planificación</w:t>
      </w:r>
      <w:r>
        <w:rPr>
          <w:lang w:val="es"/>
        </w:rPr>
        <w:t>, los resultados del FGD</w:t>
      </w:r>
      <w:r w:rsidR="00B1283F">
        <w:rPr>
          <w:lang w:val="es"/>
        </w:rPr>
        <w:t xml:space="preserve"> deben utilizarse para informar el diseño del programa, incluidas las actividades</w:t>
      </w:r>
      <w:r>
        <w:rPr>
          <w:lang w:val="es"/>
        </w:rPr>
        <w:t xml:space="preserve">, los métodos y </w:t>
      </w:r>
      <w:r w:rsidR="000739D6">
        <w:rPr>
          <w:lang w:val="es"/>
        </w:rPr>
        <w:t>la forma</w:t>
      </w:r>
      <w:r w:rsidR="00B1283F">
        <w:rPr>
          <w:lang w:val="es"/>
        </w:rPr>
        <w:t xml:space="preserve"> de garantizar una buena participación, el intercambio de información y </w:t>
      </w:r>
      <w:r>
        <w:rPr>
          <w:lang w:val="es"/>
        </w:rPr>
        <w:t>la gestión de la retroalimentación.</w:t>
      </w:r>
    </w:p>
    <w:p w14:paraId="42EAE2E7" w14:textId="6FD95B7A" w:rsidR="00D44AC5" w:rsidRPr="005F463F" w:rsidRDefault="00AE1419">
      <w:pPr>
        <w:numPr>
          <w:ilvl w:val="1"/>
          <w:numId w:val="3"/>
        </w:numPr>
        <w:spacing w:after="120" w:line="276" w:lineRule="auto"/>
        <w:rPr>
          <w:rFonts w:ascii="Open Sans" w:eastAsia="Open Sans" w:hAnsi="Open Sans" w:cs="Open Sans"/>
          <w:lang w:val="es-EC"/>
        </w:rPr>
      </w:pPr>
      <w:r>
        <w:rPr>
          <w:lang w:val="es"/>
        </w:rPr>
        <w:t>Para el</w:t>
      </w:r>
      <w:r w:rsidR="00B1283F">
        <w:rPr>
          <w:lang w:val="es"/>
        </w:rPr>
        <w:t xml:space="preserve"> seguimiento y las evaluaciones</w:t>
      </w:r>
      <w:r>
        <w:rPr>
          <w:lang w:val="es"/>
        </w:rPr>
        <w:t xml:space="preserve">, los resultados de la retroalimentación </w:t>
      </w:r>
      <w:r w:rsidR="00B1283F">
        <w:rPr>
          <w:lang w:val="es"/>
        </w:rPr>
        <w:t>pueden organizarse en lo que</w:t>
      </w:r>
      <w:r>
        <w:rPr>
          <w:lang w:val="es"/>
        </w:rPr>
        <w:t xml:space="preserve">funciona </w:t>
      </w:r>
      <w:r w:rsidR="00B1283F">
        <w:rPr>
          <w:lang w:val="es"/>
        </w:rPr>
        <w:t>bien y lo que no funciona bien y debe cambiarse durante el programa actual o para programas futuros</w:t>
      </w:r>
      <w:r>
        <w:rPr>
          <w:lang w:val="es"/>
        </w:rPr>
        <w:t>.</w:t>
      </w:r>
    </w:p>
    <w:p w14:paraId="480F9BB9" w14:textId="14159439" w:rsidR="00D44AC5" w:rsidRPr="005F463F" w:rsidRDefault="00B1283F" w:rsidP="00AE1419">
      <w:pPr>
        <w:numPr>
          <w:ilvl w:val="0"/>
          <w:numId w:val="3"/>
        </w:numPr>
        <w:spacing w:after="0" w:line="276" w:lineRule="auto"/>
        <w:ind w:left="714" w:hanging="357"/>
        <w:rPr>
          <w:rFonts w:ascii="Open Sans" w:eastAsia="Open Sans" w:hAnsi="Open Sans" w:cs="Open Sans"/>
          <w:lang w:val="es-EC"/>
        </w:rPr>
      </w:pPr>
      <w:r>
        <w:rPr>
          <w:lang w:val="es"/>
        </w:rPr>
        <w:t xml:space="preserve">No olvide proporcionar comentarios al líder de la comunidad, representantes o voluntarios locales sobre los resultados del FGD. Con demasiada frecuencia, las comunidades participan en </w:t>
      </w:r>
      <w:r w:rsidR="00BE17EC">
        <w:rPr>
          <w:lang w:val="es"/>
        </w:rPr>
        <w:t xml:space="preserve">los FGD </w:t>
      </w:r>
      <w:r>
        <w:rPr>
          <w:lang w:val="es"/>
        </w:rPr>
        <w:t>y luego nunca vuelven a saber de la agencia, lo que afecta su disposición a participar en futuras discusiones.</w:t>
      </w:r>
    </w:p>
    <w:p w14:paraId="2F223319" w14:textId="77777777" w:rsidR="00D05887" w:rsidRDefault="00D05887" w:rsidP="00AE1419">
      <w:pPr>
        <w:pStyle w:val="Ttulo4"/>
        <w:spacing w:after="0"/>
        <w:rPr>
          <w:rFonts w:ascii="Montserrat" w:eastAsia="Montserrat" w:hAnsi="Montserrat" w:cs="Montserrat"/>
          <w:sz w:val="28"/>
          <w:szCs w:val="28"/>
        </w:rPr>
      </w:pPr>
      <w:bookmarkStart w:id="6" w:name="_heading=h.3dy6vkm" w:colFirst="0" w:colLast="0"/>
      <w:bookmarkEnd w:id="6"/>
    </w:p>
    <w:p w14:paraId="19D5DFF3" w14:textId="338FCFC3" w:rsidR="00D44AC5" w:rsidRDefault="00B1283F">
      <w:pPr>
        <w:pStyle w:val="Ttulo4"/>
        <w:rPr>
          <w:rFonts w:ascii="Montserrat" w:eastAsia="Montserrat" w:hAnsi="Montserrat" w:cs="Montserrat"/>
          <w:sz w:val="28"/>
          <w:szCs w:val="28"/>
        </w:rPr>
      </w:pPr>
      <w:r>
        <w:rPr>
          <w:sz w:val="28"/>
          <w:szCs w:val="28"/>
          <w:lang w:val="es"/>
        </w:rPr>
        <w:t>Discusiones de grupos focales con niños</w:t>
      </w:r>
    </w:p>
    <w:p w14:paraId="2FA0764A" w14:textId="77777777" w:rsidR="00D05887" w:rsidRPr="005F463F" w:rsidRDefault="00D05887" w:rsidP="00D05887">
      <w:pPr>
        <w:spacing w:after="120" w:line="276" w:lineRule="auto"/>
        <w:rPr>
          <w:rFonts w:ascii="Open Sans" w:eastAsia="Open Sans" w:hAnsi="Open Sans" w:cs="Open Sans"/>
          <w:lang w:val="es-EC"/>
        </w:rPr>
      </w:pPr>
      <w:bookmarkStart w:id="7" w:name="_heading=h.44sinio" w:colFirst="0" w:colLast="0"/>
      <w:bookmarkEnd w:id="7"/>
      <w:r>
        <w:rPr>
          <w:lang w:val="es"/>
        </w:rPr>
        <w:t>Siempre debe alentarse la participación de los niños en los FGD. Las niñas y los niños tienen necesidades y habilidades que son significativamente diferentes de las de los adultos y entre sí. La comunicación con los niños tiene algunos requisitos específicos que incluyen:</w:t>
      </w:r>
    </w:p>
    <w:p w14:paraId="39E6B000" w14:textId="328F4A52"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Asegurarse de que el niño y sus padres den su consentimiento para participar, sepan que pueden dejar de participar en una sesión en cualquier momento y tengan información para acceder a apoyo psicosocial o de protección si lo necesitan.</w:t>
      </w:r>
    </w:p>
    <w:p w14:paraId="61FAD5E7" w14:textId="5C09D7CB"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Pr>
          <w:color w:val="000000"/>
          <w:lang w:val="es"/>
        </w:rPr>
        <w:t xml:space="preserve">Asegurarse de que todas las personas en contacto con niños hayan firmado y hayan sido informadas sobre la Política institucional de protección </w:t>
      </w:r>
      <w:hyperlink r:id="rId10" w:history="1">
        <w:r w:rsidRPr="00DE60C3">
          <w:rPr>
            <w:rStyle w:val="Hipervnculo"/>
            <w:lang w:val="es"/>
          </w:rPr>
          <w:t>infantil</w:t>
        </w:r>
      </w:hyperlink>
      <w:r>
        <w:rPr>
          <w:color w:val="000000"/>
          <w:lang w:val="es"/>
        </w:rPr>
        <w:t xml:space="preserve">, </w:t>
      </w:r>
      <w:r>
        <w:rPr>
          <w:lang w:val="es"/>
        </w:rPr>
        <w:t xml:space="preserve"> la </w:t>
      </w:r>
      <w:hyperlink r:id="rId11" w:history="1">
        <w:r w:rsidRPr="00DE60C3">
          <w:rPr>
            <w:rStyle w:val="Hipervnculo"/>
            <w:lang w:val="es"/>
          </w:rPr>
          <w:t>Política de prevención y protección contra la explotación y el abuso sexuales</w:t>
        </w:r>
      </w:hyperlink>
      <w:r>
        <w:rPr>
          <w:color w:val="000000"/>
          <w:lang w:val="es"/>
        </w:rPr>
        <w:t xml:space="preserve"> </w:t>
      </w:r>
      <w:r>
        <w:rPr>
          <w:lang w:val="es"/>
        </w:rPr>
        <w:t xml:space="preserve"> y el </w:t>
      </w:r>
      <w:hyperlink r:id="rId12" w:history="1">
        <w:r w:rsidRPr="008F186C">
          <w:rPr>
            <w:rStyle w:val="Hipervnculo"/>
            <w:lang w:val="es"/>
          </w:rPr>
          <w:t>Código de conducta</w:t>
        </w:r>
      </w:hyperlink>
      <w:r>
        <w:rPr>
          <w:color w:val="000000"/>
          <w:lang w:val="es"/>
        </w:rPr>
        <w:t>; saber cómo informar cualquier inquietud de salvaguardia y no cometer acciones inseguras y prohibidas.</w:t>
      </w:r>
    </w:p>
    <w:p w14:paraId="0F725A15" w14:textId="5AA19D38"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sidRPr="00D05887">
        <w:rPr>
          <w:color w:val="000000"/>
          <w:lang w:val="es"/>
        </w:rPr>
        <w:t>Estar a gusto con los niños, interactuar con ellos en cualquier estilo que le convenga (por ejemplo, sentándose en el suelo, jugando, dando un paseo)</w:t>
      </w:r>
    </w:p>
    <w:p w14:paraId="30F69599" w14:textId="35C41399"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sidRPr="00D05887">
        <w:rPr>
          <w:color w:val="000000"/>
          <w:lang w:val="es"/>
        </w:rPr>
        <w:t>Usar un lenguaje sencillo y conceptos apropiados para la edad, etapa de desarrollo, estado de discapacidad y cultura del niño</w:t>
      </w:r>
    </w:p>
    <w:p w14:paraId="7ED5CA5F" w14:textId="6D35B02E"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sidRPr="00D05887">
        <w:rPr>
          <w:color w:val="000000"/>
          <w:lang w:val="es"/>
        </w:rPr>
        <w:lastRenderedPageBreak/>
        <w:t>Aceptar que los niños que han tenido experiencias angustiantes pueden encontrar extremadamente difícil confiar en un adulto desconocido. Puede tomar tiempo y paciencia antes de que el niño pueda sentir suficiente confianza para comunicarse abiertamente y es importante tolerar expresiones de angustia y frustración.</w:t>
      </w:r>
    </w:p>
    <w:p w14:paraId="6AC19CC3" w14:textId="3FB4BDFC"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sidRPr="00D05887">
        <w:rPr>
          <w:color w:val="000000"/>
          <w:lang w:val="es"/>
        </w:rPr>
        <w:t>Comprender que los niños pueden ver su situación de maneras claramente diferentes a las de los adultos: los niños pueden fantasear, inventar explicaciones para eventos desconocidos o aterradores, expresarse de manera simbólica, enfatizar temas que pueden parecer poco importantes para los adultos, etc.</w:t>
      </w:r>
    </w:p>
    <w:p w14:paraId="20A7E798" w14:textId="77777777" w:rsidR="00D05887" w:rsidRPr="005F463F" w:rsidRDefault="00D05887"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es-EC"/>
        </w:rPr>
      </w:pPr>
      <w:r w:rsidRPr="00D05887">
        <w:rPr>
          <w:color w:val="000000"/>
          <w:lang w:val="es"/>
        </w:rPr>
        <w:t xml:space="preserve">Ser sensible al género, la cultura, la ética y las relaciones de poder entre adultos y niños. Por ejemplo, incluir facilitadores femeninos y masculinos cuando se habla con grupos mixtos de género; o cuando sea más apropiado tener grupos específicos de género, asegurando que el facilitador sea del mismo género. </w:t>
      </w:r>
    </w:p>
    <w:p w14:paraId="646C6445" w14:textId="77777777" w:rsidR="00D05887" w:rsidRPr="005F463F" w:rsidRDefault="00D05887" w:rsidP="00D05887">
      <w:pPr>
        <w:spacing w:after="120" w:line="276" w:lineRule="auto"/>
        <w:rPr>
          <w:rFonts w:ascii="Open Sans" w:eastAsia="Open Sans" w:hAnsi="Open Sans" w:cs="Open Sans"/>
          <w:lang w:val="es-EC"/>
        </w:rPr>
      </w:pPr>
      <w:r w:rsidRPr="00D05887">
        <w:rPr>
          <w:lang w:val="es"/>
        </w:rPr>
        <w:t xml:space="preserve">Para adaptar el contenido de FGD para niños más pequeños (por ejemplo, a enfoques basados en actividades), consulte esta </w:t>
      </w:r>
      <w:hyperlink r:id="rId13" w:history="1">
        <w:r w:rsidRPr="00D05887">
          <w:rPr>
            <w:rStyle w:val="Hipervnculo"/>
            <w:lang w:val="es"/>
          </w:rPr>
          <w:t>guía</w:t>
        </w:r>
      </w:hyperlink>
      <w:r>
        <w:rPr>
          <w:lang w:val="es"/>
        </w:rPr>
        <w:t xml:space="preserve"> de la FICR y sus socios</w:t>
      </w:r>
      <w:r w:rsidRPr="00D05887">
        <w:rPr>
          <w:lang w:val="es"/>
        </w:rPr>
        <w:t xml:space="preserve">, que presenta consejos y herramientas para comenzar a involucrarse con los niños y fomentar el liderazgo de los niños; así como las </w:t>
      </w:r>
      <w:hyperlink r:id="rId14" w:history="1">
        <w:r w:rsidRPr="00D05887">
          <w:rPr>
            <w:rStyle w:val="Hipervnculo"/>
            <w:lang w:val="es"/>
          </w:rPr>
          <w:t>Directrices del IASC sobre el trabajo con y para los jóvenes en crisis humanitarias y prolongadas</w:t>
        </w:r>
      </w:hyperlink>
      <w:r w:rsidRPr="00D05887">
        <w:rPr>
          <w:lang w:val="es"/>
        </w:rPr>
        <w:t>.</w:t>
      </w:r>
    </w:p>
    <w:p w14:paraId="532B9ECB" w14:textId="77777777" w:rsidR="00D44AC5" w:rsidRDefault="00D44AC5">
      <w:pPr>
        <w:pStyle w:val="Ttulo4"/>
        <w:spacing w:after="240"/>
        <w:rPr>
          <w:rFonts w:ascii="Montserrat" w:eastAsia="Montserrat" w:hAnsi="Montserrat" w:cs="Montserrat"/>
          <w:sz w:val="28"/>
          <w:szCs w:val="28"/>
        </w:rPr>
      </w:pPr>
    </w:p>
    <w:p w14:paraId="4B77C3DD" w14:textId="77777777" w:rsidR="00D44AC5" w:rsidRPr="005F463F" w:rsidRDefault="00B1283F">
      <w:pPr>
        <w:rPr>
          <w:rFonts w:ascii="Montserrat" w:eastAsia="Montserrat" w:hAnsi="Montserrat" w:cs="Montserrat"/>
          <w:b/>
          <w:color w:val="FF0000"/>
          <w:sz w:val="28"/>
          <w:szCs w:val="28"/>
          <w:lang w:val="es-EC"/>
        </w:rPr>
      </w:pPr>
      <w:r w:rsidRPr="005F463F">
        <w:rPr>
          <w:lang w:val="es-EC"/>
        </w:rPr>
        <w:br w:type="page"/>
      </w:r>
    </w:p>
    <w:p w14:paraId="4CA1C143" w14:textId="77777777" w:rsidR="00D44AC5" w:rsidRDefault="00B1283F">
      <w:pPr>
        <w:pStyle w:val="Ttulo4"/>
        <w:spacing w:after="240"/>
        <w:rPr>
          <w:rFonts w:ascii="Montserrat" w:eastAsia="Montserrat" w:hAnsi="Montserrat" w:cs="Montserrat"/>
          <w:sz w:val="28"/>
          <w:szCs w:val="28"/>
        </w:rPr>
      </w:pPr>
      <w:r>
        <w:rPr>
          <w:sz w:val="28"/>
          <w:szCs w:val="28"/>
          <w:lang w:val="es"/>
        </w:rPr>
        <w:lastRenderedPageBreak/>
        <w:t>Preguntas sobre participación comunitaria y rendición de cuentas para una discusión de grupo focal</w:t>
      </w:r>
    </w:p>
    <w:p w14:paraId="74800838" w14:textId="77777777" w:rsidR="00D44AC5" w:rsidRPr="005F463F" w:rsidRDefault="00B1283F">
      <w:pPr>
        <w:rPr>
          <w:rFonts w:ascii="Open Sans" w:eastAsia="Open Sans" w:hAnsi="Open Sans" w:cs="Open Sans"/>
          <w:b/>
          <w:lang w:val="es-EC"/>
        </w:rPr>
      </w:pPr>
      <w:r>
        <w:rPr>
          <w:b/>
          <w:lang w:val="es"/>
        </w:rPr>
        <w:t>Información para registrar un FGD:</w:t>
      </w:r>
    </w:p>
    <w:p w14:paraId="6EC84739" w14:textId="77777777" w:rsidR="00D44AC5" w:rsidRPr="005F463F" w:rsidRDefault="00B1283F">
      <w:pPr>
        <w:spacing w:after="120" w:line="276" w:lineRule="auto"/>
        <w:jc w:val="both"/>
        <w:rPr>
          <w:rFonts w:ascii="Open Sans" w:eastAsia="Open Sans" w:hAnsi="Open Sans" w:cs="Open Sans"/>
          <w:lang w:val="es-EC"/>
        </w:rPr>
      </w:pPr>
      <w:r>
        <w:rPr>
          <w:lang w:val="es"/>
        </w:rPr>
        <w:t>Ubicación: ____</w:t>
      </w:r>
    </w:p>
    <w:p w14:paraId="146151B7" w14:textId="77777777" w:rsidR="00D44AC5" w:rsidRPr="005F463F" w:rsidRDefault="00B1283F">
      <w:pPr>
        <w:spacing w:after="120" w:line="276" w:lineRule="auto"/>
        <w:jc w:val="both"/>
        <w:rPr>
          <w:rFonts w:ascii="Open Sans" w:eastAsia="Open Sans" w:hAnsi="Open Sans" w:cs="Open Sans"/>
          <w:lang w:val="es-EC"/>
        </w:rPr>
      </w:pPr>
      <w:r>
        <w:rPr>
          <w:lang w:val="es"/>
        </w:rPr>
        <w:t>Facilitadores de la Cruz Roja y de la Media Luna Roja: ____</w:t>
      </w:r>
    </w:p>
    <w:p w14:paraId="7488A4A1" w14:textId="77777777" w:rsidR="00D44AC5" w:rsidRPr="005F463F" w:rsidRDefault="00B1283F">
      <w:pPr>
        <w:spacing w:after="120" w:line="276" w:lineRule="auto"/>
        <w:jc w:val="both"/>
        <w:rPr>
          <w:rFonts w:ascii="Open Sans" w:eastAsia="Open Sans" w:hAnsi="Open Sans" w:cs="Open Sans"/>
          <w:lang w:val="es-EC"/>
        </w:rPr>
      </w:pPr>
      <w:r>
        <w:rPr>
          <w:lang w:val="es"/>
        </w:rPr>
        <w:t>Nombre/descripción del grupo: ____</w:t>
      </w:r>
    </w:p>
    <w:p w14:paraId="3920BBCF" w14:textId="77777777" w:rsidR="00D44AC5" w:rsidRPr="005F463F" w:rsidRDefault="00B1283F">
      <w:pPr>
        <w:spacing w:before="120" w:after="120" w:line="276" w:lineRule="auto"/>
        <w:jc w:val="both"/>
        <w:rPr>
          <w:rFonts w:ascii="Open Sans" w:eastAsia="Open Sans" w:hAnsi="Open Sans" w:cs="Open Sans"/>
          <w:lang w:val="es-EC"/>
        </w:rPr>
      </w:pPr>
      <w:r>
        <w:rPr>
          <w:lang w:val="es"/>
        </w:rPr>
        <w:t xml:space="preserve"># de participantes masculinos: ______ # de participantes femeninos: ______ </w:t>
      </w:r>
    </w:p>
    <w:p w14:paraId="37D1CFD6" w14:textId="77777777" w:rsidR="00D44AC5" w:rsidRPr="005F463F" w:rsidRDefault="00B1283F">
      <w:pPr>
        <w:spacing w:before="120" w:after="0" w:line="276" w:lineRule="auto"/>
        <w:rPr>
          <w:rFonts w:ascii="Open Sans" w:eastAsia="Open Sans" w:hAnsi="Open Sans" w:cs="Open Sans"/>
          <w:lang w:val="es-EC"/>
        </w:rPr>
      </w:pPr>
      <w:r>
        <w:rPr>
          <w:lang w:val="es"/>
        </w:rPr>
        <w:t>¿Estaban presentes grupos vulnerables (ancianos, discapacitados, etc.)? __________</w:t>
      </w:r>
    </w:p>
    <w:p w14:paraId="071F2434" w14:textId="77777777" w:rsidR="00D44AC5" w:rsidRPr="005F463F" w:rsidRDefault="00B1283F">
      <w:pPr>
        <w:spacing w:before="120" w:after="0" w:line="276" w:lineRule="auto"/>
        <w:rPr>
          <w:rFonts w:ascii="Open Sans" w:eastAsia="Open Sans" w:hAnsi="Open Sans" w:cs="Open Sans"/>
          <w:lang w:val="es-EC"/>
        </w:rPr>
      </w:pPr>
      <w:r>
        <w:rPr>
          <w:lang w:val="es"/>
        </w:rPr>
        <w:t>¿Pudieron todos participar en la discusión por igual? S/N</w:t>
      </w:r>
    </w:p>
    <w:p w14:paraId="50BCA21A" w14:textId="77777777" w:rsidR="00D44AC5" w:rsidRPr="005F463F" w:rsidRDefault="00B1283F">
      <w:pPr>
        <w:spacing w:before="120" w:after="0" w:line="276" w:lineRule="auto"/>
        <w:rPr>
          <w:rFonts w:ascii="Open Sans" w:eastAsia="Open Sans" w:hAnsi="Open Sans" w:cs="Open Sans"/>
          <w:lang w:val="es-EC"/>
        </w:rPr>
      </w:pPr>
      <w:r>
        <w:rPr>
          <w:lang w:val="es"/>
        </w:rPr>
        <w:t>¿Hubo algún líder comunitario presente durante la discusión? S/N</w:t>
      </w:r>
    </w:p>
    <w:p w14:paraId="6FA396A9" w14:textId="77777777" w:rsidR="00D44AC5" w:rsidRDefault="00D44AC5">
      <w:pPr>
        <w:pStyle w:val="Ttulo4"/>
        <w:spacing w:after="0" w:line="276" w:lineRule="auto"/>
        <w:rPr>
          <w:rFonts w:ascii="Open Sans" w:eastAsia="Open Sans" w:hAnsi="Open Sans" w:cs="Open Sans"/>
          <w:sz w:val="22"/>
          <w:szCs w:val="22"/>
        </w:rPr>
      </w:pPr>
    </w:p>
    <w:p w14:paraId="71D7BBB7" w14:textId="77777777" w:rsidR="00D44AC5" w:rsidRDefault="00B1283F">
      <w:pPr>
        <w:pStyle w:val="Ttulo4"/>
        <w:spacing w:after="0" w:line="276" w:lineRule="auto"/>
        <w:rPr>
          <w:rFonts w:ascii="Open Sans" w:eastAsia="Open Sans" w:hAnsi="Open Sans" w:cs="Open Sans"/>
          <w:color w:val="000000"/>
          <w:sz w:val="22"/>
          <w:szCs w:val="22"/>
        </w:rPr>
      </w:pPr>
      <w:r>
        <w:rPr>
          <w:color w:val="000000"/>
          <w:sz w:val="22"/>
          <w:szCs w:val="22"/>
          <w:lang w:val="es"/>
        </w:rPr>
        <w:t>Ejemplo de introducción al FGD:</w:t>
      </w:r>
    </w:p>
    <w:p w14:paraId="7C495217" w14:textId="77777777" w:rsidR="00D44AC5" w:rsidRPr="005F463F" w:rsidRDefault="00B1283F">
      <w:pPr>
        <w:spacing w:after="0" w:line="276" w:lineRule="auto"/>
        <w:rPr>
          <w:rFonts w:ascii="Open Sans" w:eastAsia="Open Sans" w:hAnsi="Open Sans" w:cs="Open Sans"/>
          <w:lang w:val="es-EC"/>
        </w:rPr>
      </w:pPr>
      <w:r>
        <w:rPr>
          <w:lang w:val="es"/>
        </w:rPr>
        <w:t xml:space="preserve">Buenos días/tardes, mi/nuestro nombre es/are___________________. Trabajamos para la Cruz Roja [Sociedad Nacional] y la Media Luna Roja. ¿Conoces la Cruz Roja/Media Luna Roja? </w:t>
      </w:r>
      <w:r>
        <w:rPr>
          <w:i/>
          <w:lang w:val="es"/>
        </w:rPr>
        <w:t xml:space="preserve">[Si no, explique: la Sociedad Nacional es una organización humanitaria que ayuda a las personas afectadas por crisis y desastres. La ayuda que brindamos es siempre gratuita y se brinda solo en función de la necesidad.]  </w:t>
      </w:r>
      <w:r>
        <w:rPr>
          <w:lang w:val="es"/>
        </w:rPr>
        <w:t>Estamos aquí hoy para discutir ____.</w:t>
      </w:r>
    </w:p>
    <w:p w14:paraId="23DF2AE0" w14:textId="77777777" w:rsidR="00D44AC5" w:rsidRPr="005F463F" w:rsidRDefault="00D44AC5">
      <w:pPr>
        <w:spacing w:after="0" w:line="276" w:lineRule="auto"/>
        <w:rPr>
          <w:rFonts w:ascii="Open Sans" w:eastAsia="Open Sans" w:hAnsi="Open Sans" w:cs="Open Sans"/>
          <w:lang w:val="es-EC"/>
        </w:rPr>
      </w:pPr>
    </w:p>
    <w:p w14:paraId="437CAA38" w14:textId="1D55927A" w:rsidR="00D44AC5" w:rsidRPr="005F463F" w:rsidRDefault="00B1283F">
      <w:pPr>
        <w:spacing w:after="0" w:line="276" w:lineRule="auto"/>
        <w:rPr>
          <w:rFonts w:ascii="Open Sans" w:eastAsia="Open Sans" w:hAnsi="Open Sans" w:cs="Open Sans"/>
          <w:lang w:val="es-EC"/>
        </w:rPr>
      </w:pPr>
      <w:r>
        <w:rPr>
          <w:lang w:val="es"/>
        </w:rPr>
        <w:t>La información proporcionada será utilizada por la Cruz Roja y la Media Luna Roja (y posiblemente otros respondedores: Gobierno, organismos de las Naciones Unidas, ONG) _________________________________.</w:t>
      </w:r>
    </w:p>
    <w:p w14:paraId="209AEDD4" w14:textId="77777777" w:rsidR="00D44AC5" w:rsidRPr="005F463F" w:rsidRDefault="00B1283F">
      <w:pPr>
        <w:numPr>
          <w:ilvl w:val="0"/>
          <w:numId w:val="4"/>
        </w:numPr>
        <w:spacing w:after="0" w:line="276" w:lineRule="auto"/>
        <w:jc w:val="both"/>
        <w:rPr>
          <w:rFonts w:ascii="Open Sans" w:eastAsia="Open Sans" w:hAnsi="Open Sans" w:cs="Open Sans"/>
          <w:lang w:val="es-EC"/>
        </w:rPr>
      </w:pPr>
      <w:r>
        <w:rPr>
          <w:lang w:val="es"/>
        </w:rPr>
        <w:t xml:space="preserve">La participación en esta discusión es gratuita y no hay obligación de responder, puede detenerse en cualquier momento. </w:t>
      </w:r>
    </w:p>
    <w:p w14:paraId="72A29C6E" w14:textId="77777777" w:rsidR="00D44AC5" w:rsidRPr="005F463F" w:rsidRDefault="00B1283F">
      <w:pPr>
        <w:numPr>
          <w:ilvl w:val="0"/>
          <w:numId w:val="4"/>
        </w:numPr>
        <w:spacing w:after="0" w:line="276" w:lineRule="auto"/>
        <w:jc w:val="both"/>
        <w:rPr>
          <w:rFonts w:ascii="Open Sans" w:eastAsia="Open Sans" w:hAnsi="Open Sans" w:cs="Open Sans"/>
          <w:lang w:val="es-EC"/>
        </w:rPr>
      </w:pPr>
      <w:r>
        <w:rPr>
          <w:lang w:val="es"/>
        </w:rPr>
        <w:t>No se compartirán datos personales con otros y la información proporcionada se analizará de forma anónima y se utilizará de forma confidencial.</w:t>
      </w:r>
    </w:p>
    <w:p w14:paraId="63580D90" w14:textId="77777777" w:rsidR="00D44AC5" w:rsidRPr="005F463F" w:rsidRDefault="00B1283F">
      <w:pPr>
        <w:numPr>
          <w:ilvl w:val="0"/>
          <w:numId w:val="4"/>
        </w:numPr>
        <w:spacing w:after="0" w:line="276" w:lineRule="auto"/>
        <w:jc w:val="both"/>
        <w:rPr>
          <w:rFonts w:ascii="Open Sans" w:eastAsia="Open Sans" w:hAnsi="Open Sans" w:cs="Open Sans"/>
          <w:lang w:val="es-EC"/>
        </w:rPr>
      </w:pPr>
      <w:r>
        <w:rPr>
          <w:lang w:val="es"/>
        </w:rPr>
        <w:t>Sus puntos de vista son valiosos e importantes y contribuirán a garantizar que nuestros servicios y la información que compartimos satisfagan sus necesidades.</w:t>
      </w:r>
    </w:p>
    <w:p w14:paraId="440D32D7" w14:textId="77777777" w:rsidR="00D44AC5" w:rsidRPr="005F463F" w:rsidRDefault="00D44AC5">
      <w:pPr>
        <w:spacing w:after="0" w:line="276" w:lineRule="auto"/>
        <w:jc w:val="both"/>
        <w:rPr>
          <w:rFonts w:ascii="Open Sans" w:eastAsia="Open Sans" w:hAnsi="Open Sans" w:cs="Open Sans"/>
          <w:lang w:val="es-EC"/>
        </w:rPr>
      </w:pPr>
    </w:p>
    <w:p w14:paraId="496440AA" w14:textId="77777777" w:rsidR="00D44AC5" w:rsidRPr="005F463F" w:rsidRDefault="00B1283F">
      <w:pPr>
        <w:spacing w:after="120" w:line="276" w:lineRule="auto"/>
        <w:rPr>
          <w:rFonts w:ascii="Open Sans" w:eastAsia="Open Sans" w:hAnsi="Open Sans" w:cs="Open Sans"/>
          <w:lang w:val="es-EC"/>
        </w:rPr>
      </w:pPr>
      <w:bookmarkStart w:id="8" w:name="_heading=h.2jxsxqh" w:colFirst="0" w:colLast="0"/>
      <w:bookmarkEnd w:id="8"/>
      <w:r>
        <w:rPr>
          <w:lang w:val="es"/>
        </w:rPr>
        <w:t xml:space="preserve">¿Tienes alguna pregunta? </w:t>
      </w:r>
    </w:p>
    <w:p w14:paraId="26119C71" w14:textId="77777777" w:rsidR="00D44AC5" w:rsidRPr="005F463F" w:rsidRDefault="00B1283F">
      <w:pPr>
        <w:spacing w:after="120" w:line="276" w:lineRule="auto"/>
        <w:rPr>
          <w:rFonts w:ascii="Open Sans" w:eastAsia="Open Sans" w:hAnsi="Open Sans" w:cs="Open Sans"/>
          <w:lang w:val="es-EC"/>
        </w:rPr>
      </w:pPr>
      <w:r>
        <w:rPr>
          <w:lang w:val="es"/>
        </w:rPr>
        <w:t xml:space="preserve">¿Da su consentimiento para documentar, usar, almacenar y compartir la información proporcionada con fines de informes y comunicación? </w:t>
      </w:r>
      <w:r>
        <w:rPr>
          <w:color w:val="FF0000"/>
          <w:lang w:val="es"/>
        </w:rPr>
        <w:t>(Si NO, di gracias y permíteles irse)</w:t>
      </w:r>
    </w:p>
    <w:p w14:paraId="0CAB56FF" w14:textId="76E10F16" w:rsidR="00D44AC5" w:rsidRDefault="00B1283F">
      <w:pPr>
        <w:spacing w:after="120" w:line="276" w:lineRule="auto"/>
        <w:rPr>
          <w:color w:val="FF0000"/>
          <w:lang w:val="es"/>
        </w:rPr>
      </w:pPr>
      <w:r>
        <w:rPr>
          <w:lang w:val="es"/>
        </w:rPr>
        <w:t xml:space="preserve">¿Da su consentimiento para tomar, usar, almacenar y compartir sus fotos con fines de informes y comunicación? </w:t>
      </w:r>
      <w:r>
        <w:rPr>
          <w:color w:val="FF0000"/>
          <w:lang w:val="es"/>
        </w:rPr>
        <w:t>(Si NO, no tome fotos de la/s persona/s en ningún momento)</w:t>
      </w:r>
    </w:p>
    <w:p w14:paraId="330CA4BF" w14:textId="77777777" w:rsidR="000739D6" w:rsidRPr="005F463F" w:rsidRDefault="000739D6">
      <w:pPr>
        <w:spacing w:after="120" w:line="276" w:lineRule="auto"/>
        <w:rPr>
          <w:rFonts w:ascii="Open Sans" w:eastAsia="Open Sans" w:hAnsi="Open Sans" w:cs="Open Sans"/>
          <w:color w:val="FF0000"/>
          <w:lang w:val="es-EC"/>
        </w:rPr>
      </w:pP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2693"/>
      </w:tblGrid>
      <w:tr w:rsidR="00D44AC5" w:rsidRPr="005F463F" w14:paraId="281C9D84" w14:textId="77777777">
        <w:tc>
          <w:tcPr>
            <w:tcW w:w="9067" w:type="dxa"/>
            <w:gridSpan w:val="2"/>
            <w:shd w:val="clear" w:color="auto" w:fill="AEAAAA"/>
          </w:tcPr>
          <w:p w14:paraId="2435341A" w14:textId="04524541" w:rsidR="00D44AC5" w:rsidRDefault="00B91AD5">
            <w:pPr>
              <w:pStyle w:val="Ttulo4"/>
              <w:rPr>
                <w:rFonts w:ascii="Open Sans" w:eastAsia="Open Sans" w:hAnsi="Open Sans" w:cs="Open Sans"/>
                <w:b w:val="0"/>
                <w:color w:val="C00000"/>
              </w:rPr>
            </w:pPr>
            <w:bookmarkStart w:id="9" w:name="_heading=h.z337ya" w:colFirst="0" w:colLast="0"/>
            <w:bookmarkEnd w:id="9"/>
            <w:r>
              <w:rPr>
                <w:color w:val="C00000"/>
                <w:sz w:val="28"/>
                <w:szCs w:val="28"/>
                <w:lang w:val="es"/>
              </w:rPr>
              <w:lastRenderedPageBreak/>
              <w:t xml:space="preserve">PREGUNTAS SOBRE LA FIEBRE </w:t>
            </w:r>
            <w:r w:rsidR="00B1283F">
              <w:rPr>
                <w:color w:val="C00000"/>
                <w:sz w:val="28"/>
                <w:szCs w:val="28"/>
                <w:lang w:val="es"/>
              </w:rPr>
              <w:t>AFTOSA PARA LAS EVALUACIONES</w:t>
            </w:r>
          </w:p>
        </w:tc>
      </w:tr>
      <w:tr w:rsidR="00D44AC5" w14:paraId="0184546B" w14:textId="77777777">
        <w:tc>
          <w:tcPr>
            <w:tcW w:w="6374" w:type="dxa"/>
            <w:shd w:val="clear" w:color="auto" w:fill="E7E6E6"/>
          </w:tcPr>
          <w:p w14:paraId="31B49D47" w14:textId="77777777" w:rsidR="009F7E4F" w:rsidRPr="005F463F" w:rsidRDefault="00B1283F" w:rsidP="009F7E4F">
            <w:pPr>
              <w:spacing w:after="120"/>
              <w:rPr>
                <w:rFonts w:ascii="Open Sans" w:eastAsia="Open Sans" w:hAnsi="Open Sans" w:cs="Open Sans"/>
                <w:bCs/>
                <w:i/>
                <w:iCs/>
                <w:lang w:val="es-EC"/>
              </w:rPr>
            </w:pPr>
            <w:r>
              <w:rPr>
                <w:b/>
                <w:lang w:val="es"/>
              </w:rPr>
              <w:t>PREGUNTA</w:t>
            </w:r>
          </w:p>
          <w:p w14:paraId="6CD3A326" w14:textId="5ACD1B0F" w:rsidR="00D44AC5" w:rsidRPr="005F463F" w:rsidRDefault="000739D6" w:rsidP="009F7E4F">
            <w:pPr>
              <w:spacing w:after="120"/>
              <w:rPr>
                <w:rFonts w:ascii="Open Sans" w:eastAsia="Open Sans" w:hAnsi="Open Sans" w:cs="Open Sans"/>
                <w:b/>
                <w:sz w:val="20"/>
                <w:szCs w:val="20"/>
                <w:lang w:val="es-EC"/>
              </w:rPr>
            </w:pPr>
            <w:r>
              <w:rPr>
                <w:bCs/>
                <w:i/>
                <w:iCs/>
                <w:sz w:val="20"/>
                <w:szCs w:val="20"/>
                <w:lang w:val="es"/>
              </w:rPr>
              <w:t xml:space="preserve">Las </w:t>
            </w:r>
            <w:r w:rsidRPr="009F7E4F">
              <w:rPr>
                <w:i/>
                <w:sz w:val="20"/>
                <w:szCs w:val="20"/>
                <w:lang w:val="es"/>
              </w:rPr>
              <w:t>preguntas</w:t>
            </w:r>
            <w:r w:rsidR="009F7E4F" w:rsidRPr="009F7E4F">
              <w:rPr>
                <w:i/>
                <w:sz w:val="20"/>
                <w:szCs w:val="20"/>
                <w:lang w:val="es"/>
              </w:rPr>
              <w:t xml:space="preserve"> </w:t>
            </w:r>
            <w:r w:rsidR="00E04B2D">
              <w:rPr>
                <w:lang w:val="es"/>
              </w:rPr>
              <w:t>de</w:t>
            </w:r>
            <w:r>
              <w:rPr>
                <w:lang w:val="es"/>
              </w:rPr>
              <w:t xml:space="preserve"> </w:t>
            </w:r>
            <w:r w:rsidR="009F7E4F">
              <w:rPr>
                <w:i/>
                <w:sz w:val="20"/>
                <w:szCs w:val="20"/>
                <w:lang w:val="es"/>
              </w:rPr>
              <w:t>cortesía</w:t>
            </w:r>
            <w:r w:rsidR="00E04B2D">
              <w:rPr>
                <w:lang w:val="es"/>
              </w:rPr>
              <w:t xml:space="preserve"> </w:t>
            </w:r>
            <w:r w:rsidR="009F7E4F">
              <w:rPr>
                <w:i/>
                <w:sz w:val="20"/>
                <w:szCs w:val="20"/>
                <w:lang w:val="es"/>
              </w:rPr>
              <w:t xml:space="preserve">están marcadas con un </w:t>
            </w:r>
            <w:r w:rsidR="00F21777">
              <w:rPr>
                <w:i/>
                <w:sz w:val="20"/>
                <w:szCs w:val="20"/>
                <w:lang w:val="es"/>
              </w:rPr>
              <w:t xml:space="preserve">*, pero dependerá </w:t>
            </w:r>
            <w:r w:rsidR="009F7E4F">
              <w:rPr>
                <w:i/>
                <w:sz w:val="20"/>
                <w:szCs w:val="20"/>
                <w:lang w:val="es"/>
              </w:rPr>
              <w:t>de su contexto y necesidades.</w:t>
            </w:r>
            <w:r w:rsidR="00E04B2D">
              <w:rPr>
                <w:lang w:val="es"/>
              </w:rPr>
              <w:t xml:space="preserve"> </w:t>
            </w:r>
            <w:r w:rsidR="00CD1711">
              <w:rPr>
                <w:i/>
                <w:sz w:val="20"/>
                <w:szCs w:val="20"/>
                <w:lang w:val="es"/>
              </w:rPr>
              <w:t xml:space="preserve"> No es necesario hacer todas las preguntas de seguimiento, están ahí para ayudar a iniciar la discusión y guiar qué información recopilar. </w:t>
            </w:r>
          </w:p>
        </w:tc>
        <w:tc>
          <w:tcPr>
            <w:tcW w:w="2693" w:type="dxa"/>
            <w:shd w:val="clear" w:color="auto" w:fill="E7E6E6"/>
          </w:tcPr>
          <w:p w14:paraId="0E26CC9D" w14:textId="77777777" w:rsidR="00D44AC5" w:rsidRDefault="00B1283F">
            <w:pPr>
              <w:jc w:val="center"/>
              <w:rPr>
                <w:rFonts w:ascii="Open Sans" w:eastAsia="Open Sans" w:hAnsi="Open Sans" w:cs="Open Sans"/>
                <w:b/>
              </w:rPr>
            </w:pPr>
            <w:r>
              <w:rPr>
                <w:b/>
                <w:lang w:val="es"/>
              </w:rPr>
              <w:t>RESPUESTA</w:t>
            </w:r>
          </w:p>
        </w:tc>
      </w:tr>
      <w:tr w:rsidR="00D44AC5" w:rsidRPr="005F463F" w14:paraId="3E2DE287" w14:textId="77777777">
        <w:tc>
          <w:tcPr>
            <w:tcW w:w="6374" w:type="dxa"/>
          </w:tcPr>
          <w:p w14:paraId="4CA734E2" w14:textId="2A412B12"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¿Cuáles son las necesidades más importantes en esta comunidad en este </w:t>
            </w:r>
            <w:r w:rsidR="00791DA7">
              <w:rPr>
                <w:b/>
                <w:color w:val="000000"/>
                <w:lang w:val="es"/>
              </w:rPr>
              <w:t>momento?</w:t>
            </w:r>
            <w:r>
              <w:rPr>
                <w:lang w:val="es"/>
              </w:rPr>
              <w:t xml:space="preserve"> </w:t>
            </w:r>
            <w:r w:rsidR="009F7E4F">
              <w:rPr>
                <w:b/>
                <w:color w:val="000000"/>
                <w:lang w:val="es"/>
              </w:rPr>
              <w:t xml:space="preserve"> *</w:t>
            </w:r>
          </w:p>
          <w:p w14:paraId="45A49BCB" w14:textId="7822ACDB" w:rsidR="00D44AC5" w:rsidRPr="005F463F" w:rsidRDefault="00B91AD5" w:rsidP="00A0101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(Si procede) </w:t>
            </w:r>
            <w:r w:rsidR="00B1283F">
              <w:rPr>
                <w:color w:val="000000"/>
                <w:lang w:val="es"/>
              </w:rPr>
              <w:t>¿Cómo ha afectado la crisis a diferentes grupos?</w:t>
            </w:r>
          </w:p>
        </w:tc>
        <w:tc>
          <w:tcPr>
            <w:tcW w:w="2693" w:type="dxa"/>
          </w:tcPr>
          <w:p w14:paraId="56F989F2" w14:textId="77777777" w:rsidR="00D44AC5" w:rsidRPr="005F463F" w:rsidRDefault="00D44AC5">
            <w:pPr>
              <w:spacing w:before="120"/>
              <w:jc w:val="both"/>
              <w:rPr>
                <w:rFonts w:ascii="Open Sans" w:eastAsia="Open Sans" w:hAnsi="Open Sans" w:cs="Open Sans"/>
                <w:b/>
                <w:lang w:val="es-EC"/>
              </w:rPr>
            </w:pPr>
          </w:p>
        </w:tc>
      </w:tr>
      <w:tr w:rsidR="00D44AC5" w:rsidRPr="005F463F" w14:paraId="63068173" w14:textId="77777777">
        <w:tc>
          <w:tcPr>
            <w:tcW w:w="6374" w:type="dxa"/>
          </w:tcPr>
          <w:p w14:paraId="0158382D" w14:textId="211E1234"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¿Qué grupos y asociaciones comunitarias están activos en esta comunidad? </w:t>
            </w:r>
            <w:r w:rsidR="009F7E4F">
              <w:rPr>
                <w:b/>
                <w:color w:val="000000"/>
                <w:lang w:val="es"/>
              </w:rPr>
              <w:t xml:space="preserve"> *</w:t>
            </w:r>
          </w:p>
          <w:p w14:paraId="6A2BBEBD" w14:textId="77777777" w:rsidR="00D05887"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¿Hay alguien aquí miembro de estos grupos? </w:t>
            </w:r>
          </w:p>
          <w:p w14:paraId="4D6780C3" w14:textId="45946D23"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i/>
                <w:sz w:val="20"/>
                <w:szCs w:val="20"/>
                <w:lang w:val="es"/>
              </w:rPr>
              <w:t>Tenga en cuenta cuántos hombres y mujeres dicen que son miembros de comités para comprender qué tan bien atendidos son.</w:t>
            </w:r>
          </w:p>
        </w:tc>
        <w:tc>
          <w:tcPr>
            <w:tcW w:w="2693" w:type="dxa"/>
          </w:tcPr>
          <w:p w14:paraId="16C39AA9" w14:textId="77777777" w:rsidR="00D44AC5" w:rsidRPr="005F463F" w:rsidRDefault="00D44AC5">
            <w:pPr>
              <w:spacing w:before="120"/>
              <w:jc w:val="both"/>
              <w:rPr>
                <w:rFonts w:ascii="Open Sans" w:eastAsia="Open Sans" w:hAnsi="Open Sans" w:cs="Open Sans"/>
                <w:b/>
                <w:lang w:val="es-EC"/>
              </w:rPr>
            </w:pPr>
          </w:p>
          <w:p w14:paraId="69111112" w14:textId="77777777" w:rsidR="00D44AC5" w:rsidRPr="005F463F" w:rsidRDefault="00D44AC5">
            <w:pPr>
              <w:spacing w:before="120"/>
              <w:jc w:val="both"/>
              <w:rPr>
                <w:rFonts w:ascii="Open Sans" w:eastAsia="Open Sans" w:hAnsi="Open Sans" w:cs="Open Sans"/>
                <w:b/>
                <w:lang w:val="es-EC"/>
              </w:rPr>
            </w:pPr>
          </w:p>
          <w:p w14:paraId="4EC8CAE9" w14:textId="77777777" w:rsidR="00D44AC5" w:rsidRPr="005F463F" w:rsidRDefault="00D44AC5">
            <w:pPr>
              <w:spacing w:before="120"/>
              <w:jc w:val="both"/>
              <w:rPr>
                <w:rFonts w:ascii="Open Sans" w:eastAsia="Open Sans" w:hAnsi="Open Sans" w:cs="Open Sans"/>
                <w:b/>
                <w:lang w:val="es-EC"/>
              </w:rPr>
            </w:pPr>
          </w:p>
          <w:p w14:paraId="081D31A7" w14:textId="77777777" w:rsidR="00D44AC5" w:rsidRPr="005F463F" w:rsidRDefault="00D44AC5">
            <w:pPr>
              <w:spacing w:before="120"/>
              <w:jc w:val="both"/>
              <w:rPr>
                <w:rFonts w:ascii="Open Sans" w:eastAsia="Open Sans" w:hAnsi="Open Sans" w:cs="Open Sans"/>
                <w:b/>
                <w:lang w:val="es-EC"/>
              </w:rPr>
            </w:pPr>
          </w:p>
        </w:tc>
      </w:tr>
      <w:tr w:rsidR="00D44AC5" w:rsidRPr="005F463F" w14:paraId="106896DD" w14:textId="77777777">
        <w:tc>
          <w:tcPr>
            <w:tcW w:w="6374" w:type="dxa"/>
          </w:tcPr>
          <w:p w14:paraId="0BA0F1F2" w14:textId="227F3DC6"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¿Con qué frecuencia se celebran reuniones comunitarias aquí? </w:t>
            </w:r>
            <w:r w:rsidR="009F7E4F">
              <w:rPr>
                <w:b/>
                <w:color w:val="000000"/>
                <w:lang w:val="es"/>
              </w:rPr>
              <w:t xml:space="preserve"> *</w:t>
            </w:r>
          </w:p>
          <w:p w14:paraId="386E8A3C" w14:textId="77777777"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¿Cuando? ¿Dónde? ¿Quién los dirige? ¿Quién asiste a estos? ¿Hay personas en la comunidad que no asisten?</w:t>
            </w:r>
          </w:p>
        </w:tc>
        <w:tc>
          <w:tcPr>
            <w:tcW w:w="2693" w:type="dxa"/>
          </w:tcPr>
          <w:p w14:paraId="03B9F7EB" w14:textId="77777777" w:rsidR="00D44AC5" w:rsidRPr="005F463F" w:rsidRDefault="00D44AC5">
            <w:pPr>
              <w:spacing w:before="120"/>
              <w:jc w:val="both"/>
              <w:rPr>
                <w:rFonts w:ascii="Open Sans" w:eastAsia="Open Sans" w:hAnsi="Open Sans" w:cs="Open Sans"/>
                <w:b/>
                <w:lang w:val="es-EC"/>
              </w:rPr>
            </w:pPr>
          </w:p>
        </w:tc>
      </w:tr>
      <w:tr w:rsidR="00D44AC5" w:rsidRPr="005F463F" w14:paraId="2AA2959D" w14:textId="77777777">
        <w:tc>
          <w:tcPr>
            <w:tcW w:w="6374" w:type="dxa"/>
          </w:tcPr>
          <w:p w14:paraId="1770615F" w14:textId="4EEF13E8"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¿Los líderes de la comunidad te están apoyando? </w:t>
            </w:r>
            <w:r w:rsidR="009F7E4F">
              <w:rPr>
                <w:b/>
                <w:color w:val="000000"/>
                <w:lang w:val="es"/>
              </w:rPr>
              <w:t xml:space="preserve"> *</w:t>
            </w:r>
          </w:p>
          <w:p w14:paraId="4D543F1F" w14:textId="39A6F7C3"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Por ejemplo, ¿estaría feliz </w:t>
            </w:r>
            <w:r w:rsidR="00E04B2D">
              <w:rPr>
                <w:color w:val="000000"/>
                <w:lang w:val="es"/>
              </w:rPr>
              <w:t>de que los</w:t>
            </w:r>
            <w:r>
              <w:rPr>
                <w:lang w:val="es"/>
              </w:rPr>
              <w:t xml:space="preserve"> líderes decidieran quién </w:t>
            </w:r>
            <w:r>
              <w:rPr>
                <w:color w:val="000000"/>
                <w:lang w:val="es"/>
              </w:rPr>
              <w:t xml:space="preserve">recibe apoyo y quién no? ¿En quién más se confía en la comunidad? </w:t>
            </w:r>
          </w:p>
          <w:p w14:paraId="34065849" w14:textId="77777777" w:rsidR="00D44AC5" w:rsidRPr="005F463F" w:rsidRDefault="00B1283F" w:rsidP="00D05887">
            <w:pPr>
              <w:pBdr>
                <w:top w:val="nil"/>
                <w:left w:val="nil"/>
                <w:bottom w:val="nil"/>
                <w:right w:val="nil"/>
                <w:between w:val="nil"/>
              </w:pBdr>
              <w:spacing w:before="120" w:after="120"/>
              <w:rPr>
                <w:rFonts w:ascii="Open Sans" w:eastAsia="Open Sans" w:hAnsi="Open Sans" w:cs="Open Sans"/>
                <w:b/>
                <w:color w:val="000000"/>
                <w:sz w:val="20"/>
                <w:szCs w:val="20"/>
                <w:lang w:val="es-EC"/>
              </w:rPr>
            </w:pPr>
            <w:r>
              <w:rPr>
                <w:i/>
                <w:color w:val="000000"/>
                <w:sz w:val="20"/>
                <w:szCs w:val="20"/>
                <w:lang w:val="es"/>
              </w:rPr>
              <w:t xml:space="preserve">Esta es una pregunta delicada, por lo que puede ser necesario hacerla de manera diferente según el contexto y la cultura, y quién está presente en el FGD. El objetivo es entender si se confía en los líderes de la comunidad. </w:t>
            </w:r>
          </w:p>
        </w:tc>
        <w:tc>
          <w:tcPr>
            <w:tcW w:w="2693" w:type="dxa"/>
          </w:tcPr>
          <w:p w14:paraId="7275C20E" w14:textId="77777777" w:rsidR="00D44AC5" w:rsidRPr="005F463F" w:rsidRDefault="00D44AC5">
            <w:pPr>
              <w:spacing w:before="120"/>
              <w:jc w:val="both"/>
              <w:rPr>
                <w:rFonts w:ascii="Open Sans" w:eastAsia="Open Sans" w:hAnsi="Open Sans" w:cs="Open Sans"/>
                <w:b/>
                <w:lang w:val="es-EC"/>
              </w:rPr>
            </w:pPr>
          </w:p>
        </w:tc>
      </w:tr>
      <w:tr w:rsidR="00D44AC5" w:rsidRPr="005F463F" w14:paraId="71F87159" w14:textId="77777777">
        <w:tc>
          <w:tcPr>
            <w:tcW w:w="6374" w:type="dxa"/>
          </w:tcPr>
          <w:p w14:paraId="3A526BB2" w14:textId="1069485C"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¿Cómo se toman las decisiones en esta comunidad sobre temas que afectan a la comunidad en su conjunto? </w:t>
            </w:r>
            <w:r w:rsidR="009F7E4F">
              <w:rPr>
                <w:b/>
                <w:color w:val="000000"/>
                <w:lang w:val="es"/>
              </w:rPr>
              <w:t xml:space="preserve"> *</w:t>
            </w:r>
          </w:p>
          <w:p w14:paraId="06FA6655" w14:textId="77777777"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Por ejemplo, ¿durante las reuniones comunitarias? ¿Por los grupos y asociaciones? ¿Por el líder por su cuenta?</w:t>
            </w:r>
          </w:p>
          <w:p w14:paraId="4F34761D" w14:textId="26BBE817"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¿Siente que tiene voz en las decisiones que afectan a su comunidad? Si no es así, ¿por qué no? </w:t>
            </w:r>
            <w:r w:rsidR="00382C14">
              <w:rPr>
                <w:color w:val="000000"/>
                <w:lang w:val="es"/>
              </w:rPr>
              <w:t>¿Qué</w:t>
            </w:r>
            <w:r>
              <w:rPr>
                <w:color w:val="000000"/>
                <w:lang w:val="es"/>
              </w:rPr>
              <w:t xml:space="preserve"> tan importante </w:t>
            </w:r>
            <w:r w:rsidR="00382C14">
              <w:rPr>
                <w:color w:val="000000"/>
                <w:lang w:val="es"/>
              </w:rPr>
              <w:t xml:space="preserve">es </w:t>
            </w:r>
            <w:r>
              <w:rPr>
                <w:color w:val="000000"/>
                <w:lang w:val="es"/>
              </w:rPr>
              <w:t>para usted participar en las decisiones sobre su comunidad?</w:t>
            </w:r>
          </w:p>
        </w:tc>
        <w:tc>
          <w:tcPr>
            <w:tcW w:w="2693" w:type="dxa"/>
          </w:tcPr>
          <w:p w14:paraId="2AA408F5" w14:textId="77777777" w:rsidR="00D44AC5" w:rsidRPr="005F463F" w:rsidRDefault="00D44AC5">
            <w:pPr>
              <w:spacing w:before="120"/>
              <w:jc w:val="both"/>
              <w:rPr>
                <w:rFonts w:ascii="Open Sans" w:eastAsia="Open Sans" w:hAnsi="Open Sans" w:cs="Open Sans"/>
                <w:b/>
                <w:lang w:val="es-EC"/>
              </w:rPr>
            </w:pPr>
          </w:p>
        </w:tc>
      </w:tr>
      <w:tr w:rsidR="00D44AC5" w14:paraId="318691ED" w14:textId="77777777">
        <w:tc>
          <w:tcPr>
            <w:tcW w:w="6374" w:type="dxa"/>
          </w:tcPr>
          <w:p w14:paraId="63215512" w14:textId="3A63568F"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lastRenderedPageBreak/>
              <w:t xml:space="preserve">¿Cuál es la mejor manera de asegurarse de que las personas de la comunidad puedan participar en la planificación de actividades? </w:t>
            </w:r>
            <w:r w:rsidR="009F7E4F">
              <w:rPr>
                <w:b/>
                <w:color w:val="000000"/>
                <w:lang w:val="es"/>
              </w:rPr>
              <w:t xml:space="preserve"> *</w:t>
            </w:r>
          </w:p>
          <w:p w14:paraId="10C9898E" w14:textId="77777777" w:rsidR="00D44AC5" w:rsidRDefault="00B1283F" w:rsidP="00D05887">
            <w:pPr>
              <w:pBdr>
                <w:top w:val="nil"/>
                <w:left w:val="nil"/>
                <w:bottom w:val="nil"/>
                <w:right w:val="nil"/>
                <w:between w:val="nil"/>
              </w:pBdr>
              <w:spacing w:before="120" w:after="120"/>
              <w:rPr>
                <w:rFonts w:ascii="Open Sans" w:eastAsia="Open Sans" w:hAnsi="Open Sans" w:cs="Open Sans"/>
                <w:color w:val="000000"/>
              </w:rPr>
            </w:pPr>
            <w:r>
              <w:rPr>
                <w:color w:val="000000"/>
                <w:lang w:val="es"/>
              </w:rPr>
              <w:t xml:space="preserve">Por ejemplo, ¿deberíamos planificar con los líderes? ¿A través de los comités? ¿A través de reuniones como esta? </w:t>
            </w:r>
          </w:p>
        </w:tc>
        <w:tc>
          <w:tcPr>
            <w:tcW w:w="2693" w:type="dxa"/>
          </w:tcPr>
          <w:p w14:paraId="1EAEC349" w14:textId="77777777" w:rsidR="00D44AC5" w:rsidRDefault="00D44AC5">
            <w:pPr>
              <w:spacing w:before="120"/>
              <w:jc w:val="both"/>
              <w:rPr>
                <w:rFonts w:ascii="Open Sans" w:eastAsia="Open Sans" w:hAnsi="Open Sans" w:cs="Open Sans"/>
                <w:b/>
              </w:rPr>
            </w:pPr>
          </w:p>
        </w:tc>
      </w:tr>
      <w:tr w:rsidR="00D44AC5" w:rsidRPr="005F463F" w14:paraId="5E3CC0CB" w14:textId="77777777">
        <w:tc>
          <w:tcPr>
            <w:tcW w:w="6374" w:type="dxa"/>
          </w:tcPr>
          <w:p w14:paraId="1298F2BD" w14:textId="392803CD"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¿Qué tan bien se llevan las personas entre sí en esta comunidad? ¿Hay tensiones o discusiones entre diferentes grupos?</w:t>
            </w:r>
          </w:p>
          <w:p w14:paraId="10A4F4A3" w14:textId="5EC55A34"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sz w:val="20"/>
                <w:szCs w:val="20"/>
                <w:lang w:val="es-EC"/>
              </w:rPr>
            </w:pPr>
            <w:r>
              <w:rPr>
                <w:i/>
                <w:color w:val="000000"/>
                <w:sz w:val="20"/>
                <w:szCs w:val="20"/>
                <w:lang w:val="es"/>
              </w:rPr>
              <w:t>Esta es una pregunta delicada, por lo que puede ser necesario</w:t>
            </w:r>
            <w:r w:rsidR="00ED0643">
              <w:rPr>
                <w:i/>
                <w:color w:val="000000"/>
                <w:sz w:val="20"/>
                <w:szCs w:val="20"/>
                <w:lang w:val="es"/>
              </w:rPr>
              <w:t xml:space="preserve"> formularla de manera diferente</w:t>
            </w:r>
            <w:r>
              <w:rPr>
                <w:i/>
                <w:color w:val="000000"/>
                <w:sz w:val="20"/>
                <w:szCs w:val="20"/>
                <w:lang w:val="es"/>
              </w:rPr>
              <w:t xml:space="preserve"> según el contexto y quién está en el FGD. El objetivo es entender si las personas confían unas en otras y pueden trabajar juntas.</w:t>
            </w:r>
          </w:p>
        </w:tc>
        <w:tc>
          <w:tcPr>
            <w:tcW w:w="2693" w:type="dxa"/>
          </w:tcPr>
          <w:p w14:paraId="2349B8A1" w14:textId="77777777" w:rsidR="00D44AC5" w:rsidRPr="005F463F" w:rsidRDefault="00D44AC5">
            <w:pPr>
              <w:spacing w:before="120"/>
              <w:jc w:val="both"/>
              <w:rPr>
                <w:rFonts w:ascii="Open Sans" w:eastAsia="Open Sans" w:hAnsi="Open Sans" w:cs="Open Sans"/>
                <w:b/>
                <w:lang w:val="es-EC"/>
              </w:rPr>
            </w:pPr>
          </w:p>
        </w:tc>
      </w:tr>
      <w:tr w:rsidR="00D44AC5" w14:paraId="4E16F515" w14:textId="77777777">
        <w:tc>
          <w:tcPr>
            <w:tcW w:w="6374" w:type="dxa"/>
          </w:tcPr>
          <w:p w14:paraId="5BBD1073" w14:textId="4F26AAF6"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¿Cuál es la mejor manera de compartir información con las personas de esta comunidad? </w:t>
            </w:r>
            <w:r w:rsidR="009F7E4F">
              <w:rPr>
                <w:b/>
                <w:color w:val="000000"/>
                <w:lang w:val="es"/>
              </w:rPr>
              <w:t>*</w:t>
            </w:r>
          </w:p>
          <w:p w14:paraId="7F2CEA69" w14:textId="163EA548" w:rsidR="00D44AC5" w:rsidRDefault="00B1283F" w:rsidP="00D05887">
            <w:pPr>
              <w:pBdr>
                <w:top w:val="nil"/>
                <w:left w:val="nil"/>
                <w:bottom w:val="nil"/>
                <w:right w:val="nil"/>
                <w:between w:val="nil"/>
              </w:pBdr>
              <w:spacing w:before="120" w:after="120"/>
              <w:rPr>
                <w:rFonts w:ascii="Open Sans" w:eastAsia="Open Sans" w:hAnsi="Open Sans" w:cs="Open Sans"/>
                <w:color w:val="000000"/>
              </w:rPr>
            </w:pPr>
            <w:r>
              <w:rPr>
                <w:color w:val="000000"/>
                <w:lang w:val="es"/>
              </w:rPr>
              <w:t>¿Qué canales? ¿Qué idiomas? ¿Hay personas en la comunidad a las que les resulta más difícil acceder a la información? ¿Cómo comparten las personas información entre sí?</w:t>
            </w:r>
          </w:p>
        </w:tc>
        <w:tc>
          <w:tcPr>
            <w:tcW w:w="2693" w:type="dxa"/>
          </w:tcPr>
          <w:p w14:paraId="7929A7CA" w14:textId="77777777" w:rsidR="00D44AC5" w:rsidRDefault="00D44AC5">
            <w:pPr>
              <w:spacing w:before="120"/>
              <w:jc w:val="both"/>
              <w:rPr>
                <w:rFonts w:ascii="Open Sans" w:eastAsia="Open Sans" w:hAnsi="Open Sans" w:cs="Open Sans"/>
                <w:b/>
              </w:rPr>
            </w:pPr>
          </w:p>
        </w:tc>
      </w:tr>
      <w:tr w:rsidR="00D44AC5" w:rsidRPr="005F463F" w14:paraId="50605496" w14:textId="77777777">
        <w:tc>
          <w:tcPr>
            <w:tcW w:w="6374" w:type="dxa"/>
          </w:tcPr>
          <w:p w14:paraId="61C4F47A" w14:textId="3DFE4EB5" w:rsidR="00D44AC5" w:rsidRPr="005F463F" w:rsidRDefault="00ED0643">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¿Qué</w:t>
            </w:r>
            <w:r w:rsidR="00B1283F">
              <w:rPr>
                <w:b/>
                <w:color w:val="000000"/>
                <w:lang w:val="es"/>
              </w:rPr>
              <w:t xml:space="preserve"> información </w:t>
            </w:r>
            <w:r>
              <w:rPr>
                <w:b/>
                <w:color w:val="000000"/>
                <w:lang w:val="es"/>
              </w:rPr>
              <w:t xml:space="preserve">le </w:t>
            </w:r>
            <w:r w:rsidR="00B1283F">
              <w:rPr>
                <w:b/>
                <w:color w:val="000000"/>
                <w:lang w:val="es"/>
              </w:rPr>
              <w:t>gustaría recibir a la gente o sentir que no está recibiendo?</w:t>
            </w:r>
          </w:p>
        </w:tc>
        <w:tc>
          <w:tcPr>
            <w:tcW w:w="2693" w:type="dxa"/>
          </w:tcPr>
          <w:p w14:paraId="5BE3E1F5" w14:textId="77777777" w:rsidR="00D44AC5" w:rsidRPr="005F463F" w:rsidRDefault="00D44AC5">
            <w:pPr>
              <w:spacing w:before="120"/>
              <w:jc w:val="both"/>
              <w:rPr>
                <w:rFonts w:ascii="Open Sans" w:eastAsia="Open Sans" w:hAnsi="Open Sans" w:cs="Open Sans"/>
                <w:b/>
                <w:lang w:val="es-EC"/>
              </w:rPr>
            </w:pPr>
          </w:p>
        </w:tc>
      </w:tr>
      <w:tr w:rsidR="00D44AC5" w:rsidRPr="005F463F" w14:paraId="39D17B40" w14:textId="77777777">
        <w:tc>
          <w:tcPr>
            <w:tcW w:w="6374" w:type="dxa"/>
          </w:tcPr>
          <w:p w14:paraId="1A99DD81" w14:textId="62ECA647"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¿Cuál es la mejor manera para que las personas compartan comentarios, inquietudes o hagan preguntas a la Cruz Roja? </w:t>
            </w:r>
            <w:r w:rsidR="009F7E4F">
              <w:rPr>
                <w:b/>
                <w:color w:val="000000"/>
                <w:lang w:val="es"/>
              </w:rPr>
              <w:t xml:space="preserve"> *</w:t>
            </w:r>
          </w:p>
          <w:p w14:paraId="1BD35DA1" w14:textId="601E4FE4" w:rsidR="00D44AC5" w:rsidRPr="005F463F" w:rsidRDefault="00B1283F" w:rsidP="00D05887">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¿Qué pasa si la queja es algo privado? Por ejemplo, sobre la forma en que te hemos tratado</w:t>
            </w:r>
          </w:p>
        </w:tc>
        <w:tc>
          <w:tcPr>
            <w:tcW w:w="2693" w:type="dxa"/>
          </w:tcPr>
          <w:p w14:paraId="16BBB312" w14:textId="77777777" w:rsidR="00D44AC5" w:rsidRPr="005F463F" w:rsidRDefault="00D44AC5">
            <w:pPr>
              <w:spacing w:before="120"/>
              <w:jc w:val="both"/>
              <w:rPr>
                <w:rFonts w:ascii="Open Sans" w:eastAsia="Open Sans" w:hAnsi="Open Sans" w:cs="Open Sans"/>
                <w:b/>
                <w:lang w:val="es-EC"/>
              </w:rPr>
            </w:pPr>
          </w:p>
        </w:tc>
      </w:tr>
      <w:tr w:rsidR="00D44AC5" w:rsidRPr="005F463F" w14:paraId="050AC314" w14:textId="77777777">
        <w:tc>
          <w:tcPr>
            <w:tcW w:w="6374" w:type="dxa"/>
          </w:tcPr>
          <w:p w14:paraId="1AFDB03E" w14:textId="491AFF25" w:rsidR="00D44AC5" w:rsidRPr="005F463F" w:rsidRDefault="00B1283F" w:rsidP="00ED0643">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¿Cuáles son las diferentes funciones y responsabilidades de las mujeres, los hombres, los niños y las niñas en la comunidad</w:t>
            </w:r>
            <w:r w:rsidR="00ED0643">
              <w:rPr>
                <w:b/>
                <w:color w:val="000000"/>
                <w:lang w:val="es"/>
              </w:rPr>
              <w:t xml:space="preserve"> y en el hogar?</w:t>
            </w:r>
          </w:p>
        </w:tc>
        <w:tc>
          <w:tcPr>
            <w:tcW w:w="2693" w:type="dxa"/>
          </w:tcPr>
          <w:p w14:paraId="115F0335" w14:textId="77777777" w:rsidR="00D44AC5" w:rsidRPr="005F463F" w:rsidRDefault="00D44AC5">
            <w:pPr>
              <w:spacing w:before="120"/>
              <w:jc w:val="both"/>
              <w:rPr>
                <w:rFonts w:ascii="Open Sans" w:eastAsia="Open Sans" w:hAnsi="Open Sans" w:cs="Open Sans"/>
                <w:b/>
                <w:lang w:val="es-EC"/>
              </w:rPr>
            </w:pPr>
          </w:p>
        </w:tc>
      </w:tr>
      <w:tr w:rsidR="00D44AC5" w:rsidRPr="005F463F" w14:paraId="76124186" w14:textId="77777777">
        <w:tc>
          <w:tcPr>
            <w:tcW w:w="6374" w:type="dxa"/>
          </w:tcPr>
          <w:p w14:paraId="08EA79EF" w14:textId="77777777" w:rsidR="00D44AC5" w:rsidRPr="005F463F"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¿Qué ha oído hablar de la Cruz Roja y de la Media Luna Roja?</w:t>
            </w:r>
          </w:p>
          <w:p w14:paraId="26548AFC" w14:textId="1448451B" w:rsidR="00D44AC5" w:rsidRPr="005F463F" w:rsidRDefault="00B1283F" w:rsidP="00D05887">
            <w:pPr>
              <w:pBdr>
                <w:top w:val="nil"/>
                <w:left w:val="nil"/>
                <w:bottom w:val="nil"/>
                <w:right w:val="nil"/>
                <w:between w:val="nil"/>
              </w:pBdr>
              <w:spacing w:before="120" w:after="120"/>
              <w:rPr>
                <w:rFonts w:ascii="Open Sans" w:eastAsia="Open Sans" w:hAnsi="Open Sans" w:cs="Open Sans"/>
                <w:b/>
                <w:color w:val="000000"/>
                <w:lang w:val="es-EC"/>
              </w:rPr>
            </w:pPr>
            <w:r>
              <w:rPr>
                <w:i/>
                <w:color w:val="000000"/>
                <w:sz w:val="20"/>
                <w:szCs w:val="20"/>
                <w:lang w:val="es"/>
              </w:rPr>
              <w:t>El objetivo de esta pregunta es comprender lo que la comunidad piensa y sabe acerca de la Sociedad Nacional, ya que esto tendrá un impacto en la forma en que interactúan con nosotros en el futuro.</w:t>
            </w:r>
          </w:p>
        </w:tc>
        <w:tc>
          <w:tcPr>
            <w:tcW w:w="2693" w:type="dxa"/>
          </w:tcPr>
          <w:p w14:paraId="1464B220" w14:textId="77777777" w:rsidR="00D44AC5" w:rsidRPr="005F463F" w:rsidRDefault="00D44AC5">
            <w:pPr>
              <w:spacing w:before="120"/>
              <w:jc w:val="both"/>
              <w:rPr>
                <w:rFonts w:ascii="Open Sans" w:eastAsia="Open Sans" w:hAnsi="Open Sans" w:cs="Open Sans"/>
                <w:b/>
                <w:lang w:val="es-EC"/>
              </w:rPr>
            </w:pPr>
          </w:p>
        </w:tc>
      </w:tr>
      <w:tr w:rsidR="00D44AC5" w14:paraId="20407B36" w14:textId="77777777">
        <w:tc>
          <w:tcPr>
            <w:tcW w:w="6374" w:type="dxa"/>
          </w:tcPr>
          <w:p w14:paraId="3568B1F5" w14:textId="30D63B21" w:rsidR="00D44AC5" w:rsidRDefault="00B1283F">
            <w:pPr>
              <w:numPr>
                <w:ilvl w:val="0"/>
                <w:numId w:val="7"/>
              </w:numPr>
              <w:pBdr>
                <w:top w:val="nil"/>
                <w:left w:val="nil"/>
                <w:bottom w:val="nil"/>
                <w:right w:val="nil"/>
                <w:between w:val="nil"/>
              </w:pBdr>
              <w:spacing w:before="120" w:after="120"/>
              <w:ind w:left="312" w:hanging="357"/>
              <w:rPr>
                <w:rFonts w:ascii="Open Sans" w:eastAsia="Open Sans" w:hAnsi="Open Sans" w:cs="Open Sans"/>
                <w:b/>
                <w:color w:val="000000"/>
              </w:rPr>
            </w:pPr>
            <w:r>
              <w:rPr>
                <w:b/>
                <w:color w:val="000000"/>
                <w:lang w:val="es"/>
              </w:rPr>
              <w:t xml:space="preserve">¿Tiene alguna pregunta para nosotros? </w:t>
            </w:r>
            <w:r w:rsidR="009F7E4F">
              <w:rPr>
                <w:b/>
                <w:color w:val="000000"/>
                <w:lang w:val="es"/>
              </w:rPr>
              <w:t xml:space="preserve"> *</w:t>
            </w:r>
          </w:p>
        </w:tc>
        <w:tc>
          <w:tcPr>
            <w:tcW w:w="2693" w:type="dxa"/>
          </w:tcPr>
          <w:p w14:paraId="0C7FDCA6" w14:textId="77777777" w:rsidR="00D44AC5" w:rsidRDefault="00D44AC5">
            <w:pPr>
              <w:spacing w:before="120"/>
              <w:jc w:val="both"/>
              <w:rPr>
                <w:rFonts w:ascii="Open Sans" w:eastAsia="Open Sans" w:hAnsi="Open Sans" w:cs="Open Sans"/>
                <w:b/>
              </w:rPr>
            </w:pPr>
          </w:p>
        </w:tc>
      </w:tr>
    </w:tbl>
    <w:p w14:paraId="740FF861" w14:textId="77777777" w:rsidR="00B91AD5" w:rsidRDefault="00B91AD5">
      <w:pPr>
        <w:spacing w:after="0" w:line="276" w:lineRule="auto"/>
        <w:rPr>
          <w:rFonts w:ascii="Open Sans" w:eastAsia="Open Sans" w:hAnsi="Open Sans" w:cs="Open Sans"/>
          <w:b/>
        </w:rPr>
      </w:pPr>
    </w:p>
    <w:tbl>
      <w:tblPr>
        <w:tblStyle w:val="a3"/>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rsidRPr="005F463F" w14:paraId="7112C778" w14:textId="77777777">
        <w:tc>
          <w:tcPr>
            <w:tcW w:w="9067" w:type="dxa"/>
            <w:gridSpan w:val="2"/>
            <w:shd w:val="clear" w:color="auto" w:fill="AEAAAA"/>
          </w:tcPr>
          <w:p w14:paraId="3E404D93" w14:textId="77777777" w:rsidR="00D44AC5" w:rsidRDefault="00B1283F">
            <w:pPr>
              <w:pStyle w:val="Ttulo4"/>
              <w:rPr>
                <w:rFonts w:ascii="Montserrat" w:eastAsia="Montserrat" w:hAnsi="Montserrat" w:cs="Montserrat"/>
                <w:color w:val="C00000"/>
                <w:sz w:val="28"/>
                <w:szCs w:val="28"/>
              </w:rPr>
            </w:pPr>
            <w:bookmarkStart w:id="10" w:name="_heading=h.3j2qqm3" w:colFirst="0" w:colLast="0"/>
            <w:bookmarkEnd w:id="10"/>
            <w:r>
              <w:rPr>
                <w:color w:val="C00000"/>
                <w:sz w:val="28"/>
                <w:szCs w:val="28"/>
                <w:lang w:val="es"/>
              </w:rPr>
              <w:t xml:space="preserve">PREGUNTAS PARA LA PLANIFICACIÓN </w:t>
            </w:r>
          </w:p>
          <w:p w14:paraId="43ECDE23" w14:textId="77777777" w:rsidR="00D44AC5" w:rsidRPr="005F463F" w:rsidRDefault="00B1283F">
            <w:pPr>
              <w:rPr>
                <w:rFonts w:ascii="Open Sans" w:eastAsia="Open Sans" w:hAnsi="Open Sans" w:cs="Open Sans"/>
                <w:b/>
                <w:lang w:val="es-EC"/>
              </w:rPr>
            </w:pPr>
            <w:r w:rsidRPr="00382C14">
              <w:rPr>
                <w:i/>
                <w:sz w:val="20"/>
                <w:szCs w:val="20"/>
                <w:lang w:val="es"/>
              </w:rPr>
              <w:t>(Si las preguntas anteriores no se hicieron durante la evaluación, es posible que algunas de ellas deban incluirse como parte de la planificación)</w:t>
            </w:r>
          </w:p>
        </w:tc>
      </w:tr>
      <w:tr w:rsidR="00E04B2D" w14:paraId="6FF00C72" w14:textId="77777777">
        <w:tc>
          <w:tcPr>
            <w:tcW w:w="6091" w:type="dxa"/>
            <w:shd w:val="clear" w:color="auto" w:fill="E7E6E6"/>
          </w:tcPr>
          <w:p w14:paraId="27EF28DC" w14:textId="77777777" w:rsidR="00CD1711" w:rsidRPr="005F463F" w:rsidRDefault="00E04B2D" w:rsidP="00E04B2D">
            <w:pPr>
              <w:spacing w:after="120"/>
              <w:rPr>
                <w:rFonts w:ascii="Open Sans" w:eastAsia="Open Sans" w:hAnsi="Open Sans" w:cs="Open Sans"/>
                <w:bCs/>
                <w:i/>
                <w:iCs/>
                <w:lang w:val="es-EC"/>
              </w:rPr>
            </w:pPr>
            <w:r>
              <w:rPr>
                <w:b/>
                <w:lang w:val="es"/>
              </w:rPr>
              <w:t xml:space="preserve">PREGUNTA </w:t>
            </w:r>
          </w:p>
          <w:p w14:paraId="787B2FDD" w14:textId="7FD6122A" w:rsidR="00CD1711" w:rsidRPr="005F463F" w:rsidRDefault="00CD1711" w:rsidP="00E04B2D">
            <w:pPr>
              <w:spacing w:after="120"/>
              <w:rPr>
                <w:rFonts w:ascii="Open Sans" w:eastAsia="Open Sans" w:hAnsi="Open Sans" w:cs="Open Sans"/>
                <w:bCs/>
                <w:i/>
                <w:iCs/>
                <w:lang w:val="es-EC"/>
              </w:rPr>
            </w:pPr>
            <w:r>
              <w:rPr>
                <w:i/>
                <w:sz w:val="20"/>
                <w:szCs w:val="20"/>
                <w:lang w:val="es"/>
              </w:rPr>
              <w:t>No es necesario hacer todas las preguntas de seguimiento, están ahí para ayudar a iniciar la discusión y guiar qué información recopilar.</w:t>
            </w:r>
          </w:p>
        </w:tc>
        <w:tc>
          <w:tcPr>
            <w:tcW w:w="2976" w:type="dxa"/>
            <w:shd w:val="clear" w:color="auto" w:fill="E7E6E6"/>
          </w:tcPr>
          <w:p w14:paraId="28E8396E" w14:textId="77777777" w:rsidR="00E04B2D" w:rsidRDefault="00E04B2D" w:rsidP="00E04B2D">
            <w:pPr>
              <w:jc w:val="center"/>
              <w:rPr>
                <w:rFonts w:ascii="Open Sans" w:eastAsia="Open Sans" w:hAnsi="Open Sans" w:cs="Open Sans"/>
                <w:b/>
              </w:rPr>
            </w:pPr>
            <w:r>
              <w:rPr>
                <w:b/>
                <w:lang w:val="es"/>
              </w:rPr>
              <w:t>RESPUESTA</w:t>
            </w:r>
          </w:p>
        </w:tc>
      </w:tr>
      <w:tr w:rsidR="00E04B2D" w:rsidRPr="005F463F" w14:paraId="59D37E10" w14:textId="77777777">
        <w:tc>
          <w:tcPr>
            <w:tcW w:w="6091" w:type="dxa"/>
          </w:tcPr>
          <w:p w14:paraId="671A694C" w14:textId="6143CDC6" w:rsidR="00E04B2D" w:rsidRPr="005F463F" w:rsidRDefault="00E04B2D" w:rsidP="00E04B2D">
            <w:pPr>
              <w:numPr>
                <w:ilvl w:val="0"/>
                <w:numId w:val="8"/>
              </w:numPr>
              <w:pBdr>
                <w:top w:val="nil"/>
                <w:left w:val="nil"/>
                <w:bottom w:val="nil"/>
                <w:right w:val="nil"/>
                <w:between w:val="nil"/>
              </w:pBdr>
              <w:spacing w:before="120" w:after="120"/>
              <w:ind w:left="313"/>
              <w:rPr>
                <w:rFonts w:ascii="Open Sans" w:eastAsia="Open Sans" w:hAnsi="Open Sans" w:cs="Open Sans"/>
                <w:b/>
                <w:color w:val="000000"/>
                <w:lang w:val="es-EC"/>
              </w:rPr>
            </w:pPr>
            <w:r>
              <w:rPr>
                <w:b/>
                <w:color w:val="000000"/>
                <w:lang w:val="es"/>
              </w:rPr>
              <w:t xml:space="preserve">¿Cuáles son los principales problemas o cuestiones que le gustaría que </w:t>
            </w:r>
            <w:r w:rsidR="00ED0643">
              <w:rPr>
                <w:b/>
                <w:color w:val="000000"/>
                <w:lang w:val="es"/>
              </w:rPr>
              <w:t>abordara</w:t>
            </w:r>
            <w:r>
              <w:rPr>
                <w:lang w:val="es"/>
              </w:rPr>
              <w:t xml:space="preserve"> este programa/respuesta</w:t>
            </w:r>
            <w:r>
              <w:rPr>
                <w:b/>
                <w:color w:val="000000"/>
                <w:lang w:val="es"/>
              </w:rPr>
              <w:t xml:space="preserve">? </w:t>
            </w:r>
          </w:p>
        </w:tc>
        <w:tc>
          <w:tcPr>
            <w:tcW w:w="2976" w:type="dxa"/>
          </w:tcPr>
          <w:p w14:paraId="7B467A6C" w14:textId="77777777" w:rsidR="00E04B2D" w:rsidRPr="005F463F" w:rsidRDefault="00E04B2D" w:rsidP="00E04B2D">
            <w:pPr>
              <w:spacing w:before="120"/>
              <w:jc w:val="both"/>
              <w:rPr>
                <w:rFonts w:ascii="Open Sans" w:eastAsia="Open Sans" w:hAnsi="Open Sans" w:cs="Open Sans"/>
                <w:b/>
                <w:lang w:val="es-EC"/>
              </w:rPr>
            </w:pPr>
          </w:p>
        </w:tc>
      </w:tr>
      <w:tr w:rsidR="00E04B2D" w:rsidRPr="005F463F" w14:paraId="16A0F5A5" w14:textId="77777777">
        <w:tc>
          <w:tcPr>
            <w:tcW w:w="6091" w:type="dxa"/>
          </w:tcPr>
          <w:p w14:paraId="21981D55" w14:textId="42DB1388" w:rsidR="00E04B2D" w:rsidRPr="005F463F" w:rsidRDefault="00E04B2D" w:rsidP="00E04B2D">
            <w:pPr>
              <w:numPr>
                <w:ilvl w:val="0"/>
                <w:numId w:val="8"/>
              </w:numPr>
              <w:pBdr>
                <w:top w:val="nil"/>
                <w:left w:val="nil"/>
                <w:bottom w:val="nil"/>
                <w:right w:val="nil"/>
                <w:between w:val="nil"/>
              </w:pBdr>
              <w:spacing w:before="120" w:after="120"/>
              <w:ind w:left="313"/>
              <w:rPr>
                <w:rFonts w:ascii="Open Sans" w:eastAsia="Open Sans" w:hAnsi="Open Sans" w:cs="Open Sans"/>
                <w:b/>
                <w:color w:val="000000"/>
                <w:lang w:val="es-EC"/>
              </w:rPr>
            </w:pPr>
            <w:r>
              <w:rPr>
                <w:b/>
                <w:color w:val="000000"/>
                <w:lang w:val="es"/>
              </w:rPr>
              <w:t xml:space="preserve">¿Cómo están lidiando las personas con estos problemas ahora? </w:t>
            </w:r>
          </w:p>
          <w:p w14:paraId="0BE0FD73" w14:textId="29799708" w:rsidR="00E04B2D" w:rsidRPr="005F463F" w:rsidRDefault="00E04B2D" w:rsidP="00ED0643">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¿Qué está funcionando bien? ¿Qué aún tiene que pasar? ¿Cuáles son las capacidades y habilidades de los diferentes grupos?</w:t>
            </w:r>
          </w:p>
        </w:tc>
        <w:tc>
          <w:tcPr>
            <w:tcW w:w="2976" w:type="dxa"/>
          </w:tcPr>
          <w:p w14:paraId="5167CFEF" w14:textId="77777777" w:rsidR="00E04B2D" w:rsidRPr="005F463F" w:rsidRDefault="00E04B2D" w:rsidP="00E04B2D">
            <w:pPr>
              <w:spacing w:before="120"/>
              <w:jc w:val="both"/>
              <w:rPr>
                <w:rFonts w:ascii="Open Sans" w:eastAsia="Open Sans" w:hAnsi="Open Sans" w:cs="Open Sans"/>
                <w:b/>
                <w:lang w:val="es-EC"/>
              </w:rPr>
            </w:pPr>
          </w:p>
        </w:tc>
      </w:tr>
      <w:tr w:rsidR="00185AC3" w:rsidRPr="005F463F" w14:paraId="1F8FBEA6" w14:textId="77777777">
        <w:tc>
          <w:tcPr>
            <w:tcW w:w="6091" w:type="dxa"/>
          </w:tcPr>
          <w:p w14:paraId="7BEED3C4" w14:textId="23DDE4D9" w:rsidR="00185AC3" w:rsidRPr="005F463F" w:rsidRDefault="00185AC3" w:rsidP="00185AC3">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 xml:space="preserve">¿Qué cree que puede hacer la comunidad para abordar los problemas y qué apoyo necesita la Cruz Roja y la Media Luna Roja? </w:t>
            </w:r>
          </w:p>
          <w:p w14:paraId="19A3FB68" w14:textId="143EF57A" w:rsidR="00185AC3" w:rsidRPr="005F463F" w:rsidRDefault="00185AC3" w:rsidP="00185AC3">
            <w:pPr>
              <w:pBdr>
                <w:top w:val="nil"/>
                <w:left w:val="nil"/>
                <w:bottom w:val="nil"/>
                <w:right w:val="nil"/>
                <w:between w:val="nil"/>
              </w:pBdr>
              <w:spacing w:before="120" w:after="120"/>
              <w:rPr>
                <w:rFonts w:ascii="Open Sans" w:eastAsia="Open Sans" w:hAnsi="Open Sans" w:cs="Open Sans"/>
                <w:b/>
                <w:color w:val="000000"/>
                <w:lang w:val="es-EC"/>
              </w:rPr>
            </w:pPr>
            <w:r>
              <w:rPr>
                <w:color w:val="000000"/>
                <w:lang w:val="es"/>
              </w:rPr>
              <w:t>¿Qué grupos de la comunidad deberían participar? ¿Hay grupos que tendrían dificultades para participar? ¿Hay problemas entre diferentes grupos que debemos tener en cuenta?</w:t>
            </w:r>
          </w:p>
        </w:tc>
        <w:tc>
          <w:tcPr>
            <w:tcW w:w="2976" w:type="dxa"/>
          </w:tcPr>
          <w:p w14:paraId="42F080F3" w14:textId="77777777" w:rsidR="00185AC3" w:rsidRPr="005F463F" w:rsidRDefault="00185AC3" w:rsidP="00185AC3">
            <w:pPr>
              <w:spacing w:before="120"/>
              <w:jc w:val="both"/>
              <w:rPr>
                <w:rFonts w:ascii="Open Sans" w:eastAsia="Open Sans" w:hAnsi="Open Sans" w:cs="Open Sans"/>
                <w:b/>
                <w:lang w:val="es-EC"/>
              </w:rPr>
            </w:pPr>
          </w:p>
        </w:tc>
      </w:tr>
      <w:tr w:rsidR="00E04B2D" w:rsidRPr="005F463F" w14:paraId="7E76DBA4" w14:textId="77777777">
        <w:tc>
          <w:tcPr>
            <w:tcW w:w="6091" w:type="dxa"/>
          </w:tcPr>
          <w:p w14:paraId="37FC6B0C" w14:textId="752D50F0" w:rsidR="00E04B2D" w:rsidRPr="005F463F" w:rsidRDefault="00E04B2D" w:rsidP="00E04B2D">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 xml:space="preserve">Una vez que comienzan las actividades, ¿cuál es la mejor manera de asegurarse de que las personas tengan voz en lo que está sucediendo y puedan participar en las decisiones? </w:t>
            </w:r>
          </w:p>
          <w:p w14:paraId="69A3765C" w14:textId="77777777" w:rsidR="00E04B2D" w:rsidRPr="005F463F" w:rsidRDefault="00E04B2D" w:rsidP="00E04B2D">
            <w:pPr>
              <w:spacing w:before="120" w:after="120"/>
              <w:rPr>
                <w:rFonts w:ascii="Open Sans" w:eastAsia="Open Sans" w:hAnsi="Open Sans" w:cs="Open Sans"/>
                <w:color w:val="000000"/>
                <w:lang w:val="es-EC"/>
              </w:rPr>
            </w:pPr>
            <w:r w:rsidRPr="00D05887">
              <w:rPr>
                <w:color w:val="000000"/>
                <w:lang w:val="es"/>
              </w:rPr>
              <w:t>¿Cómo participan normalmente las personas en las decisiones en esta comunidad? ¿Hay alguien excluido?</w:t>
            </w:r>
          </w:p>
          <w:p w14:paraId="3F00A0CE" w14:textId="24904B57" w:rsidR="00E04B2D" w:rsidRPr="005F463F" w:rsidRDefault="00E04B2D" w:rsidP="00E04B2D">
            <w:pPr>
              <w:spacing w:before="120" w:after="120"/>
              <w:rPr>
                <w:rFonts w:ascii="Open Sans" w:eastAsia="Open Sans" w:hAnsi="Open Sans" w:cs="Open Sans"/>
                <w:color w:val="000000"/>
                <w:lang w:val="es-EC"/>
              </w:rPr>
            </w:pPr>
            <w:r w:rsidRPr="00D05887">
              <w:rPr>
                <w:color w:val="000000"/>
                <w:lang w:val="es"/>
              </w:rPr>
              <w:t xml:space="preserve">¿Deberíamos trabajar a través de líderes comunitarios o con </w:t>
            </w:r>
            <w:r w:rsidR="00ED0643">
              <w:rPr>
                <w:color w:val="000000"/>
                <w:lang w:val="es"/>
              </w:rPr>
              <w:t>un</w:t>
            </w:r>
            <w:r>
              <w:rPr>
                <w:lang w:val="es"/>
              </w:rPr>
              <w:t xml:space="preserve"> comité (</w:t>
            </w:r>
            <w:r w:rsidR="000739D6">
              <w:rPr>
                <w:lang w:val="es"/>
              </w:rPr>
              <w:t>s)</w:t>
            </w:r>
            <w:r w:rsidRPr="00D05887">
              <w:rPr>
                <w:color w:val="000000"/>
                <w:lang w:val="es"/>
              </w:rPr>
              <w:t xml:space="preserve"> existente (s)? ¿O establecer un </w:t>
            </w:r>
            <w:r w:rsidR="00CD1711">
              <w:rPr>
                <w:color w:val="000000"/>
                <w:lang w:val="es"/>
              </w:rPr>
              <w:t>nuevo</w:t>
            </w:r>
            <w:r w:rsidRPr="00D05887">
              <w:rPr>
                <w:color w:val="000000"/>
                <w:lang w:val="es"/>
              </w:rPr>
              <w:t xml:space="preserve"> comité para el proyecto? En caso afirmativo, ¿cómo deben seleccionarse los miembros? </w:t>
            </w:r>
          </w:p>
          <w:p w14:paraId="1625E292" w14:textId="3D8D1906" w:rsidR="00E04B2D" w:rsidRPr="005F463F" w:rsidRDefault="000739D6" w:rsidP="00E04B2D">
            <w:pPr>
              <w:spacing w:before="120" w:after="120"/>
              <w:rPr>
                <w:rFonts w:ascii="Open Sans" w:eastAsia="Open Sans" w:hAnsi="Open Sans" w:cs="Open Sans"/>
                <w:color w:val="000000"/>
                <w:lang w:val="es-EC"/>
              </w:rPr>
            </w:pPr>
            <w:r w:rsidRPr="00D05887">
              <w:rPr>
                <w:color w:val="000000"/>
                <w:lang w:val="es"/>
              </w:rPr>
              <w:t>¿</w:t>
            </w:r>
            <w:r>
              <w:rPr>
                <w:color w:val="000000"/>
                <w:lang w:val="es"/>
              </w:rPr>
              <w:t>Qué</w:t>
            </w:r>
            <w:r w:rsidR="00E04B2D">
              <w:rPr>
                <w:lang w:val="es"/>
              </w:rPr>
              <w:t xml:space="preserve"> </w:t>
            </w:r>
            <w:r w:rsidR="00E04B2D" w:rsidRPr="00D05887">
              <w:rPr>
                <w:color w:val="000000"/>
                <w:lang w:val="es"/>
              </w:rPr>
              <w:t xml:space="preserve">ayudaría a las personas a participar en estos enfoques? Por ejemplo, ¿necesitarían las mujeres cuidado de los niños para asistir a las reuniones? </w:t>
            </w:r>
          </w:p>
          <w:p w14:paraId="4671A573" w14:textId="450C8E51" w:rsidR="00E04B2D" w:rsidRPr="005F463F" w:rsidRDefault="00E04B2D" w:rsidP="00E04B2D">
            <w:pPr>
              <w:rPr>
                <w:rFonts w:ascii="Open Sans" w:eastAsia="Open Sans" w:hAnsi="Open Sans" w:cs="Open Sans"/>
                <w:i/>
                <w:sz w:val="20"/>
                <w:szCs w:val="20"/>
                <w:lang w:val="es-EC"/>
              </w:rPr>
            </w:pPr>
            <w:r>
              <w:rPr>
                <w:i/>
                <w:sz w:val="20"/>
                <w:szCs w:val="20"/>
                <w:lang w:val="es"/>
              </w:rPr>
              <w:lastRenderedPageBreak/>
              <w:t xml:space="preserve">Las preguntas sobre la participación pueden ser difíciles de entender si las personas no están acostumbradas a participar en las decisiones, así que considere la mejor manera de hacer esta pregunta para el contexto y adapte la redacción según sea necesario. </w:t>
            </w:r>
          </w:p>
        </w:tc>
        <w:tc>
          <w:tcPr>
            <w:tcW w:w="2976" w:type="dxa"/>
          </w:tcPr>
          <w:p w14:paraId="10E4FF47" w14:textId="77777777" w:rsidR="00E04B2D" w:rsidRPr="005F463F" w:rsidRDefault="00E04B2D" w:rsidP="00E04B2D">
            <w:pPr>
              <w:spacing w:before="120"/>
              <w:jc w:val="both"/>
              <w:rPr>
                <w:rFonts w:ascii="Open Sans" w:eastAsia="Open Sans" w:hAnsi="Open Sans" w:cs="Open Sans"/>
                <w:b/>
                <w:lang w:val="es-EC"/>
              </w:rPr>
            </w:pPr>
          </w:p>
          <w:p w14:paraId="3C21F9BF" w14:textId="77777777" w:rsidR="00E04B2D" w:rsidRPr="005F463F" w:rsidRDefault="00E04B2D" w:rsidP="00E04B2D">
            <w:pPr>
              <w:spacing w:before="120"/>
              <w:jc w:val="both"/>
              <w:rPr>
                <w:rFonts w:ascii="Open Sans" w:eastAsia="Open Sans" w:hAnsi="Open Sans" w:cs="Open Sans"/>
                <w:b/>
                <w:lang w:val="es-EC"/>
              </w:rPr>
            </w:pPr>
          </w:p>
        </w:tc>
      </w:tr>
      <w:tr w:rsidR="00E04B2D" w14:paraId="5162A80C" w14:textId="77777777">
        <w:tc>
          <w:tcPr>
            <w:tcW w:w="6091" w:type="dxa"/>
          </w:tcPr>
          <w:p w14:paraId="30D518D1" w14:textId="0EC1B27E" w:rsidR="00E04B2D" w:rsidRPr="005F463F" w:rsidRDefault="00E04B2D" w:rsidP="00E04B2D">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 xml:space="preserve">Si no tenemos suficientes recursos para ayudar a todos, ¿cuál es la mejor manera de gestionarlo? </w:t>
            </w:r>
          </w:p>
          <w:p w14:paraId="7A25D5AD" w14:textId="77777777" w:rsidR="00E04B2D" w:rsidRPr="005F463F" w:rsidRDefault="00E04B2D" w:rsidP="00E04B2D">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¿Cómo debemos decidir quién recibe apoyo y quién no? ¿Puede el líder de la comunidad decidir?</w:t>
            </w:r>
          </w:p>
          <w:p w14:paraId="18834031" w14:textId="7C6BBFB7" w:rsidR="00E04B2D" w:rsidRDefault="00E04B2D" w:rsidP="00E04B2D">
            <w:pPr>
              <w:pBdr>
                <w:top w:val="nil"/>
                <w:left w:val="nil"/>
                <w:bottom w:val="nil"/>
                <w:right w:val="nil"/>
                <w:between w:val="nil"/>
              </w:pBdr>
              <w:spacing w:before="120" w:after="120"/>
              <w:rPr>
                <w:rFonts w:ascii="Open Sans" w:eastAsia="Open Sans" w:hAnsi="Open Sans" w:cs="Open Sans"/>
                <w:b/>
                <w:color w:val="000000"/>
              </w:rPr>
            </w:pPr>
            <w:r>
              <w:rPr>
                <w:i/>
                <w:color w:val="000000"/>
                <w:sz w:val="20"/>
                <w:szCs w:val="20"/>
                <w:lang w:val="es"/>
              </w:rPr>
              <w:t xml:space="preserve">Esta pregunta solo es relevante si el programa o la respuesta utilizan criterios de selección. Ver </w:t>
            </w:r>
            <w:hyperlink r:id="rId15" w:history="1">
              <w:r w:rsidRPr="00F21777">
                <w:rPr>
                  <w:rStyle w:val="Hipervnculo"/>
                  <w:i/>
                  <w:sz w:val="20"/>
                  <w:szCs w:val="20"/>
                  <w:lang w:val="es"/>
                </w:rPr>
                <w:t>Herramienta 18: Enfoques participativos de los criterios de selección</w:t>
              </w:r>
            </w:hyperlink>
          </w:p>
        </w:tc>
        <w:tc>
          <w:tcPr>
            <w:tcW w:w="2976" w:type="dxa"/>
          </w:tcPr>
          <w:p w14:paraId="7E425277" w14:textId="77777777" w:rsidR="00E04B2D" w:rsidRDefault="00E04B2D" w:rsidP="00E04B2D">
            <w:pPr>
              <w:spacing w:before="120"/>
              <w:jc w:val="both"/>
              <w:rPr>
                <w:rFonts w:ascii="Open Sans" w:eastAsia="Open Sans" w:hAnsi="Open Sans" w:cs="Open Sans"/>
                <w:b/>
              </w:rPr>
            </w:pPr>
          </w:p>
        </w:tc>
      </w:tr>
      <w:tr w:rsidR="00E04B2D" w14:paraId="7B8F7367" w14:textId="77777777">
        <w:tc>
          <w:tcPr>
            <w:tcW w:w="6091" w:type="dxa"/>
          </w:tcPr>
          <w:p w14:paraId="6A6BBC24" w14:textId="2615AC1E" w:rsidR="00E04B2D" w:rsidRPr="005F463F" w:rsidRDefault="00E04B2D" w:rsidP="00E04B2D">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 xml:space="preserve">¿Cuál es la mejor manera para que la Cruz Roja y la Media Luna Roja compartan información sobre el proyecto con la comunidad? </w:t>
            </w:r>
          </w:p>
          <w:p w14:paraId="421DA105" w14:textId="77777777" w:rsidR="00E04B2D" w:rsidRPr="005F463F" w:rsidRDefault="00E04B2D" w:rsidP="00E04B2D">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¿Qué idiomas? ¿Canales? ¿Qué tipo de información le gustaría recibir a la gente? ¿Con qué frecuencia debemos compartir información?</w:t>
            </w:r>
          </w:p>
          <w:p w14:paraId="5E0F2421" w14:textId="14CE1E1F" w:rsidR="00E04B2D" w:rsidRPr="00F21777" w:rsidRDefault="00E04B2D" w:rsidP="00E04B2D">
            <w:pPr>
              <w:pBdr>
                <w:top w:val="nil"/>
                <w:left w:val="nil"/>
                <w:bottom w:val="nil"/>
                <w:right w:val="nil"/>
                <w:between w:val="nil"/>
              </w:pBdr>
              <w:spacing w:before="120" w:after="120"/>
              <w:rPr>
                <w:rFonts w:ascii="Open Sans" w:eastAsia="Open Sans" w:hAnsi="Open Sans" w:cs="Open Sans"/>
                <w:color w:val="000000"/>
              </w:rPr>
            </w:pPr>
            <w:r>
              <w:rPr>
                <w:color w:val="000000"/>
                <w:lang w:val="es"/>
              </w:rPr>
              <w:t>¿Hay grupos en la comunidad que podrían tener dificultades para acceder a la información? ¿Cuáles son las mejores maneras de llegar a estas personas? ¿Cómo comparten las personas información entre sí?</w:t>
            </w:r>
          </w:p>
        </w:tc>
        <w:tc>
          <w:tcPr>
            <w:tcW w:w="2976" w:type="dxa"/>
          </w:tcPr>
          <w:p w14:paraId="05E9F603" w14:textId="77777777" w:rsidR="00E04B2D" w:rsidRDefault="00E04B2D" w:rsidP="00E04B2D">
            <w:pPr>
              <w:spacing w:before="120"/>
              <w:jc w:val="both"/>
              <w:rPr>
                <w:rFonts w:ascii="Open Sans" w:eastAsia="Open Sans" w:hAnsi="Open Sans" w:cs="Open Sans"/>
                <w:b/>
              </w:rPr>
            </w:pPr>
          </w:p>
        </w:tc>
      </w:tr>
      <w:tr w:rsidR="00E04B2D" w:rsidRPr="005F463F" w14:paraId="51F4A1F2" w14:textId="77777777">
        <w:tc>
          <w:tcPr>
            <w:tcW w:w="6091" w:type="dxa"/>
          </w:tcPr>
          <w:p w14:paraId="494B3DF7" w14:textId="2878B8F1" w:rsidR="00E04B2D" w:rsidRPr="005F463F" w:rsidRDefault="00E04B2D" w:rsidP="00E04B2D">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 xml:space="preserve">Si tiene preguntas, sugerencias o quejas sobre el proyecto, ¿cómo se sentiría más cómodo al compartirlas con nosotros? </w:t>
            </w:r>
          </w:p>
          <w:p w14:paraId="6694F6D5" w14:textId="77777777" w:rsidR="00E04B2D" w:rsidRPr="005F463F" w:rsidRDefault="00E04B2D" w:rsidP="00E04B2D">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¿A través de qué canales? ¿Cómo desea que le respondamos? ¿Cuál sería un momento aceptable para que respondamos?</w:t>
            </w:r>
          </w:p>
          <w:p w14:paraId="7BCE3BDE" w14:textId="12A115D4" w:rsidR="00E04B2D" w:rsidRPr="005F463F" w:rsidRDefault="00E04B2D" w:rsidP="00E04B2D">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Si la queja es algo privado, ¿cuál es la mejor manera de compartirla? ¿Qué pasa si la queja se refiere al comportamiento de un miembro de la Cruz Roja? </w:t>
            </w:r>
          </w:p>
        </w:tc>
        <w:tc>
          <w:tcPr>
            <w:tcW w:w="2976" w:type="dxa"/>
          </w:tcPr>
          <w:p w14:paraId="31DBA278" w14:textId="77777777" w:rsidR="00E04B2D" w:rsidRPr="005F463F" w:rsidRDefault="00E04B2D" w:rsidP="00E04B2D">
            <w:pPr>
              <w:spacing w:before="120"/>
              <w:jc w:val="both"/>
              <w:rPr>
                <w:rFonts w:ascii="Open Sans" w:eastAsia="Open Sans" w:hAnsi="Open Sans" w:cs="Open Sans"/>
                <w:b/>
                <w:lang w:val="es-EC"/>
              </w:rPr>
            </w:pPr>
          </w:p>
        </w:tc>
      </w:tr>
      <w:tr w:rsidR="00185AC3" w:rsidRPr="005F463F" w14:paraId="7BF4349E" w14:textId="77777777">
        <w:tc>
          <w:tcPr>
            <w:tcW w:w="6091" w:type="dxa"/>
          </w:tcPr>
          <w:p w14:paraId="426514D8" w14:textId="17037250" w:rsidR="00185AC3" w:rsidRPr="005F463F" w:rsidRDefault="00185AC3" w:rsidP="00185AC3">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¿Quién más está proporcionando servicios o apoyo en esta comunidad y deberían participar en este proyecto?</w:t>
            </w:r>
          </w:p>
          <w:p w14:paraId="490018D8" w14:textId="3ADD8A65" w:rsidR="00185AC3" w:rsidRPr="005F463F" w:rsidRDefault="00185AC3" w:rsidP="00185AC3">
            <w:pPr>
              <w:pBdr>
                <w:top w:val="nil"/>
                <w:left w:val="nil"/>
                <w:bottom w:val="nil"/>
                <w:right w:val="nil"/>
                <w:between w:val="nil"/>
              </w:pBdr>
              <w:spacing w:before="120" w:after="120"/>
              <w:ind w:left="-45"/>
              <w:rPr>
                <w:rFonts w:ascii="Open Sans" w:eastAsia="Open Sans" w:hAnsi="Open Sans" w:cs="Open Sans"/>
                <w:b/>
                <w:color w:val="000000"/>
                <w:lang w:val="es-EC"/>
              </w:rPr>
            </w:pPr>
            <w:r>
              <w:rPr>
                <w:color w:val="000000"/>
                <w:lang w:val="es"/>
              </w:rPr>
              <w:t xml:space="preserve">Por ejemplo, ¿las autoridades locales? ¿Otras ONG u organizaciones comunitarias? </w:t>
            </w:r>
          </w:p>
        </w:tc>
        <w:tc>
          <w:tcPr>
            <w:tcW w:w="2976" w:type="dxa"/>
          </w:tcPr>
          <w:p w14:paraId="23C5F27C" w14:textId="77777777" w:rsidR="00185AC3" w:rsidRPr="005F463F" w:rsidRDefault="00185AC3" w:rsidP="00185AC3">
            <w:pPr>
              <w:spacing w:before="120"/>
              <w:jc w:val="both"/>
              <w:rPr>
                <w:rFonts w:ascii="Open Sans" w:eastAsia="Open Sans" w:hAnsi="Open Sans" w:cs="Open Sans"/>
                <w:b/>
                <w:lang w:val="es-EC"/>
              </w:rPr>
            </w:pPr>
          </w:p>
        </w:tc>
      </w:tr>
      <w:tr w:rsidR="00185AC3" w:rsidRPr="005F463F" w14:paraId="06818A32" w14:textId="77777777">
        <w:tc>
          <w:tcPr>
            <w:tcW w:w="6091" w:type="dxa"/>
          </w:tcPr>
          <w:p w14:paraId="4CA03C6D" w14:textId="77777777" w:rsidR="00185AC3" w:rsidRPr="005F463F" w:rsidRDefault="00185AC3" w:rsidP="00185AC3">
            <w:pPr>
              <w:numPr>
                <w:ilvl w:val="0"/>
                <w:numId w:val="8"/>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lastRenderedPageBreak/>
              <w:t>¿Tiene alguna pregunta para nosotros?</w:t>
            </w:r>
          </w:p>
        </w:tc>
        <w:tc>
          <w:tcPr>
            <w:tcW w:w="2976" w:type="dxa"/>
          </w:tcPr>
          <w:p w14:paraId="3A3B0D7F" w14:textId="77777777" w:rsidR="00185AC3" w:rsidRPr="005F463F" w:rsidRDefault="00185AC3" w:rsidP="00185AC3">
            <w:pPr>
              <w:spacing w:before="120"/>
              <w:jc w:val="both"/>
              <w:rPr>
                <w:rFonts w:ascii="Open Sans" w:eastAsia="Open Sans" w:hAnsi="Open Sans" w:cs="Open Sans"/>
                <w:b/>
                <w:lang w:val="es-EC"/>
              </w:rPr>
            </w:pPr>
          </w:p>
        </w:tc>
      </w:tr>
    </w:tbl>
    <w:p w14:paraId="329F5776" w14:textId="77777777" w:rsidR="00D44AC5" w:rsidRPr="005F463F" w:rsidRDefault="00D44AC5">
      <w:pPr>
        <w:rPr>
          <w:rFonts w:ascii="Open Sans" w:eastAsia="Open Sans" w:hAnsi="Open Sans" w:cs="Open Sans"/>
          <w:b/>
          <w:lang w:val="es-EC"/>
        </w:rPr>
      </w:pPr>
    </w:p>
    <w:tbl>
      <w:tblPr>
        <w:tblStyle w:val="a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rsidRPr="005F463F" w14:paraId="1501F826" w14:textId="77777777">
        <w:tc>
          <w:tcPr>
            <w:tcW w:w="9067" w:type="dxa"/>
            <w:gridSpan w:val="2"/>
            <w:shd w:val="clear" w:color="auto" w:fill="AEAAAA"/>
          </w:tcPr>
          <w:p w14:paraId="25EB25A8" w14:textId="77777777" w:rsidR="00D44AC5" w:rsidRDefault="00B1283F">
            <w:pPr>
              <w:pStyle w:val="Ttulo4"/>
              <w:rPr>
                <w:rFonts w:ascii="Montserrat" w:eastAsia="Montserrat" w:hAnsi="Montserrat" w:cs="Montserrat"/>
                <w:color w:val="C00000"/>
                <w:sz w:val="28"/>
                <w:szCs w:val="28"/>
              </w:rPr>
            </w:pPr>
            <w:bookmarkStart w:id="11" w:name="_heading=h.1y810tw" w:colFirst="0" w:colLast="0"/>
            <w:bookmarkEnd w:id="11"/>
            <w:r>
              <w:rPr>
                <w:color w:val="C00000"/>
                <w:sz w:val="28"/>
                <w:szCs w:val="28"/>
                <w:lang w:val="es"/>
              </w:rPr>
              <w:t>PREGUNTAS PARA MONITOREO Y EVALUACIONES</w:t>
            </w:r>
          </w:p>
          <w:p w14:paraId="49106510" w14:textId="77777777" w:rsidR="00D44AC5" w:rsidRPr="005F463F" w:rsidRDefault="00B1283F">
            <w:pPr>
              <w:rPr>
                <w:rFonts w:ascii="Open Sans" w:eastAsia="Open Sans" w:hAnsi="Open Sans" w:cs="Open Sans"/>
                <w:lang w:val="es-EC"/>
              </w:rPr>
            </w:pPr>
            <w:r>
              <w:rPr>
                <w:lang w:val="es"/>
              </w:rPr>
              <w:t>(Para las evaluaciones de línea final, cambie la pregunta al tiempo pasado)</w:t>
            </w:r>
          </w:p>
        </w:tc>
      </w:tr>
      <w:tr w:rsidR="00D44AC5" w14:paraId="3AADBB24" w14:textId="77777777">
        <w:tc>
          <w:tcPr>
            <w:tcW w:w="6091" w:type="dxa"/>
            <w:shd w:val="clear" w:color="auto" w:fill="E7E6E6"/>
          </w:tcPr>
          <w:p w14:paraId="405D835F" w14:textId="77777777" w:rsidR="00D44AC5" w:rsidRPr="005F463F" w:rsidRDefault="00B1283F">
            <w:pPr>
              <w:rPr>
                <w:rFonts w:ascii="Open Sans" w:eastAsia="Open Sans" w:hAnsi="Open Sans" w:cs="Open Sans"/>
                <w:b/>
                <w:lang w:val="es-EC"/>
              </w:rPr>
            </w:pPr>
            <w:r>
              <w:rPr>
                <w:b/>
                <w:lang w:val="es"/>
              </w:rPr>
              <w:t>PREGUNTA</w:t>
            </w:r>
          </w:p>
          <w:p w14:paraId="07997B69" w14:textId="5E85B524" w:rsidR="00CD1711" w:rsidRPr="005F463F" w:rsidRDefault="00CD1711">
            <w:pPr>
              <w:rPr>
                <w:rFonts w:ascii="Open Sans" w:eastAsia="Open Sans" w:hAnsi="Open Sans" w:cs="Open Sans"/>
                <w:b/>
                <w:lang w:val="es-EC"/>
              </w:rPr>
            </w:pPr>
            <w:r>
              <w:rPr>
                <w:i/>
                <w:sz w:val="20"/>
                <w:szCs w:val="20"/>
                <w:lang w:val="es"/>
              </w:rPr>
              <w:t>No es necesario hacer todas las preguntas de seguimiento, están ahí para ayudar a iniciar la discusión y guiar qué información recopilar.</w:t>
            </w:r>
          </w:p>
        </w:tc>
        <w:tc>
          <w:tcPr>
            <w:tcW w:w="2976" w:type="dxa"/>
            <w:shd w:val="clear" w:color="auto" w:fill="E7E6E6"/>
          </w:tcPr>
          <w:p w14:paraId="26202810" w14:textId="77777777" w:rsidR="00D44AC5" w:rsidRDefault="00B1283F">
            <w:pPr>
              <w:jc w:val="center"/>
              <w:rPr>
                <w:rFonts w:ascii="Open Sans" w:eastAsia="Open Sans" w:hAnsi="Open Sans" w:cs="Open Sans"/>
                <w:b/>
              </w:rPr>
            </w:pPr>
            <w:r>
              <w:rPr>
                <w:b/>
                <w:lang w:val="es"/>
              </w:rPr>
              <w:t>RESPUESTA</w:t>
            </w:r>
          </w:p>
        </w:tc>
      </w:tr>
      <w:tr w:rsidR="00D44AC5" w:rsidRPr="005F463F" w14:paraId="7D568640" w14:textId="77777777">
        <w:tc>
          <w:tcPr>
            <w:tcW w:w="9067" w:type="dxa"/>
            <w:gridSpan w:val="2"/>
            <w:shd w:val="clear" w:color="auto" w:fill="E7E6E6"/>
          </w:tcPr>
          <w:p w14:paraId="35F118F0" w14:textId="77777777" w:rsidR="00D44AC5" w:rsidRPr="005F463F" w:rsidRDefault="00B1283F">
            <w:pPr>
              <w:rPr>
                <w:rFonts w:ascii="Open Sans" w:eastAsia="Open Sans" w:hAnsi="Open Sans" w:cs="Open Sans"/>
                <w:lang w:val="es-EC"/>
              </w:rPr>
            </w:pPr>
            <w:r>
              <w:rPr>
                <w:lang w:val="es"/>
              </w:rPr>
              <w:t>Acerca de la calidad del soporte proporcionado</w:t>
            </w:r>
          </w:p>
        </w:tc>
      </w:tr>
      <w:tr w:rsidR="00D44AC5" w14:paraId="0A862786" w14:textId="77777777">
        <w:tc>
          <w:tcPr>
            <w:tcW w:w="6091" w:type="dxa"/>
          </w:tcPr>
          <w:p w14:paraId="7B6947FF"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¿Qué opina de las actividades de la Cruz Roja y de la Media Luna Roja o del apoyo prestado en esta comunidad?</w:t>
            </w:r>
          </w:p>
          <w:p w14:paraId="10FC007E" w14:textId="3A681500" w:rsidR="00D44AC5" w:rsidRDefault="00B1283F" w:rsidP="00D2516B">
            <w:pPr>
              <w:pBdr>
                <w:top w:val="nil"/>
                <w:left w:val="nil"/>
                <w:bottom w:val="nil"/>
                <w:right w:val="nil"/>
                <w:between w:val="nil"/>
              </w:pBdr>
              <w:spacing w:before="120" w:after="120"/>
              <w:rPr>
                <w:rFonts w:ascii="Open Sans" w:eastAsia="Open Sans" w:hAnsi="Open Sans" w:cs="Open Sans"/>
                <w:b/>
                <w:color w:val="000000"/>
              </w:rPr>
            </w:pPr>
            <w:r>
              <w:rPr>
                <w:color w:val="000000"/>
                <w:lang w:val="es"/>
              </w:rPr>
              <w:t>¿Está satisfecho con el apoyo brindado? ¿Está satisfaciendo las necesidades de las personas? Si no es así, ¿qué necesidades no se satisfacen? ¿El apoyo está llegando a las personas adecuadas? ¿Es de buena calidad?</w:t>
            </w:r>
          </w:p>
        </w:tc>
        <w:tc>
          <w:tcPr>
            <w:tcW w:w="2976" w:type="dxa"/>
          </w:tcPr>
          <w:p w14:paraId="2EABA92E" w14:textId="77777777" w:rsidR="00D44AC5" w:rsidRDefault="00D44AC5">
            <w:pPr>
              <w:spacing w:before="120"/>
              <w:jc w:val="both"/>
              <w:rPr>
                <w:rFonts w:ascii="Open Sans" w:eastAsia="Open Sans" w:hAnsi="Open Sans" w:cs="Open Sans"/>
                <w:b/>
              </w:rPr>
            </w:pPr>
          </w:p>
        </w:tc>
      </w:tr>
      <w:tr w:rsidR="00D44AC5" w:rsidRPr="005F463F" w14:paraId="7F91A65D" w14:textId="77777777">
        <w:tc>
          <w:tcPr>
            <w:tcW w:w="6091" w:type="dxa"/>
          </w:tcPr>
          <w:p w14:paraId="57A7030A"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¿Cómo han tratado el personal y los voluntarios de la Cruz Roja y de la Media Luna Roja?</w:t>
            </w:r>
          </w:p>
          <w:p w14:paraId="3D2C7BC9" w14:textId="38B7A3FF" w:rsidR="00D44AC5" w:rsidRPr="005F463F" w:rsidRDefault="00B1283F" w:rsidP="00D2516B">
            <w:pPr>
              <w:pBdr>
                <w:top w:val="nil"/>
                <w:left w:val="nil"/>
                <w:bottom w:val="nil"/>
                <w:right w:val="nil"/>
                <w:between w:val="nil"/>
              </w:pBdr>
              <w:spacing w:before="120" w:after="120"/>
              <w:rPr>
                <w:rFonts w:ascii="Open Sans" w:eastAsia="Open Sans" w:hAnsi="Open Sans" w:cs="Open Sans"/>
                <w:b/>
                <w:color w:val="000000"/>
                <w:lang w:val="es-EC"/>
              </w:rPr>
            </w:pPr>
            <w:r>
              <w:rPr>
                <w:color w:val="000000"/>
                <w:lang w:val="es"/>
              </w:rPr>
              <w:t>¿Con respeto? ¿Todos son tratados de manera equitativa y justa? ¿</w:t>
            </w:r>
            <w:r w:rsidR="00CD1711">
              <w:rPr>
                <w:color w:val="000000"/>
                <w:lang w:val="es"/>
              </w:rPr>
              <w:t xml:space="preserve">Alguna </w:t>
            </w:r>
            <w:r w:rsidR="000739D6">
              <w:rPr>
                <w:color w:val="000000"/>
                <w:lang w:val="es"/>
              </w:rPr>
              <w:t xml:space="preserve">vez </w:t>
            </w:r>
            <w:r w:rsidR="000739D6">
              <w:rPr>
                <w:lang w:val="es"/>
              </w:rPr>
              <w:t>estuviste</w:t>
            </w:r>
            <w:r>
              <w:rPr>
                <w:lang w:val="es"/>
              </w:rPr>
              <w:t xml:space="preserve"> </w:t>
            </w:r>
            <w:r>
              <w:rPr>
                <w:color w:val="000000"/>
                <w:lang w:val="es"/>
              </w:rPr>
              <w:t xml:space="preserve">descontento con </w:t>
            </w:r>
            <w:r w:rsidR="00CD1711">
              <w:rPr>
                <w:color w:val="000000"/>
                <w:lang w:val="es"/>
              </w:rPr>
              <w:t>la forma en que te trataron?</w:t>
            </w:r>
          </w:p>
        </w:tc>
        <w:tc>
          <w:tcPr>
            <w:tcW w:w="2976" w:type="dxa"/>
          </w:tcPr>
          <w:p w14:paraId="6E95B019" w14:textId="77777777" w:rsidR="00D44AC5" w:rsidRPr="005F463F" w:rsidRDefault="00D44AC5">
            <w:pPr>
              <w:spacing w:before="120"/>
              <w:jc w:val="both"/>
              <w:rPr>
                <w:rFonts w:ascii="Open Sans" w:eastAsia="Open Sans" w:hAnsi="Open Sans" w:cs="Open Sans"/>
                <w:b/>
                <w:lang w:val="es-EC"/>
              </w:rPr>
            </w:pPr>
          </w:p>
        </w:tc>
      </w:tr>
      <w:tr w:rsidR="00D44AC5" w:rsidRPr="005F463F" w14:paraId="7F5BD946" w14:textId="77777777">
        <w:tc>
          <w:tcPr>
            <w:tcW w:w="9067" w:type="dxa"/>
            <w:gridSpan w:val="2"/>
            <w:shd w:val="clear" w:color="auto" w:fill="F2F2F2"/>
          </w:tcPr>
          <w:p w14:paraId="11A84496" w14:textId="77777777" w:rsidR="00D44AC5" w:rsidRPr="005F463F" w:rsidRDefault="00B1283F">
            <w:pPr>
              <w:spacing w:before="120"/>
              <w:jc w:val="both"/>
              <w:rPr>
                <w:rFonts w:ascii="Open Sans" w:eastAsia="Open Sans" w:hAnsi="Open Sans" w:cs="Open Sans"/>
                <w:lang w:val="es-EC"/>
              </w:rPr>
            </w:pPr>
            <w:r>
              <w:rPr>
                <w:lang w:val="es"/>
              </w:rPr>
              <w:t>Sobre la participación de las personas en la planificación y la toma de decisiones</w:t>
            </w:r>
          </w:p>
        </w:tc>
      </w:tr>
      <w:tr w:rsidR="00D44AC5" w:rsidRPr="005F463F" w14:paraId="4B6947DB" w14:textId="77777777">
        <w:tc>
          <w:tcPr>
            <w:tcW w:w="6091" w:type="dxa"/>
          </w:tcPr>
          <w:p w14:paraId="09A30F28" w14:textId="77777777" w:rsidR="00D44AC5" w:rsidRPr="005F463F" w:rsidRDefault="00B1283F">
            <w:pPr>
              <w:numPr>
                <w:ilvl w:val="0"/>
                <w:numId w:val="5"/>
              </w:numPr>
              <w:pBdr>
                <w:top w:val="nil"/>
                <w:left w:val="nil"/>
                <w:bottom w:val="nil"/>
                <w:right w:val="nil"/>
                <w:between w:val="nil"/>
              </w:pBdr>
              <w:spacing w:before="120" w:after="120"/>
              <w:ind w:left="313"/>
              <w:rPr>
                <w:rFonts w:ascii="Open Sans" w:eastAsia="Open Sans" w:hAnsi="Open Sans" w:cs="Open Sans"/>
                <w:b/>
                <w:color w:val="000000"/>
                <w:lang w:val="es-EC"/>
              </w:rPr>
            </w:pPr>
            <w:r>
              <w:rPr>
                <w:b/>
                <w:color w:val="000000"/>
                <w:lang w:val="es"/>
              </w:rPr>
              <w:t>¿Se siente capaz de participar en las decisiones sobre las actividades de la Cruz Roja y de la Media Luna Roja en esta comunidad?</w:t>
            </w:r>
          </w:p>
          <w:p w14:paraId="4F8932B8" w14:textId="734DB7AA"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¿Le</w:t>
            </w:r>
            <w:r w:rsidR="005638C5">
              <w:rPr>
                <w:color w:val="000000"/>
                <w:lang w:val="es"/>
              </w:rPr>
              <w:t xml:space="preserve"> preguntaron sobre sus necesidades al principio?</w:t>
            </w:r>
            <w:r>
              <w:rPr>
                <w:lang w:val="es"/>
              </w:rPr>
              <w:t xml:space="preserve"> </w:t>
            </w:r>
            <w:r w:rsidR="005638C5">
              <w:rPr>
                <w:color w:val="000000"/>
                <w:lang w:val="es"/>
              </w:rPr>
              <w:t xml:space="preserve"> ¿</w:t>
            </w:r>
            <w:r>
              <w:rPr>
                <w:color w:val="000000"/>
                <w:lang w:val="es"/>
              </w:rPr>
              <w:t xml:space="preserve">Participé en la planificación de actividades? ¿Estás involucrado ahora en la toma de decisiones sobre lo que sucede en el proyecto? </w:t>
            </w:r>
          </w:p>
          <w:p w14:paraId="5D6B97BB" w14:textId="36756114"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¿Hay grupos que no participan? Si es así, ¿qué grupos y por qué? </w:t>
            </w:r>
            <w:r w:rsidR="00CD1711">
              <w:rPr>
                <w:color w:val="000000"/>
                <w:lang w:val="es"/>
              </w:rPr>
              <w:t xml:space="preserve"> Si hay un comité, ¿está funcionando bien?</w:t>
            </w:r>
          </w:p>
          <w:p w14:paraId="03A8C771" w14:textId="77777777"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lastRenderedPageBreak/>
              <w:t>¿Qué podría hacer la Cruz Roja y la Media Luna Roja para mejorar la participación de la población en el proyecto?</w:t>
            </w:r>
          </w:p>
        </w:tc>
        <w:tc>
          <w:tcPr>
            <w:tcW w:w="2976" w:type="dxa"/>
          </w:tcPr>
          <w:p w14:paraId="7CF7D9BE" w14:textId="77777777" w:rsidR="00D44AC5" w:rsidRPr="005F463F" w:rsidRDefault="00D44AC5">
            <w:pPr>
              <w:spacing w:before="120"/>
              <w:jc w:val="both"/>
              <w:rPr>
                <w:rFonts w:ascii="Open Sans" w:eastAsia="Open Sans" w:hAnsi="Open Sans" w:cs="Open Sans"/>
                <w:b/>
                <w:lang w:val="es-EC"/>
              </w:rPr>
            </w:pPr>
          </w:p>
        </w:tc>
      </w:tr>
      <w:tr w:rsidR="00D44AC5" w:rsidRPr="000739D6" w14:paraId="3737A017" w14:textId="77777777">
        <w:tc>
          <w:tcPr>
            <w:tcW w:w="6091" w:type="dxa"/>
          </w:tcPr>
          <w:p w14:paraId="20F683E3" w14:textId="77777777" w:rsidR="00D44AC5" w:rsidRPr="005F463F" w:rsidRDefault="00B1283F">
            <w:pPr>
              <w:numPr>
                <w:ilvl w:val="0"/>
                <w:numId w:val="5"/>
              </w:numPr>
              <w:pBdr>
                <w:top w:val="nil"/>
                <w:left w:val="nil"/>
                <w:bottom w:val="nil"/>
                <w:right w:val="nil"/>
                <w:between w:val="nil"/>
              </w:pBdr>
              <w:spacing w:before="120" w:after="120"/>
              <w:ind w:left="313"/>
              <w:rPr>
                <w:rFonts w:ascii="Open Sans" w:eastAsia="Open Sans" w:hAnsi="Open Sans" w:cs="Open Sans"/>
                <w:b/>
                <w:color w:val="000000"/>
                <w:lang w:val="es-EC"/>
              </w:rPr>
            </w:pPr>
            <w:r>
              <w:rPr>
                <w:b/>
                <w:color w:val="000000"/>
                <w:lang w:val="es"/>
              </w:rPr>
              <w:t>¿Entiende cómo la Cruz Roja y la Media Luna Roja deciden quién recibe apoyo y quién no?</w:t>
            </w:r>
          </w:p>
          <w:p w14:paraId="2C2E6173" w14:textId="71E5A9FF" w:rsidR="00D44AC5" w:rsidRPr="000739D6" w:rsidRDefault="00B1283F">
            <w:pPr>
              <w:pBdr>
                <w:top w:val="nil"/>
                <w:left w:val="nil"/>
                <w:bottom w:val="nil"/>
                <w:right w:val="nil"/>
                <w:between w:val="nil"/>
              </w:pBdr>
              <w:spacing w:before="120" w:after="120"/>
              <w:ind w:left="313" w:hanging="360"/>
              <w:rPr>
                <w:rFonts w:ascii="Open Sans" w:eastAsia="Open Sans" w:hAnsi="Open Sans" w:cs="Open Sans"/>
                <w:color w:val="000000"/>
                <w:lang w:val="es-EC"/>
              </w:rPr>
            </w:pPr>
            <w:r>
              <w:rPr>
                <w:color w:val="000000"/>
                <w:lang w:val="es"/>
              </w:rPr>
              <w:t>¿</w:t>
            </w:r>
            <w:r w:rsidR="000739D6">
              <w:rPr>
                <w:color w:val="000000"/>
                <w:lang w:val="es"/>
              </w:rPr>
              <w:t>Son justas</w:t>
            </w:r>
            <w:r>
              <w:rPr>
                <w:lang w:val="es"/>
              </w:rPr>
              <w:t xml:space="preserve"> las</w:t>
            </w:r>
            <w:r w:rsidR="000739D6">
              <w:rPr>
                <w:lang w:val="es"/>
              </w:rPr>
              <w:t xml:space="preserve"> </w:t>
            </w:r>
            <w:r w:rsidR="005638C5">
              <w:rPr>
                <w:color w:val="000000"/>
                <w:lang w:val="es"/>
              </w:rPr>
              <w:t>decisiones</w:t>
            </w:r>
            <w:r>
              <w:rPr>
                <w:lang w:val="es"/>
              </w:rPr>
              <w:t>?</w:t>
            </w:r>
          </w:p>
        </w:tc>
        <w:tc>
          <w:tcPr>
            <w:tcW w:w="2976" w:type="dxa"/>
          </w:tcPr>
          <w:p w14:paraId="0A5D4548" w14:textId="77777777" w:rsidR="00D44AC5" w:rsidRPr="000739D6" w:rsidRDefault="00D44AC5">
            <w:pPr>
              <w:spacing w:before="120"/>
              <w:jc w:val="both"/>
              <w:rPr>
                <w:rFonts w:ascii="Open Sans" w:eastAsia="Open Sans" w:hAnsi="Open Sans" w:cs="Open Sans"/>
                <w:b/>
                <w:lang w:val="es-EC"/>
              </w:rPr>
            </w:pPr>
          </w:p>
        </w:tc>
      </w:tr>
      <w:tr w:rsidR="00D44AC5" w:rsidRPr="005F463F" w14:paraId="72CEDA46" w14:textId="77777777">
        <w:tc>
          <w:tcPr>
            <w:tcW w:w="9067" w:type="dxa"/>
            <w:gridSpan w:val="2"/>
            <w:shd w:val="clear" w:color="auto" w:fill="F2F2F2"/>
          </w:tcPr>
          <w:p w14:paraId="1E45B21E" w14:textId="77777777" w:rsidR="00D44AC5" w:rsidRPr="005F463F" w:rsidRDefault="00B1283F">
            <w:pPr>
              <w:spacing w:before="120"/>
              <w:jc w:val="both"/>
              <w:rPr>
                <w:rFonts w:ascii="Open Sans" w:eastAsia="Open Sans" w:hAnsi="Open Sans" w:cs="Open Sans"/>
                <w:lang w:val="es-EC"/>
              </w:rPr>
            </w:pPr>
            <w:r>
              <w:rPr>
                <w:lang w:val="es"/>
              </w:rPr>
              <w:t>Transparencia e intercambio de información</w:t>
            </w:r>
          </w:p>
        </w:tc>
      </w:tr>
      <w:tr w:rsidR="00D44AC5" w:rsidRPr="005F463F" w14:paraId="74E7998B" w14:textId="77777777">
        <w:tc>
          <w:tcPr>
            <w:tcW w:w="6091" w:type="dxa"/>
          </w:tcPr>
          <w:p w14:paraId="556388B8" w14:textId="03E12910"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¿Recibe información periódica y actualizaciones sobre lo que la</w:t>
            </w:r>
            <w:r w:rsidR="00685EAA">
              <w:rPr>
                <w:b/>
                <w:color w:val="000000"/>
                <w:lang w:val="es"/>
              </w:rPr>
              <w:t xml:space="preserve"> Cruz Roja y la Media Luna Roja están </w:t>
            </w:r>
            <w:r>
              <w:rPr>
                <w:b/>
                <w:color w:val="000000"/>
                <w:lang w:val="es"/>
              </w:rPr>
              <w:t>haciendo en esta comunidad?</w:t>
            </w:r>
          </w:p>
          <w:p w14:paraId="6680EBC2" w14:textId="3AEACE69" w:rsidR="00D44AC5" w:rsidRPr="005F463F" w:rsidRDefault="00B1283F" w:rsidP="00D2516B">
            <w:pPr>
              <w:spacing w:before="120" w:after="120"/>
              <w:rPr>
                <w:rFonts w:ascii="Open Sans" w:eastAsia="Open Sans" w:hAnsi="Open Sans" w:cs="Open Sans"/>
                <w:lang w:val="es-EC"/>
              </w:rPr>
            </w:pPr>
            <w:r w:rsidRPr="00D2516B">
              <w:rPr>
                <w:color w:val="000000"/>
                <w:lang w:val="es"/>
              </w:rPr>
              <w:t>¿Qué tipo de información</w:t>
            </w:r>
            <w:r w:rsidR="00685EAA">
              <w:rPr>
                <w:color w:val="000000"/>
                <w:lang w:val="es"/>
              </w:rPr>
              <w:t xml:space="preserve"> se comparte</w:t>
            </w:r>
            <w:r w:rsidRPr="00D2516B">
              <w:rPr>
                <w:color w:val="000000"/>
                <w:lang w:val="es"/>
              </w:rPr>
              <w:t>? ¿Es claro y comprensible? ¿Es útil? ¿Hay información que le gustaría recibir que no está recibiendo?</w:t>
            </w:r>
          </w:p>
        </w:tc>
        <w:tc>
          <w:tcPr>
            <w:tcW w:w="2976" w:type="dxa"/>
          </w:tcPr>
          <w:p w14:paraId="7AE16769" w14:textId="77777777" w:rsidR="00D44AC5" w:rsidRPr="005F463F" w:rsidRDefault="00D44AC5">
            <w:pPr>
              <w:spacing w:before="120"/>
              <w:jc w:val="both"/>
              <w:rPr>
                <w:rFonts w:ascii="Open Sans" w:eastAsia="Open Sans" w:hAnsi="Open Sans" w:cs="Open Sans"/>
                <w:b/>
                <w:lang w:val="es-EC"/>
              </w:rPr>
            </w:pPr>
          </w:p>
          <w:p w14:paraId="3449239A" w14:textId="77777777" w:rsidR="00D44AC5" w:rsidRPr="005F463F" w:rsidRDefault="00D44AC5">
            <w:pPr>
              <w:spacing w:before="120"/>
              <w:jc w:val="both"/>
              <w:rPr>
                <w:rFonts w:ascii="Open Sans" w:eastAsia="Open Sans" w:hAnsi="Open Sans" w:cs="Open Sans"/>
                <w:b/>
                <w:lang w:val="es-EC"/>
              </w:rPr>
            </w:pPr>
          </w:p>
        </w:tc>
      </w:tr>
      <w:tr w:rsidR="00D44AC5" w:rsidRPr="005F463F" w14:paraId="38236451" w14:textId="77777777">
        <w:tc>
          <w:tcPr>
            <w:tcW w:w="6091" w:type="dxa"/>
          </w:tcPr>
          <w:p w14:paraId="73FA5816"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¿Cómo se comparte la información con usted?</w:t>
            </w:r>
          </w:p>
          <w:p w14:paraId="66124817" w14:textId="267B35DB"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 xml:space="preserve">¿Es esta una buena manera de compartir información con esta comunidad? ¿Alguien se pierde? Si es así, ¿quién? ¿Hay una mejor manera </w:t>
            </w:r>
            <w:r w:rsidR="005638C5">
              <w:rPr>
                <w:color w:val="000000"/>
                <w:lang w:val="es"/>
              </w:rPr>
              <w:t>de</w:t>
            </w:r>
            <w:r>
              <w:rPr>
                <w:color w:val="000000"/>
                <w:lang w:val="es"/>
              </w:rPr>
              <w:t xml:space="preserve"> compartir información con usted?</w:t>
            </w:r>
          </w:p>
        </w:tc>
        <w:tc>
          <w:tcPr>
            <w:tcW w:w="2976" w:type="dxa"/>
          </w:tcPr>
          <w:p w14:paraId="66647D2F" w14:textId="77777777" w:rsidR="00D44AC5" w:rsidRPr="005F463F" w:rsidRDefault="00D44AC5">
            <w:pPr>
              <w:spacing w:before="120"/>
              <w:jc w:val="both"/>
              <w:rPr>
                <w:rFonts w:ascii="Open Sans" w:eastAsia="Open Sans" w:hAnsi="Open Sans" w:cs="Open Sans"/>
                <w:b/>
                <w:lang w:val="es-EC"/>
              </w:rPr>
            </w:pPr>
          </w:p>
        </w:tc>
      </w:tr>
      <w:tr w:rsidR="00D44AC5" w14:paraId="79E628E8" w14:textId="77777777">
        <w:tc>
          <w:tcPr>
            <w:tcW w:w="9067" w:type="dxa"/>
            <w:gridSpan w:val="2"/>
            <w:shd w:val="clear" w:color="auto" w:fill="F2F2F2"/>
          </w:tcPr>
          <w:p w14:paraId="40CC5503" w14:textId="77777777" w:rsidR="00D44AC5" w:rsidRDefault="00B1283F">
            <w:pPr>
              <w:spacing w:before="120"/>
              <w:jc w:val="both"/>
              <w:rPr>
                <w:rFonts w:ascii="Open Sans" w:eastAsia="Open Sans" w:hAnsi="Open Sans" w:cs="Open Sans"/>
              </w:rPr>
            </w:pPr>
            <w:r>
              <w:rPr>
                <w:lang w:val="es"/>
              </w:rPr>
              <w:t>Mecanismos de retroalimentación</w:t>
            </w:r>
          </w:p>
        </w:tc>
      </w:tr>
      <w:tr w:rsidR="00D44AC5" w:rsidRPr="005F463F" w14:paraId="78A89C2B" w14:textId="77777777">
        <w:tc>
          <w:tcPr>
            <w:tcW w:w="6091" w:type="dxa"/>
          </w:tcPr>
          <w:p w14:paraId="0DBC3DCD"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¿Sabe cómo hacer preguntas, hacer sugerencias o plantear inquietudes a la Cruz Roja y a la Media Luna Roja?</w:t>
            </w:r>
          </w:p>
          <w:p w14:paraId="099B9C25" w14:textId="77777777"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¿Hay mejores maneras en que la Cruz Roja y la Media Luna Roja podrían escuchar sus comentarios?</w:t>
            </w:r>
          </w:p>
        </w:tc>
        <w:tc>
          <w:tcPr>
            <w:tcW w:w="2976" w:type="dxa"/>
          </w:tcPr>
          <w:p w14:paraId="31C1F389" w14:textId="77777777" w:rsidR="00D44AC5" w:rsidRPr="005F463F" w:rsidRDefault="00D44AC5">
            <w:pPr>
              <w:spacing w:before="120"/>
              <w:jc w:val="both"/>
              <w:rPr>
                <w:rFonts w:ascii="Open Sans" w:eastAsia="Open Sans" w:hAnsi="Open Sans" w:cs="Open Sans"/>
                <w:b/>
                <w:lang w:val="es-EC"/>
              </w:rPr>
            </w:pPr>
          </w:p>
        </w:tc>
      </w:tr>
      <w:tr w:rsidR="00D44AC5" w:rsidRPr="005F463F" w14:paraId="3313F2C0" w14:textId="77777777">
        <w:tc>
          <w:tcPr>
            <w:tcW w:w="6091" w:type="dxa"/>
          </w:tcPr>
          <w:p w14:paraId="777C0FCF"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Si compartieron comentarios, ¿recibieron una respuesta de la Cruz Roja y de la Media Luna Roja?</w:t>
            </w:r>
          </w:p>
          <w:p w14:paraId="6D777181" w14:textId="77777777" w:rsidR="00D44AC5" w:rsidRPr="005F463F" w:rsidRDefault="00B1283F">
            <w:pPr>
              <w:pBdr>
                <w:top w:val="nil"/>
                <w:left w:val="nil"/>
                <w:bottom w:val="nil"/>
                <w:right w:val="nil"/>
                <w:between w:val="nil"/>
              </w:pBdr>
              <w:spacing w:before="120" w:after="120"/>
              <w:ind w:left="312" w:hanging="360"/>
              <w:rPr>
                <w:rFonts w:ascii="Open Sans" w:eastAsia="Open Sans" w:hAnsi="Open Sans" w:cs="Open Sans"/>
                <w:color w:val="000000"/>
                <w:lang w:val="es-EC"/>
              </w:rPr>
            </w:pPr>
            <w:r>
              <w:rPr>
                <w:color w:val="000000"/>
                <w:lang w:val="es"/>
              </w:rPr>
              <w:t>¿Quedó satisfecho con la respuesta?</w:t>
            </w:r>
          </w:p>
        </w:tc>
        <w:tc>
          <w:tcPr>
            <w:tcW w:w="2976" w:type="dxa"/>
          </w:tcPr>
          <w:p w14:paraId="1A4A6511" w14:textId="77777777" w:rsidR="00D44AC5" w:rsidRPr="005F463F" w:rsidRDefault="00D44AC5">
            <w:pPr>
              <w:spacing w:before="120"/>
              <w:jc w:val="both"/>
              <w:rPr>
                <w:rFonts w:ascii="Open Sans" w:eastAsia="Open Sans" w:hAnsi="Open Sans" w:cs="Open Sans"/>
                <w:b/>
                <w:lang w:val="es-EC"/>
              </w:rPr>
            </w:pPr>
          </w:p>
        </w:tc>
      </w:tr>
      <w:tr w:rsidR="00D44AC5" w:rsidRPr="005F463F" w14:paraId="73912C89" w14:textId="77777777">
        <w:tc>
          <w:tcPr>
            <w:tcW w:w="6091" w:type="dxa"/>
          </w:tcPr>
          <w:p w14:paraId="1F5484B9"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¿Cree que la Cruz Roja y la Media Luna Roja actúan sobre la base de los comentarios que reciben de su comunidad?</w:t>
            </w:r>
          </w:p>
        </w:tc>
        <w:tc>
          <w:tcPr>
            <w:tcW w:w="2976" w:type="dxa"/>
          </w:tcPr>
          <w:p w14:paraId="08745FF0" w14:textId="77777777" w:rsidR="00D44AC5" w:rsidRPr="005F463F" w:rsidRDefault="00D44AC5">
            <w:pPr>
              <w:spacing w:before="120"/>
              <w:jc w:val="both"/>
              <w:rPr>
                <w:rFonts w:ascii="Open Sans" w:eastAsia="Open Sans" w:hAnsi="Open Sans" w:cs="Open Sans"/>
                <w:b/>
                <w:lang w:val="es-EC"/>
              </w:rPr>
            </w:pPr>
          </w:p>
        </w:tc>
      </w:tr>
      <w:tr w:rsidR="00D44AC5" w:rsidRPr="005F463F" w14:paraId="6853C7D7" w14:textId="77777777">
        <w:tc>
          <w:tcPr>
            <w:tcW w:w="6091" w:type="dxa"/>
          </w:tcPr>
          <w:p w14:paraId="2366865F"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lastRenderedPageBreak/>
              <w:t>¿Se sentiría cómodo presentando quejas privadas a través del mecanismo de retroalimentación de la Cruz Roja y de la Media Luna Roja?</w:t>
            </w:r>
          </w:p>
          <w:p w14:paraId="2F3DB511" w14:textId="77777777" w:rsidR="00D44AC5" w:rsidRPr="005F463F" w:rsidRDefault="00B1283F" w:rsidP="00D2516B">
            <w:pPr>
              <w:pBdr>
                <w:top w:val="nil"/>
                <w:left w:val="nil"/>
                <w:bottom w:val="nil"/>
                <w:right w:val="nil"/>
                <w:between w:val="nil"/>
              </w:pBdr>
              <w:spacing w:before="120" w:after="120"/>
              <w:rPr>
                <w:rFonts w:ascii="Open Sans" w:eastAsia="Open Sans" w:hAnsi="Open Sans" w:cs="Open Sans"/>
                <w:color w:val="000000"/>
                <w:lang w:val="es-EC"/>
              </w:rPr>
            </w:pPr>
            <w:r>
              <w:rPr>
                <w:color w:val="000000"/>
                <w:lang w:val="es"/>
              </w:rPr>
              <w:t>Por ejemplo, en relación con el comportamiento de un miembro del equipo de la Cruz Roja y de la Media Luna Roja.</w:t>
            </w:r>
          </w:p>
        </w:tc>
        <w:tc>
          <w:tcPr>
            <w:tcW w:w="2976" w:type="dxa"/>
          </w:tcPr>
          <w:p w14:paraId="6D581CBF" w14:textId="77777777" w:rsidR="00D44AC5" w:rsidRPr="005F463F" w:rsidRDefault="00D44AC5">
            <w:pPr>
              <w:spacing w:before="120"/>
              <w:jc w:val="both"/>
              <w:rPr>
                <w:rFonts w:ascii="Open Sans" w:eastAsia="Open Sans" w:hAnsi="Open Sans" w:cs="Open Sans"/>
                <w:b/>
                <w:lang w:val="es-EC"/>
              </w:rPr>
            </w:pPr>
          </w:p>
        </w:tc>
      </w:tr>
      <w:tr w:rsidR="00D44AC5" w:rsidRPr="005F463F" w14:paraId="01B1ED4E" w14:textId="77777777">
        <w:tc>
          <w:tcPr>
            <w:tcW w:w="6091" w:type="dxa"/>
          </w:tcPr>
          <w:p w14:paraId="71267811" w14:textId="77777777" w:rsidR="00D44AC5" w:rsidRPr="005F463F" w:rsidRDefault="00B1283F">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es-EC"/>
              </w:rPr>
            </w:pPr>
            <w:r>
              <w:rPr>
                <w:b/>
                <w:color w:val="000000"/>
                <w:lang w:val="es"/>
              </w:rPr>
              <w:t>¿Tiene alguna pregunta para nosotros?</w:t>
            </w:r>
          </w:p>
        </w:tc>
        <w:tc>
          <w:tcPr>
            <w:tcW w:w="2976" w:type="dxa"/>
          </w:tcPr>
          <w:p w14:paraId="6BD912C5" w14:textId="77777777" w:rsidR="00D44AC5" w:rsidRPr="005F463F" w:rsidRDefault="00D44AC5">
            <w:pPr>
              <w:spacing w:before="120"/>
              <w:jc w:val="both"/>
              <w:rPr>
                <w:rFonts w:ascii="Open Sans" w:eastAsia="Open Sans" w:hAnsi="Open Sans" w:cs="Open Sans"/>
                <w:b/>
                <w:lang w:val="es-EC"/>
              </w:rPr>
            </w:pPr>
          </w:p>
        </w:tc>
      </w:tr>
    </w:tbl>
    <w:p w14:paraId="21E985CE" w14:textId="77777777" w:rsidR="00D44AC5" w:rsidRPr="005F463F" w:rsidRDefault="00D44AC5">
      <w:pPr>
        <w:rPr>
          <w:rFonts w:ascii="Open Sans" w:eastAsia="Open Sans" w:hAnsi="Open Sans" w:cs="Open Sans"/>
          <w:lang w:val="es-EC"/>
        </w:rPr>
      </w:pPr>
    </w:p>
    <w:p w14:paraId="16BEF9B8" w14:textId="77777777" w:rsidR="00D44AC5" w:rsidRDefault="00B1283F">
      <w:pPr>
        <w:pStyle w:val="Ttulo4"/>
        <w:spacing w:after="240"/>
        <w:rPr>
          <w:rFonts w:ascii="Montserrat" w:eastAsia="Montserrat" w:hAnsi="Montserrat" w:cs="Montserrat"/>
          <w:sz w:val="28"/>
          <w:szCs w:val="28"/>
        </w:rPr>
      </w:pPr>
      <w:r>
        <w:rPr>
          <w:sz w:val="28"/>
          <w:szCs w:val="28"/>
          <w:lang w:val="es"/>
        </w:rPr>
        <w:t xml:space="preserve">Enlaces a otras guías de discusión de grupos focales </w:t>
      </w:r>
    </w:p>
    <w:p w14:paraId="377ED612" w14:textId="3A40EEAB" w:rsidR="00D44AC5" w:rsidRDefault="00B1283F">
      <w:pPr>
        <w:numPr>
          <w:ilvl w:val="0"/>
          <w:numId w:val="9"/>
        </w:numPr>
        <w:pBdr>
          <w:top w:val="nil"/>
          <w:left w:val="nil"/>
          <w:bottom w:val="nil"/>
          <w:right w:val="nil"/>
          <w:between w:val="nil"/>
        </w:pBdr>
        <w:spacing w:after="120" w:line="276" w:lineRule="auto"/>
        <w:ind w:left="714" w:hanging="357"/>
        <w:jc w:val="both"/>
        <w:rPr>
          <w:rFonts w:ascii="Open Sans" w:eastAsia="Open Sans" w:hAnsi="Open Sans" w:cs="Open Sans"/>
          <w:color w:val="000000"/>
        </w:rPr>
      </w:pPr>
      <w:r>
        <w:rPr>
          <w:color w:val="000000"/>
          <w:lang w:val="es"/>
        </w:rPr>
        <w:t xml:space="preserve">La </w:t>
      </w:r>
      <w:hyperlink r:id="rId16">
        <w:r>
          <w:rPr>
            <w:color w:val="F6303F"/>
            <w:u w:val="single"/>
            <w:lang w:val="es"/>
          </w:rPr>
          <w:t>guía FGD de Comunicación de Riesgos y Participación Comunitaria</w:t>
        </w:r>
      </w:hyperlink>
      <w:r>
        <w:rPr>
          <w:lang w:val="es"/>
        </w:rPr>
        <w:t xml:space="preserve"> COVID-</w:t>
      </w:r>
      <w:r w:rsidR="000739D6">
        <w:rPr>
          <w:lang w:val="es"/>
        </w:rPr>
        <w:t xml:space="preserve">19 </w:t>
      </w:r>
      <w:r w:rsidR="000739D6">
        <w:rPr>
          <w:color w:val="000000"/>
          <w:lang w:val="es"/>
        </w:rPr>
        <w:t>incluye</w:t>
      </w:r>
      <w:r>
        <w:rPr>
          <w:color w:val="000000"/>
          <w:lang w:val="es"/>
        </w:rPr>
        <w:t xml:space="preserve"> preguntas para comprender las percepciones, preguntas, sugerencias y rumores dentro de las comunidades sobre COVID-19. Esta información se puede utilizar para adaptar los mensajes y actividades de salud para responder mejor a las necesidades y creencias de la comunidad. Esto podría adaptarse para abordar otros problemas de salud. </w:t>
      </w:r>
    </w:p>
    <w:p w14:paraId="17E73C4B" w14:textId="6E7B259E" w:rsidR="00D44AC5" w:rsidRPr="005F463F" w:rsidRDefault="00B1283F">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lang w:val="es-EC"/>
        </w:rPr>
      </w:pPr>
      <w:r>
        <w:rPr>
          <w:color w:val="000000"/>
          <w:lang w:val="es"/>
        </w:rPr>
        <w:t xml:space="preserve">La </w:t>
      </w:r>
      <w:hyperlink r:id="rId17">
        <w:r>
          <w:rPr>
            <w:color w:val="F6303F"/>
            <w:u w:val="single"/>
            <w:lang w:val="es"/>
          </w:rPr>
          <w:t>guía de discusión de Protección</w:t>
        </w:r>
      </w:hyperlink>
      <w:r>
        <w:rPr>
          <w:lang w:val="es"/>
        </w:rPr>
        <w:t xml:space="preserve">, género e inclusión del </w:t>
      </w:r>
      <w:r w:rsidR="000739D6">
        <w:rPr>
          <w:lang w:val="es"/>
        </w:rPr>
        <w:t xml:space="preserve">FGD </w:t>
      </w:r>
      <w:r w:rsidR="000739D6">
        <w:rPr>
          <w:color w:val="000000"/>
          <w:lang w:val="es"/>
        </w:rPr>
        <w:t>tiene</w:t>
      </w:r>
      <w:r>
        <w:rPr>
          <w:color w:val="000000"/>
          <w:lang w:val="es"/>
        </w:rPr>
        <w:t xml:space="preserve"> orientación adicional sobre cómo discutir temas delicados con las comunidades. </w:t>
      </w:r>
    </w:p>
    <w:p w14:paraId="0306F4B5" w14:textId="5C43B083" w:rsidR="00E7515E" w:rsidRPr="005F463F" w:rsidRDefault="00B1283F" w:rsidP="00E7515E">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lang w:val="es-EC"/>
        </w:rPr>
      </w:pPr>
      <w:r>
        <w:rPr>
          <w:color w:val="000000"/>
          <w:lang w:val="es"/>
        </w:rPr>
        <w:t xml:space="preserve">La Cruz Roja Finlandesa </w:t>
      </w:r>
      <w:r w:rsidR="00E7515E">
        <w:rPr>
          <w:color w:val="000000"/>
          <w:lang w:val="es"/>
        </w:rPr>
        <w:t xml:space="preserve">ha </w:t>
      </w:r>
      <w:r>
        <w:rPr>
          <w:color w:val="000000"/>
          <w:lang w:val="es"/>
        </w:rPr>
        <w:t xml:space="preserve">elaborado </w:t>
      </w:r>
      <w:hyperlink r:id="rId18" w:history="1">
        <w:r w:rsidRPr="00E7515E">
          <w:rPr>
            <w:rStyle w:val="Hipervnculo"/>
            <w:lang w:val="es"/>
          </w:rPr>
          <w:t>orientaciones y preguntas para investigar las normas sociales en las comunidades utilizando viñetas cortas</w:t>
        </w:r>
      </w:hyperlink>
      <w:r>
        <w:rPr>
          <w:color w:val="000000"/>
          <w:lang w:val="es"/>
        </w:rPr>
        <w:t>. La guía y las preguntas cubren temas delicados como la mutilación genital femenina, el matrimonio infantil precoz y la violencia sexual y de género.</w:t>
      </w:r>
      <w:r>
        <w:rPr>
          <w:lang w:val="es"/>
        </w:rPr>
        <w:t xml:space="preserve"> </w:t>
      </w:r>
      <w:r w:rsidR="00E7515E">
        <w:rPr>
          <w:color w:val="000000"/>
          <w:lang w:val="es"/>
        </w:rPr>
        <w:t xml:space="preserve"> Póngase en contacto con Erin Law </w:t>
      </w:r>
      <w:hyperlink r:id="rId19" w:history="1">
        <w:r w:rsidR="00E7515E" w:rsidRPr="00A7163B">
          <w:rPr>
            <w:rStyle w:val="Hipervnculo"/>
            <w:lang w:val="es"/>
          </w:rPr>
          <w:t>erin.law@finrc.fi</w:t>
        </w:r>
      </w:hyperlink>
      <w:r w:rsidR="00E7515E">
        <w:rPr>
          <w:color w:val="000000"/>
          <w:lang w:val="es"/>
        </w:rPr>
        <w:t xml:space="preserve"> para obtener más información. </w:t>
      </w:r>
    </w:p>
    <w:sectPr w:rsidR="00E7515E" w:rsidRPr="005F463F" w:rsidSect="00F06C39">
      <w:headerReference w:type="even" r:id="rId20"/>
      <w:headerReference w:type="default" r:id="rId21"/>
      <w:footerReference w:type="default" r:id="rId22"/>
      <w:pgSz w:w="11906" w:h="16838"/>
      <w:pgMar w:top="1797"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0FA" w14:textId="77777777" w:rsidR="00667604" w:rsidRDefault="00667604">
      <w:pPr>
        <w:spacing w:after="0" w:line="240" w:lineRule="auto"/>
      </w:pPr>
      <w:r>
        <w:rPr>
          <w:lang w:val="es"/>
        </w:rPr>
        <w:separator/>
      </w:r>
    </w:p>
  </w:endnote>
  <w:endnote w:type="continuationSeparator" w:id="0">
    <w:p w14:paraId="6292414B" w14:textId="77777777" w:rsidR="00667604" w:rsidRDefault="00667604">
      <w:pPr>
        <w:spacing w:after="0" w:line="240" w:lineRule="auto"/>
      </w:pPr>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Montserrat">
    <w:panose1 w:val="00000000000000000000"/>
    <w:charset w:val="00"/>
    <w:family w:val="auto"/>
    <w:pitch w:val="variable"/>
    <w:sig w:usb0="A00002FF" w:usb1="4000207B" w:usb2="00000000" w:usb3="00000000" w:csb0="00000197" w:csb1="00000000"/>
  </w:font>
  <w:font w:name="Montserrat SemiBold">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A0A" w14:textId="1C992FDC" w:rsidR="005F463F" w:rsidRDefault="005F463F">
    <w:pPr>
      <w:pStyle w:val="Piedepgina"/>
    </w:pPr>
    <w:r>
      <w:rPr>
        <w:noProof/>
      </w:rPr>
      <mc:AlternateContent>
        <mc:Choice Requires="wps">
          <w:drawing>
            <wp:anchor distT="0" distB="0" distL="114300" distR="114300" simplePos="0" relativeHeight="251659264" behindDoc="0" locked="0" layoutInCell="0" allowOverlap="1" wp14:anchorId="3BCDD8A0" wp14:editId="7E2BFF92">
              <wp:simplePos x="0" y="0"/>
              <wp:positionH relativeFrom="page">
                <wp:posOffset>0</wp:posOffset>
              </wp:positionH>
              <wp:positionV relativeFrom="page">
                <wp:posOffset>10227945</wp:posOffset>
              </wp:positionV>
              <wp:extent cx="7560310" cy="273050"/>
              <wp:effectExtent l="0" t="0" r="0" b="12700"/>
              <wp:wrapNone/>
              <wp:docPr id="1" name="MSIPCM248f435fbbc0c54fbfb8e5a1" descr="{&quot;HashCode&quot;:-12629032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8E3D1F" w14:textId="55F2F4D1" w:rsidR="005F463F" w:rsidRPr="005F463F" w:rsidRDefault="005F463F" w:rsidP="005F463F">
                          <w:pPr>
                            <w:spacing w:after="0"/>
                            <w:rPr>
                              <w:rFonts w:ascii="Calibri" w:hAnsi="Calibri" w:cs="Calibri"/>
                              <w:color w:val="000000"/>
                              <w:sz w:val="20"/>
                            </w:rPr>
                          </w:pPr>
                          <w:r w:rsidRPr="005F463F">
                            <w:rPr>
                              <w:rFonts w:ascii="Calibri" w:hAnsi="Calibri" w:cs="Calibri"/>
                              <w:color w:val="000000"/>
                              <w:sz w:val="2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CDD8A0" id="_x0000_t202" coordsize="21600,21600" o:spt="202" path="m,l,21600r21600,l21600,xe">
              <v:stroke joinstyle="miter"/>
              <v:path gradientshapeok="t" o:connecttype="rect"/>
            </v:shapetype>
            <v:shape id="MSIPCM248f435fbbc0c54fbfb8e5a1" o:spid="_x0000_s1032" type="#_x0000_t202" alt="{&quot;HashCode&quot;:-1262903252,&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fill o:detectmouseclick="t"/>
              <v:textbox inset="20pt,0,,0">
                <w:txbxContent>
                  <w:p w14:paraId="5A8E3D1F" w14:textId="55F2F4D1" w:rsidR="005F463F" w:rsidRPr="005F463F" w:rsidRDefault="005F463F" w:rsidP="005F463F">
                    <w:pPr>
                      <w:spacing w:after="0"/>
                      <w:rPr>
                        <w:rFonts w:ascii="Calibri" w:hAnsi="Calibri" w:cs="Calibri"/>
                        <w:color w:val="000000"/>
                        <w:sz w:val="20"/>
                      </w:rPr>
                    </w:pPr>
                    <w:r w:rsidRPr="005F463F">
                      <w:rPr>
                        <w:rFonts w:ascii="Calibri" w:hAnsi="Calibri" w:cs="Calibri"/>
                        <w:color w:val="000000"/>
                        <w:sz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AF3BF" w14:textId="77777777" w:rsidR="00667604" w:rsidRDefault="00667604">
      <w:pPr>
        <w:spacing w:after="0" w:line="240" w:lineRule="auto"/>
      </w:pPr>
      <w:r>
        <w:rPr>
          <w:lang w:val="es"/>
        </w:rPr>
        <w:separator/>
      </w:r>
    </w:p>
  </w:footnote>
  <w:footnote w:type="continuationSeparator" w:id="0">
    <w:p w14:paraId="00558A3F" w14:textId="77777777" w:rsidR="00667604" w:rsidRDefault="00667604">
      <w:pPr>
        <w:spacing w:after="0" w:line="240" w:lineRule="auto"/>
      </w:pPr>
      <w:r>
        <w:rPr>
          <w:lang w:val="e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lang w:val="es"/>
      </w:rPr>
      <w:fldChar w:fldCharType="begin"/>
    </w:r>
    <w:r>
      <w:rPr>
        <w:color w:val="000000"/>
        <w:lang w:val="es"/>
      </w:rPr>
      <w:instrText>PAGE</w:instrText>
    </w:r>
    <w:r w:rsidR="00000000">
      <w:rPr>
        <w:color w:val="000000"/>
        <w:lang w:val="es"/>
      </w:rPr>
      <w:fldChar w:fldCharType="separate"/>
    </w:r>
    <w:r>
      <w:rPr>
        <w:color w:val="000000"/>
        <w:lang w:val="es"/>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1C3E8" w14:textId="77777777" w:rsidR="00D44AC5" w:rsidRDefault="00D44AC5">
    <w:pPr>
      <w:pStyle w:val="Ttulo1"/>
      <w:spacing w:before="120"/>
      <w:ind w:right="360"/>
      <w:rPr>
        <w:b w:val="0"/>
        <w:sz w:val="24"/>
        <w:szCs w:val="24"/>
      </w:rPr>
    </w:pPr>
  </w:p>
  <w:p w14:paraId="15357499" w14:textId="77777777" w:rsidR="00D44AC5" w:rsidRDefault="00B1283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b/>
        <w:color w:val="FFFFFF"/>
        <w:lang w:val="es"/>
      </w:rPr>
      <w:fldChar w:fldCharType="begin"/>
    </w:r>
    <w:r>
      <w:rPr>
        <w:b/>
        <w:color w:val="FFFFFF"/>
        <w:lang w:val="es"/>
      </w:rPr>
      <w:instrText>PAGE</w:instrText>
    </w:r>
    <w:r>
      <w:rPr>
        <w:b/>
        <w:color w:val="FFFFFF"/>
        <w:lang w:val="es"/>
      </w:rPr>
      <w:fldChar w:fldCharType="separate"/>
    </w:r>
    <w:r w:rsidR="00A01017">
      <w:rPr>
        <w:b/>
        <w:noProof/>
        <w:color w:val="FFFFFF"/>
        <w:lang w:val="es"/>
      </w:rPr>
      <w:t>1</w:t>
    </w:r>
    <w:r>
      <w:rPr>
        <w:b/>
        <w:color w:val="FFFFFF"/>
        <w:lang w:val="es"/>
      </w:rPr>
      <w:fldChar w:fldCharType="end"/>
    </w:r>
  </w:p>
  <w:tbl>
    <w:tblPr>
      <w:tblStyle w:val="a5"/>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363"/>
    </w:tblGrid>
    <w:tr w:rsidR="00D44AC5" w:rsidRPr="005F463F" w14:paraId="4B04D115" w14:textId="77777777" w:rsidTr="00567357">
      <w:tc>
        <w:tcPr>
          <w:tcW w:w="8663" w:type="dxa"/>
          <w:tcBorders>
            <w:top w:val="nil"/>
            <w:left w:val="nil"/>
            <w:bottom w:val="single" w:sz="4" w:space="0" w:color="000000"/>
          </w:tcBorders>
          <w:vAlign w:val="bottom"/>
        </w:tcPr>
        <w:p w14:paraId="3EC6D8D7" w14:textId="77777777" w:rsidR="00D44AC5" w:rsidRPr="005F463F" w:rsidRDefault="00B1283F">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lang w:val="es-EC"/>
            </w:rPr>
          </w:pPr>
          <w:r>
            <w:rPr>
              <w:b/>
              <w:color w:val="000000"/>
              <w:sz w:val="24"/>
              <w:szCs w:val="24"/>
              <w:lang w:val="es"/>
            </w:rPr>
            <w:t xml:space="preserve"> </w:t>
          </w:r>
          <w:r>
            <w:rPr>
              <w:noProof/>
              <w:lang w:val="es"/>
            </w:rPr>
            <w:drawing>
              <wp:anchor distT="0" distB="0" distL="114300" distR="114300" simplePos="0" relativeHeight="251658240" behindDoc="0" locked="0" layoutInCell="1" hidden="0" allowOverlap="1" wp14:anchorId="69D212A9" wp14:editId="3B22D189">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9" name="image1.pn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6D797FFA" w14:textId="77777777" w:rsidR="00D44AC5" w:rsidRPr="005F463F" w:rsidRDefault="00D44AC5">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lang w:val="es-EC"/>
            </w:rPr>
          </w:pPr>
        </w:p>
        <w:p w14:paraId="692F8BC9" w14:textId="77777777" w:rsidR="00D44AC5" w:rsidRPr="005F463F" w:rsidRDefault="00B1283F">
          <w:pPr>
            <w:pBdr>
              <w:top w:val="nil"/>
              <w:left w:val="nil"/>
              <w:bottom w:val="nil"/>
              <w:right w:val="nil"/>
              <w:between w:val="nil"/>
            </w:pBdr>
            <w:tabs>
              <w:tab w:val="center" w:pos="4513"/>
              <w:tab w:val="right" w:pos="9026"/>
            </w:tabs>
            <w:spacing w:after="0" w:line="276" w:lineRule="auto"/>
            <w:ind w:left="720"/>
            <w:jc w:val="right"/>
            <w:rPr>
              <w:rFonts w:ascii="Montserrat" w:eastAsia="Montserrat" w:hAnsi="Montserrat" w:cs="Montserrat"/>
              <w:b/>
              <w:color w:val="000000"/>
              <w:sz w:val="21"/>
              <w:szCs w:val="21"/>
              <w:lang w:val="es-EC"/>
            </w:rPr>
          </w:pPr>
          <w:r>
            <w:rPr>
              <w:b/>
              <w:color w:val="000000"/>
              <w:sz w:val="21"/>
              <w:szCs w:val="21"/>
              <w:lang w:val="es"/>
            </w:rPr>
            <w:t>Kit de herramientas de participación y rendición de cuentas de la comunidad</w:t>
          </w:r>
        </w:p>
        <w:p w14:paraId="6012827F" w14:textId="77777777" w:rsidR="00D44AC5" w:rsidRPr="005F463F" w:rsidRDefault="00B1283F">
          <w:pPr>
            <w:pBdr>
              <w:top w:val="nil"/>
              <w:left w:val="nil"/>
              <w:bottom w:val="nil"/>
              <w:right w:val="nil"/>
              <w:between w:val="nil"/>
            </w:pBdr>
            <w:tabs>
              <w:tab w:val="center" w:pos="4513"/>
              <w:tab w:val="right" w:pos="9026"/>
            </w:tabs>
            <w:spacing w:after="0" w:line="276" w:lineRule="auto"/>
            <w:ind w:left="720"/>
            <w:jc w:val="right"/>
            <w:rPr>
              <w:rFonts w:ascii="Montserrat" w:eastAsia="Montserrat" w:hAnsi="Montserrat" w:cs="Montserrat"/>
              <w:color w:val="000000"/>
              <w:sz w:val="24"/>
              <w:szCs w:val="24"/>
              <w:lang w:val="es-EC"/>
            </w:rPr>
          </w:pPr>
          <w:r>
            <w:rPr>
              <w:color w:val="000000"/>
              <w:sz w:val="21"/>
              <w:szCs w:val="21"/>
              <w:lang w:val="es"/>
            </w:rPr>
            <w:t>Herramienta 16: Guía de discusión de grupos focales (FGD)</w:t>
          </w:r>
        </w:p>
      </w:tc>
      <w:tc>
        <w:tcPr>
          <w:tcW w:w="363" w:type="dxa"/>
          <w:tcBorders>
            <w:top w:val="nil"/>
            <w:bottom w:val="single" w:sz="4" w:space="0" w:color="C55911"/>
          </w:tcBorders>
          <w:shd w:val="clear" w:color="auto" w:fill="FF0000"/>
          <w:vAlign w:val="bottom"/>
        </w:tcPr>
        <w:p w14:paraId="4125323B" w14:textId="77777777" w:rsidR="00D44AC5" w:rsidRPr="005F463F"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lang w:val="es-EC"/>
            </w:rPr>
          </w:pPr>
        </w:p>
      </w:tc>
    </w:tr>
  </w:tbl>
  <w:p w14:paraId="12D5EFB1" w14:textId="77777777" w:rsidR="00D44AC5" w:rsidRPr="005F463F" w:rsidRDefault="00D44AC5">
    <w:pPr>
      <w:rPr>
        <w:lang w:val="es-E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2721"/>
    <w:multiLevelType w:val="hybridMultilevel"/>
    <w:tmpl w:val="91E0C83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E0308A"/>
    <w:multiLevelType w:val="multilevel"/>
    <w:tmpl w:val="B4E2D144"/>
    <w:lvl w:ilvl="0">
      <w:start w:val="1"/>
      <w:numFmt w:val="bullet"/>
      <w:pStyle w:val="Prrafodelist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1674009">
    <w:abstractNumId w:val="4"/>
  </w:num>
  <w:num w:numId="2" w16cid:durableId="180435386">
    <w:abstractNumId w:val="6"/>
  </w:num>
  <w:num w:numId="3" w16cid:durableId="343826261">
    <w:abstractNumId w:val="11"/>
  </w:num>
  <w:num w:numId="4" w16cid:durableId="1801728975">
    <w:abstractNumId w:val="8"/>
  </w:num>
  <w:num w:numId="5" w16cid:durableId="1288855357">
    <w:abstractNumId w:val="5"/>
  </w:num>
  <w:num w:numId="6" w16cid:durableId="1375038551">
    <w:abstractNumId w:val="10"/>
  </w:num>
  <w:num w:numId="7" w16cid:durableId="1795170764">
    <w:abstractNumId w:val="3"/>
  </w:num>
  <w:num w:numId="8" w16cid:durableId="1637180809">
    <w:abstractNumId w:val="7"/>
  </w:num>
  <w:num w:numId="9" w16cid:durableId="495074186">
    <w:abstractNumId w:val="2"/>
  </w:num>
  <w:num w:numId="10" w16cid:durableId="683895845">
    <w:abstractNumId w:val="1"/>
  </w:num>
  <w:num w:numId="11" w16cid:durableId="332297893">
    <w:abstractNumId w:val="9"/>
  </w:num>
  <w:num w:numId="12" w16cid:durableId="710038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739D6"/>
    <w:rsid w:val="00185AC3"/>
    <w:rsid w:val="001D1994"/>
    <w:rsid w:val="00344F7C"/>
    <w:rsid w:val="00382C14"/>
    <w:rsid w:val="003B21A4"/>
    <w:rsid w:val="00404163"/>
    <w:rsid w:val="00410250"/>
    <w:rsid w:val="0050205B"/>
    <w:rsid w:val="005638C5"/>
    <w:rsid w:val="00567357"/>
    <w:rsid w:val="00593FAF"/>
    <w:rsid w:val="005B4804"/>
    <w:rsid w:val="005F463F"/>
    <w:rsid w:val="00667604"/>
    <w:rsid w:val="00685EAA"/>
    <w:rsid w:val="00791DA7"/>
    <w:rsid w:val="00840A8C"/>
    <w:rsid w:val="009377DA"/>
    <w:rsid w:val="009F7E4F"/>
    <w:rsid w:val="00A01017"/>
    <w:rsid w:val="00AE1419"/>
    <w:rsid w:val="00B1283F"/>
    <w:rsid w:val="00B414EA"/>
    <w:rsid w:val="00B91AD5"/>
    <w:rsid w:val="00BE17EC"/>
    <w:rsid w:val="00CD1711"/>
    <w:rsid w:val="00D04A29"/>
    <w:rsid w:val="00D05887"/>
    <w:rsid w:val="00D2516B"/>
    <w:rsid w:val="00D44AC5"/>
    <w:rsid w:val="00E04B2D"/>
    <w:rsid w:val="00E7515E"/>
    <w:rsid w:val="00ED0643"/>
    <w:rsid w:val="00F06C39"/>
    <w:rsid w:val="00F21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Ttulo1">
    <w:name w:val="heading 1"/>
    <w:basedOn w:val="Normal"/>
    <w:next w:val="Normal"/>
    <w:link w:val="Ttulo1C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Ttulo2">
    <w:name w:val="heading 2"/>
    <w:aliases w:val="IFRC Heading"/>
    <w:basedOn w:val="Normal"/>
    <w:next w:val="Normal"/>
    <w:link w:val="Ttulo2C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Ttulo3">
    <w:name w:val="heading 3"/>
    <w:basedOn w:val="Normal"/>
    <w:next w:val="Normal"/>
    <w:link w:val="Ttulo3Car"/>
    <w:uiPriority w:val="9"/>
    <w:unhideWhenUsed/>
    <w:qFormat/>
    <w:rsid w:val="00C93779"/>
    <w:pPr>
      <w:outlineLvl w:val="2"/>
    </w:pPr>
    <w:rPr>
      <w:rFonts w:ascii="Montserrat Medium" w:hAnsi="Montserrat Medium" w:cs="Times New Roman"/>
      <w:sz w:val="24"/>
      <w:szCs w:val="24"/>
      <w:lang w:val="x-none" w:eastAsia="x-none"/>
    </w:rPr>
  </w:style>
  <w:style w:type="paragraph" w:styleId="Ttulo4">
    <w:name w:val="heading 4"/>
    <w:basedOn w:val="Normal"/>
    <w:next w:val="Normal"/>
    <w:link w:val="Ttulo4Car"/>
    <w:uiPriority w:val="9"/>
    <w:unhideWhenUsed/>
    <w:qFormat/>
    <w:rsid w:val="00C93779"/>
    <w:pPr>
      <w:outlineLvl w:val="3"/>
    </w:pPr>
    <w:rPr>
      <w:rFonts w:cs="Times New Roman"/>
      <w:b/>
      <w:bCs/>
      <w:color w:val="FF0000"/>
      <w:sz w:val="20"/>
      <w:szCs w:val="20"/>
      <w:lang w:val="x-none" w:eastAsia="x-none"/>
    </w:rPr>
  </w:style>
  <w:style w:type="paragraph" w:styleId="Ttulo5">
    <w:name w:val="heading 5"/>
    <w:basedOn w:val="Normal"/>
    <w:next w:val="Normal"/>
    <w:link w:val="Ttulo5C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Ttulo6">
    <w:name w:val="heading 6"/>
    <w:basedOn w:val="Normal"/>
    <w:next w:val="Normal"/>
    <w:link w:val="Ttulo6C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Ttulo7">
    <w:name w:val="heading 7"/>
    <w:basedOn w:val="Normal"/>
    <w:next w:val="Normal"/>
    <w:link w:val="Ttulo7C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Ttulo7Car">
    <w:name w:val="Título 7 Car"/>
    <w:link w:val="Ttulo7"/>
    <w:uiPriority w:val="9"/>
    <w:rsid w:val="00463561"/>
    <w:rPr>
      <w:rFonts w:ascii="Calibri" w:eastAsia="Times New Roman" w:hAnsi="Calibri" w:cs="Arial"/>
      <w:sz w:val="24"/>
      <w:szCs w:val="24"/>
      <w:lang w:val="en-GB"/>
    </w:rPr>
  </w:style>
  <w:style w:type="paragraph" w:styleId="Piedepgina">
    <w:name w:val="footer"/>
    <w:basedOn w:val="Normal"/>
    <w:link w:val="PiedepginaC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PiedepginaCar">
    <w:name w:val="Pie de página Car"/>
    <w:link w:val="Piedepgina"/>
    <w:uiPriority w:val="99"/>
    <w:rsid w:val="00463561"/>
    <w:rPr>
      <w:rFonts w:ascii="Roboto Light" w:hAnsi="Roboto Light"/>
      <w:sz w:val="22"/>
      <w:szCs w:val="22"/>
      <w:lang w:val="en-GB"/>
    </w:rPr>
  </w:style>
  <w:style w:type="table" w:styleId="Tablaconcuadrcula">
    <w:name w:val="Table Grid"/>
    <w:basedOn w:val="Tabla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List Paragraph1,Colorful List Accent 1"/>
    <w:basedOn w:val="Normal"/>
    <w:link w:val="PrrafodelistaCar"/>
    <w:uiPriority w:val="34"/>
    <w:qFormat/>
    <w:rsid w:val="00463561"/>
    <w:pPr>
      <w:numPr>
        <w:numId w:val="1"/>
      </w:numPr>
      <w:tabs>
        <w:tab w:val="clear" w:pos="6379"/>
      </w:tabs>
      <w:contextualSpacing/>
    </w:pPr>
  </w:style>
  <w:style w:type="character" w:styleId="Refdecomentario">
    <w:name w:val="annotation reference"/>
    <w:uiPriority w:val="99"/>
    <w:unhideWhenUsed/>
    <w:rsid w:val="00F70733"/>
    <w:rPr>
      <w:sz w:val="16"/>
      <w:szCs w:val="16"/>
    </w:rPr>
  </w:style>
  <w:style w:type="paragraph" w:styleId="Descripci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Textocomentario">
    <w:name w:val="annotation text"/>
    <w:basedOn w:val="Normal"/>
    <w:link w:val="TextocomentarioCar"/>
    <w:uiPriority w:val="99"/>
    <w:semiHidden/>
    <w:unhideWhenUsed/>
    <w:rsid w:val="00F344E0"/>
    <w:rPr>
      <w:sz w:val="20"/>
      <w:szCs w:val="20"/>
    </w:rPr>
  </w:style>
  <w:style w:type="paragraph" w:styleId="Asuntodelcomentario">
    <w:name w:val="annotation subject"/>
    <w:basedOn w:val="Normal"/>
    <w:next w:val="Normal"/>
    <w:link w:val="AsuntodelcomentarioC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AsuntodelcomentarioCar">
    <w:name w:val="Asunto del comentario Car"/>
    <w:link w:val="Asuntodelcomentario"/>
    <w:uiPriority w:val="99"/>
    <w:semiHidden/>
    <w:rsid w:val="00F70733"/>
    <w:rPr>
      <w:b/>
      <w:bCs/>
      <w:sz w:val="20"/>
      <w:szCs w:val="20"/>
    </w:rPr>
  </w:style>
  <w:style w:type="paragraph" w:styleId="Textodeglobo">
    <w:name w:val="Balloon Text"/>
    <w:basedOn w:val="Normal"/>
    <w:link w:val="TextodegloboC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TextodegloboCar">
    <w:name w:val="Texto de globo Car"/>
    <w:link w:val="Textodeglobo"/>
    <w:uiPriority w:val="99"/>
    <w:semiHidden/>
    <w:rsid w:val="00F70733"/>
    <w:rPr>
      <w:rFonts w:ascii="Segoe UI" w:hAnsi="Segoe UI" w:cs="Segoe UI"/>
      <w:sz w:val="18"/>
      <w:szCs w:val="18"/>
    </w:rPr>
  </w:style>
  <w:style w:type="paragraph" w:styleId="Revisin">
    <w:name w:val="Revision"/>
    <w:hidden/>
    <w:uiPriority w:val="99"/>
    <w:semiHidden/>
    <w:rsid w:val="006B31FE"/>
    <w:rPr>
      <w:lang w:eastAsia="en-US"/>
    </w:rPr>
  </w:style>
  <w:style w:type="character" w:styleId="Hipervnculo">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Hipervnculovisitado">
    <w:name w:val="FollowedHyperlink"/>
    <w:uiPriority w:val="99"/>
    <w:semiHidden/>
    <w:unhideWhenUsed/>
    <w:rsid w:val="00286C22"/>
    <w:rPr>
      <w:color w:val="954F72"/>
      <w:u w:val="single"/>
    </w:rPr>
  </w:style>
  <w:style w:type="character" w:customStyle="1" w:styleId="Ttulo2Car">
    <w:name w:val="Título 2 Car"/>
    <w:aliases w:val="IFRC Heading Car"/>
    <w:link w:val="Ttulo2"/>
    <w:uiPriority w:val="9"/>
    <w:rsid w:val="00C93779"/>
    <w:rPr>
      <w:rFonts w:ascii="Montserrat SemiBold" w:hAnsi="Montserrat SemiBold" w:cs="Arial"/>
      <w:b/>
      <w:bCs/>
      <w:color w:val="FF0000"/>
      <w:sz w:val="24"/>
      <w:szCs w:val="24"/>
    </w:rPr>
  </w:style>
  <w:style w:type="character" w:customStyle="1" w:styleId="Ttulo1Car">
    <w:name w:val="Título 1 Car"/>
    <w:link w:val="Ttulo1"/>
    <w:uiPriority w:val="9"/>
    <w:rsid w:val="00C93779"/>
    <w:rPr>
      <w:rFonts w:ascii="Montserrat" w:hAnsi="Montserrat" w:cs="Arial"/>
      <w:b/>
      <w:bCs/>
      <w:sz w:val="36"/>
      <w:szCs w:val="36"/>
    </w:rPr>
  </w:style>
  <w:style w:type="character" w:customStyle="1" w:styleId="Ttulo3Car">
    <w:name w:val="Título 3 Car"/>
    <w:link w:val="Ttulo3"/>
    <w:uiPriority w:val="9"/>
    <w:rsid w:val="00C93779"/>
    <w:rPr>
      <w:rFonts w:ascii="Montserrat Medium" w:hAnsi="Montserrat Medium" w:cs="Arial"/>
      <w:sz w:val="24"/>
      <w:szCs w:val="24"/>
    </w:rPr>
  </w:style>
  <w:style w:type="character" w:customStyle="1" w:styleId="Ttulo4Car">
    <w:name w:val="Título 4 Car"/>
    <w:link w:val="Ttulo4"/>
    <w:uiPriority w:val="9"/>
    <w:rsid w:val="00C93779"/>
    <w:rPr>
      <w:rFonts w:ascii="Roboto" w:hAnsi="Roboto" w:cs="Arial"/>
      <w:b/>
      <w:bCs/>
      <w:color w:val="FF0000"/>
    </w:rPr>
  </w:style>
  <w:style w:type="character" w:customStyle="1" w:styleId="Ttulo5Car">
    <w:name w:val="Título 5 Car"/>
    <w:link w:val="Ttulo5"/>
    <w:uiPriority w:val="9"/>
    <w:rsid w:val="00C93779"/>
    <w:rPr>
      <w:rFonts w:ascii="Roboto" w:hAnsi="Roboto" w:cs="Arial"/>
      <w:b/>
      <w:bCs/>
    </w:rPr>
  </w:style>
  <w:style w:type="character" w:styleId="nfasissutil">
    <w:name w:val="Subtle Emphasis"/>
    <w:uiPriority w:val="19"/>
    <w:qFormat/>
    <w:rsid w:val="00C93779"/>
    <w:rPr>
      <w:rFonts w:ascii="Roboto Light" w:hAnsi="Roboto Light"/>
      <w:i/>
      <w:iCs/>
    </w:rPr>
  </w:style>
  <w:style w:type="character" w:customStyle="1" w:styleId="Ttulo6Car">
    <w:name w:val="Título 6 Car"/>
    <w:link w:val="Ttulo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TextocomentarioCar">
    <w:name w:val="Texto comentario Car"/>
    <w:link w:val="Textocomentario"/>
    <w:uiPriority w:val="99"/>
    <w:semiHidden/>
    <w:rsid w:val="00F344E0"/>
    <w:rPr>
      <w:rFonts w:ascii="Roboto" w:hAnsi="Roboto"/>
      <w:lang w:val="en-GB" w:eastAsia="en-US"/>
    </w:rPr>
  </w:style>
  <w:style w:type="paragraph" w:styleId="Textonotapie">
    <w:name w:val="footnote text"/>
    <w:basedOn w:val="Normal"/>
    <w:link w:val="TextonotapieCar"/>
    <w:uiPriority w:val="99"/>
    <w:unhideWhenUsed/>
    <w:rsid w:val="00D85E1F"/>
    <w:pPr>
      <w:spacing w:after="0" w:line="240" w:lineRule="auto"/>
    </w:pPr>
    <w:rPr>
      <w:sz w:val="20"/>
      <w:szCs w:val="20"/>
    </w:rPr>
  </w:style>
  <w:style w:type="character" w:customStyle="1" w:styleId="TextonotapieCar">
    <w:name w:val="Texto nota pie Car"/>
    <w:basedOn w:val="Fuentedeprrafopredeter"/>
    <w:link w:val="Textonotapie"/>
    <w:uiPriority w:val="99"/>
    <w:rsid w:val="00D85E1F"/>
    <w:rPr>
      <w:rFonts w:ascii="Roboto" w:hAnsi="Roboto"/>
      <w:lang w:val="en-GB" w:eastAsia="en-US"/>
    </w:rPr>
  </w:style>
  <w:style w:type="character" w:styleId="Refdenotaalpie">
    <w:name w:val="footnote reference"/>
    <w:basedOn w:val="Fuentedeprrafopredeter"/>
    <w:uiPriority w:val="99"/>
    <w:unhideWhenUsed/>
    <w:rsid w:val="00D85E1F"/>
    <w:rPr>
      <w:vertAlign w:val="superscript"/>
    </w:rPr>
  </w:style>
  <w:style w:type="character" w:styleId="Mencinsinresolver">
    <w:name w:val="Unresolved Mention"/>
    <w:basedOn w:val="Fuentedeprrafopredeter"/>
    <w:uiPriority w:val="99"/>
    <w:semiHidden/>
    <w:unhideWhenUsed/>
    <w:rsid w:val="00A00E0E"/>
    <w:rPr>
      <w:color w:val="605E5C"/>
      <w:shd w:val="clear" w:color="auto" w:fill="E1DFDD"/>
    </w:rPr>
  </w:style>
  <w:style w:type="character" w:customStyle="1" w:styleId="apple-converted-space">
    <w:name w:val="apple-converted-space"/>
    <w:basedOn w:val="Fuentedeprrafopredeter"/>
    <w:rsid w:val="00214723"/>
  </w:style>
  <w:style w:type="paragraph" w:styleId="Encabezado">
    <w:name w:val="header"/>
    <w:basedOn w:val="Normal"/>
    <w:link w:val="EncabezadoCar"/>
    <w:uiPriority w:val="99"/>
    <w:unhideWhenUsed/>
    <w:rsid w:val="00DC3529"/>
    <w:pPr>
      <w:tabs>
        <w:tab w:val="clear" w:pos="6379"/>
        <w:tab w:val="center" w:pos="4513"/>
        <w:tab w:val="right" w:pos="9026"/>
      </w:tabs>
      <w:spacing w:after="0" w:line="240" w:lineRule="auto"/>
    </w:pPr>
  </w:style>
  <w:style w:type="character" w:customStyle="1" w:styleId="EncabezadoCar">
    <w:name w:val="Encabezado Car"/>
    <w:basedOn w:val="Fuentedeprrafopredeter"/>
    <w:link w:val="Encabezado"/>
    <w:uiPriority w:val="99"/>
    <w:rsid w:val="00DC3529"/>
    <w:rPr>
      <w:rFonts w:ascii="Roboto" w:hAnsi="Roboto"/>
      <w:sz w:val="22"/>
      <w:szCs w:val="22"/>
      <w:lang w:val="en-GB" w:eastAsia="en-US"/>
    </w:rPr>
  </w:style>
  <w:style w:type="character" w:customStyle="1" w:styleId="PrrafodelistaCar">
    <w:name w:val="Párrafo de lista Car"/>
    <w:aliases w:val="Bullet List Car,FooterText Car,List Paragraph1 Car,Colorful List Accent 1 Car"/>
    <w:link w:val="Prrafodelista"/>
    <w:uiPriority w:val="34"/>
    <w:locked/>
    <w:rsid w:val="001372DA"/>
    <w:rPr>
      <w:lang w:eastAsia="en-US"/>
    </w:rPr>
  </w:style>
  <w:style w:type="character" w:styleId="Nmerodepgina">
    <w:name w:val="page number"/>
    <w:basedOn w:val="Fuentedeprrafopredeter"/>
    <w:uiPriority w:val="99"/>
    <w:semiHidden/>
    <w:unhideWhenUsed/>
    <w:rsid w:val="005A6AB7"/>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CellMar>
        <w:top w:w="72" w:type="dxa"/>
        <w:left w:w="115" w:type="dxa"/>
        <w:bottom w:w="72" w:type="dxa"/>
        <w:right w:w="115" w:type="dxa"/>
      </w:tblCellMar>
    </w:tblPr>
  </w:style>
  <w:style w:type="table" w:customStyle="1" w:styleId="a2">
    <w:basedOn w:val="Tablanormal"/>
    <w:tblPr>
      <w:tblStyleRowBandSize w:val="1"/>
      <w:tblStyleColBandSize w:val="1"/>
      <w:tblCellMar>
        <w:left w:w="115" w:type="dxa"/>
        <w:right w:w="115" w:type="dxa"/>
      </w:tblCellMar>
    </w:tblPr>
  </w:style>
  <w:style w:type="table" w:customStyle="1" w:styleId="a3">
    <w:basedOn w:val="Tablanormal"/>
    <w:tblPr>
      <w:tblStyleRowBandSize w:val="1"/>
      <w:tblStyleColBandSize w:val="1"/>
      <w:tblCellMar>
        <w:left w:w="115" w:type="dxa"/>
        <w:right w:w="115" w:type="dxa"/>
      </w:tblCellMar>
    </w:tblPr>
  </w:style>
  <w:style w:type="table" w:customStyle="1" w:styleId="a4">
    <w:basedOn w:val="Tablanormal"/>
    <w:tblPr>
      <w:tblStyleRowBandSize w:val="1"/>
      <w:tblStyleColBandSize w:val="1"/>
      <w:tblCellMar>
        <w:left w:w="115" w:type="dxa"/>
        <w:right w:w="115" w:type="dxa"/>
      </w:tblCellMar>
    </w:tblPr>
  </w:style>
  <w:style w:type="table" w:customStyle="1" w:styleId="a5">
    <w:basedOn w:val="Tablanormal"/>
    <w:tblPr>
      <w:tblStyleRowBandSize w:val="1"/>
      <w:tblStyleColBandSize w:val="1"/>
      <w:tblCellMar>
        <w:top w:w="72" w:type="dxa"/>
        <w:left w:w="115" w:type="dxa"/>
        <w:bottom w:w="72" w:type="dxa"/>
        <w:right w:w="115" w:type="dxa"/>
      </w:tblCellMar>
    </w:tblPr>
  </w:style>
  <w:style w:type="character" w:styleId="Textodelmarcadordeposicin">
    <w:name w:val="Placeholder Text"/>
    <w:basedOn w:val="Fuentedeprrafopredeter"/>
    <w:uiPriority w:val="99"/>
    <w:semiHidden/>
    <w:rsid w:val="005F4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13" Type="http://schemas.openxmlformats.org/officeDocument/2006/relationships/hyperlink" Target="https://www.cpaor.net/Child_Participation_Toolkit" TargetMode="External"/><Relationship Id="rId18" Type="http://schemas.openxmlformats.org/officeDocument/2006/relationships/hyperlink" Target="https://communityengagementhub.org/resource/focus-group-discussion-guide/"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ifrc.org/media/12226" TargetMode="External"/><Relationship Id="rId17" Type="http://schemas.openxmlformats.org/officeDocument/2006/relationships/hyperlink" Target="https://www.ifrc.org/sites/default/files/2021-09/PGI_iE_Tool2-6_PGI_FGD_Guide_LR-web%20%281%29.pdf"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communityengagementhub.org/wp-content/uploads/sites/2/2020/04/COVID19-IFRC-FGD-FOR-COMMUNITY-GUIDE-FINAL-0603.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rc.org/media/4894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munityengagementhub.org/resource/cea-toolkit/" TargetMode="External"/><Relationship Id="rId23" Type="http://schemas.openxmlformats.org/officeDocument/2006/relationships/fontTable" Target="fontTable.xml"/><Relationship Id="rId10" Type="http://schemas.openxmlformats.org/officeDocument/2006/relationships/hyperlink" Target="https://www.ifrc.org/document/ifrc-child-safeguarding-policy" TargetMode="External"/><Relationship Id="rId19" Type="http://schemas.openxmlformats.org/officeDocument/2006/relationships/hyperlink" Target="mailto:erin.law@finrc.fi"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interagencystandingcommittee.org/events/iasc-guidelines-working-and-young-people-humanitarian-and-protracted-crises" TargetMode="External"/><Relationship Id="rId22" Type="http://schemas.openxmlformats.org/officeDocument/2006/relationships/footer" Target="footer1.xml"/><Relationship Id="rId27"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_ip_UnifiedCompliancePolicyUIAction xmlns="http://schemas.microsoft.com/sharepoint/v3" xsi:nil="true"/>
    <_ip_UnifiedCompliancePolicyProperties xmlns="http://schemas.microsoft.com/sharepoint/v3" xsi:nil="true"/>
    <SharingLink xmlns="cf328f71-004c-4ec5-8aac-4c1fe87c002c" xsi:nil="true"/>
    <SharedWithUsers xmlns="133e5729-7bb1-4685-bd1f-c5e580a2ee33">
      <UserInfo>
        <DisplayName/>
        <AccountId xsi:nil="true"/>
        <AccountType/>
      </UserInfo>
    </SharedWithUser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21C4D1-C33F-44C5-A716-0FAEC6287EBE}"/>
</file>

<file path=customXml/itemProps3.xml><?xml version="1.0" encoding="utf-8"?>
<ds:datastoreItem xmlns:ds="http://schemas.openxmlformats.org/officeDocument/2006/customXml" ds:itemID="{D8EC9D2E-C60A-42BC-9463-9402FA7B040C}"/>
</file>

<file path=customXml/itemProps4.xml><?xml version="1.0" encoding="utf-8"?>
<ds:datastoreItem xmlns:ds="http://schemas.openxmlformats.org/officeDocument/2006/customXml" ds:itemID="{D5F3AAD4-541B-431A-B01B-192083A10409}"/>
</file>

<file path=docProps/app.xml><?xml version="1.0" encoding="utf-8"?>
<Properties xmlns="http://schemas.openxmlformats.org/officeDocument/2006/extended-properties" xmlns:vt="http://schemas.openxmlformats.org/officeDocument/2006/docPropsVTypes">
  <Template>Normal.dotm</Template>
  <TotalTime>136</TotalTime>
  <Pages>14</Pages>
  <Words>3771</Words>
  <Characters>20741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Posada</dc:creator>
  <dc:description/>
  <cp:lastModifiedBy>Carla Maria GUANANGA PANCHO</cp:lastModifiedBy>
  <cp:revision>2</cp:revision>
  <dcterms:created xsi:type="dcterms:W3CDTF">2021-09-29T14:24:00Z</dcterms:created>
  <dcterms:modified xsi:type="dcterms:W3CDTF">2023-01-29T21:13:00Z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627b15a-80ec-4ef7-8353-f32e3c89bf3e_Enabled">
    <vt:lpwstr>true</vt:lpwstr>
  </property>
  <property fmtid="{D5CDD505-2E9C-101B-9397-08002B2CF9AE}" pid="6" name="MSIP_Label_6627b15a-80ec-4ef7-8353-f32e3c89bf3e_SetDate">
    <vt:lpwstr>2023-01-29T21:13:29Z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f136a18d-cd80-4123-a698-23daddbc60c6</vt:lpwstr>
  </property>
  <property fmtid="{D5CDD505-2E9C-101B-9397-08002B2CF9AE}" pid="11" name="MSIP_Label_6627b15a-80ec-4ef7-8353-f32e3c89bf3e_ContentBits">
    <vt:lpwstr>2</vt:lpwstr>
  </property>
  <property fmtid="{D5CDD505-2E9C-101B-9397-08002B2CF9AE}" pid="12" name="Order">
    <vt:r8>555000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