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41" w:type="dxa"/>
        <w:tblInd w:w="-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9"/>
        <w:gridCol w:w="3568"/>
        <w:gridCol w:w="1800"/>
        <w:gridCol w:w="1800"/>
        <w:gridCol w:w="1685"/>
        <w:gridCol w:w="2160"/>
        <w:gridCol w:w="2520"/>
        <w:gridCol w:w="25"/>
        <w:gridCol w:w="14"/>
      </w:tblGrid>
      <w:tr w:rsidR="0075610D" w:rsidRPr="00D25A3C" w14:paraId="6A86CD69" w14:textId="77777777" w:rsidTr="0075610D">
        <w:trPr>
          <w:gridAfter w:val="1"/>
          <w:wAfter w:w="11" w:type="dxa"/>
          <w:trHeight w:val="328"/>
        </w:trPr>
        <w:tc>
          <w:tcPr>
            <w:tcW w:w="15630" w:type="dxa"/>
            <w:gridSpan w:val="8"/>
            <w:shd w:val="clear" w:color="auto" w:fill="873174"/>
            <w:vAlign w:val="center"/>
          </w:tcPr>
          <w:p w14:paraId="3F09802B" w14:textId="77777777" w:rsidR="0075610D" w:rsidRPr="0075610D" w:rsidRDefault="0075610D" w:rsidP="0075610D">
            <w:pPr>
              <w:pStyle w:val="TableHeader"/>
            </w:pPr>
            <w:r w:rsidRPr="0075610D">
              <w:t>LIST OF FOCAL POINTS FOR HANDLING SENSITIVE FEEDBACK</w:t>
            </w:r>
          </w:p>
        </w:tc>
      </w:tr>
      <w:tr w:rsidR="0075610D" w14:paraId="070A0B1A" w14:textId="77777777" w:rsidTr="0075610D">
        <w:trPr>
          <w:gridAfter w:val="1"/>
          <w:wAfter w:w="14" w:type="dxa"/>
        </w:trPr>
        <w:tc>
          <w:tcPr>
            <w:tcW w:w="2070" w:type="dxa"/>
            <w:vMerge w:val="restart"/>
            <w:shd w:val="clear" w:color="auto" w:fill="CAA7C8"/>
            <w:vAlign w:val="center"/>
          </w:tcPr>
          <w:p w14:paraId="5083132E" w14:textId="77777777" w:rsidR="0075610D" w:rsidRPr="0075610D" w:rsidRDefault="0075610D" w:rsidP="0075610D">
            <w:pPr>
              <w:pStyle w:val="TableHeader"/>
              <w:rPr>
                <w:color w:val="000000" w:themeColor="text1"/>
              </w:rPr>
            </w:pPr>
            <w:r w:rsidRPr="0075610D">
              <w:rPr>
                <w:color w:val="000000" w:themeColor="text1"/>
              </w:rPr>
              <w:t>Type of feedback</w:t>
            </w:r>
          </w:p>
        </w:tc>
        <w:tc>
          <w:tcPr>
            <w:tcW w:w="3570" w:type="dxa"/>
            <w:vMerge w:val="restart"/>
            <w:shd w:val="clear" w:color="auto" w:fill="CAA7C8"/>
            <w:vAlign w:val="center"/>
          </w:tcPr>
          <w:p w14:paraId="4F83A3FA" w14:textId="77777777" w:rsidR="0075610D" w:rsidRPr="0075610D" w:rsidRDefault="0075610D" w:rsidP="0075610D">
            <w:pPr>
              <w:pStyle w:val="TableHeader"/>
              <w:rPr>
                <w:color w:val="000000" w:themeColor="text1"/>
              </w:rPr>
            </w:pPr>
            <w:r w:rsidRPr="0075610D">
              <w:rPr>
                <w:color w:val="000000" w:themeColor="text1"/>
              </w:rPr>
              <w:t>Typical role of the focal point</w:t>
            </w:r>
          </w:p>
        </w:tc>
        <w:tc>
          <w:tcPr>
            <w:tcW w:w="3600" w:type="dxa"/>
            <w:gridSpan w:val="2"/>
            <w:shd w:val="clear" w:color="auto" w:fill="CAA7C8"/>
            <w:vAlign w:val="center"/>
          </w:tcPr>
          <w:p w14:paraId="0836869D" w14:textId="77777777" w:rsidR="0075610D" w:rsidRPr="0075610D" w:rsidRDefault="0075610D" w:rsidP="0075610D">
            <w:pPr>
              <w:pStyle w:val="TableHeader"/>
              <w:rPr>
                <w:color w:val="000000" w:themeColor="text1"/>
              </w:rPr>
            </w:pPr>
            <w:r w:rsidRPr="0075610D">
              <w:rPr>
                <w:color w:val="000000" w:themeColor="text1"/>
              </w:rPr>
              <w:t>Internal focal point</w:t>
            </w:r>
          </w:p>
        </w:tc>
        <w:tc>
          <w:tcPr>
            <w:tcW w:w="6387" w:type="dxa"/>
            <w:gridSpan w:val="4"/>
            <w:shd w:val="clear" w:color="auto" w:fill="CAA7C8"/>
          </w:tcPr>
          <w:p w14:paraId="2ED6F1E1" w14:textId="77777777" w:rsidR="0075610D" w:rsidRPr="0075610D" w:rsidRDefault="0075610D" w:rsidP="0075610D">
            <w:pPr>
              <w:pStyle w:val="TableHeader"/>
              <w:rPr>
                <w:color w:val="000000" w:themeColor="text1"/>
              </w:rPr>
            </w:pPr>
            <w:r w:rsidRPr="0075610D">
              <w:rPr>
                <w:color w:val="000000" w:themeColor="text1"/>
              </w:rPr>
              <w:t>External focal point</w:t>
            </w:r>
          </w:p>
        </w:tc>
      </w:tr>
      <w:tr w:rsidR="0075610D" w14:paraId="344F7C11" w14:textId="77777777" w:rsidTr="0075610D">
        <w:trPr>
          <w:gridAfter w:val="2"/>
          <w:wAfter w:w="36" w:type="dxa"/>
        </w:trPr>
        <w:tc>
          <w:tcPr>
            <w:tcW w:w="2070" w:type="dxa"/>
            <w:vMerge/>
            <w:shd w:val="clear" w:color="auto" w:fill="CAA7C8"/>
            <w:vAlign w:val="center"/>
          </w:tcPr>
          <w:p w14:paraId="27588710" w14:textId="77777777" w:rsidR="0075610D" w:rsidRPr="0075610D" w:rsidRDefault="0075610D" w:rsidP="00E01A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70" w:type="dxa"/>
            <w:vMerge/>
            <w:shd w:val="clear" w:color="auto" w:fill="CAA7C8"/>
            <w:vAlign w:val="center"/>
          </w:tcPr>
          <w:p w14:paraId="0A424782" w14:textId="77777777" w:rsidR="0075610D" w:rsidRPr="0075610D" w:rsidRDefault="0075610D" w:rsidP="0075610D">
            <w:pPr>
              <w:pStyle w:val="TableHeader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800" w:type="dxa"/>
            <w:shd w:val="clear" w:color="auto" w:fill="CAA7C8"/>
          </w:tcPr>
          <w:p w14:paraId="2BBDFFC6" w14:textId="77777777" w:rsidR="0075610D" w:rsidRPr="0075610D" w:rsidRDefault="0075610D" w:rsidP="0075610D">
            <w:pPr>
              <w:pStyle w:val="TableHeader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75610D">
              <w:rPr>
                <w:color w:val="000000" w:themeColor="text1"/>
              </w:rPr>
              <w:t>Name</w:t>
            </w:r>
          </w:p>
        </w:tc>
        <w:tc>
          <w:tcPr>
            <w:tcW w:w="1800" w:type="dxa"/>
            <w:shd w:val="clear" w:color="auto" w:fill="CAA7C8"/>
          </w:tcPr>
          <w:p w14:paraId="330A1597" w14:textId="77777777" w:rsidR="0075610D" w:rsidRPr="0075610D" w:rsidRDefault="0075610D" w:rsidP="0075610D">
            <w:pPr>
              <w:pStyle w:val="TableHeader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75610D">
              <w:rPr>
                <w:color w:val="000000" w:themeColor="text1"/>
              </w:rPr>
              <w:t>Contact details</w:t>
            </w:r>
          </w:p>
        </w:tc>
        <w:tc>
          <w:tcPr>
            <w:tcW w:w="1685" w:type="dxa"/>
            <w:shd w:val="clear" w:color="auto" w:fill="CAA7C8"/>
          </w:tcPr>
          <w:p w14:paraId="24EB0059" w14:textId="77777777" w:rsidR="0075610D" w:rsidRPr="0075610D" w:rsidRDefault="0075610D" w:rsidP="0075610D">
            <w:pPr>
              <w:pStyle w:val="TableHeader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proofErr w:type="spellStart"/>
            <w:r w:rsidRPr="0075610D">
              <w:rPr>
                <w:color w:val="000000" w:themeColor="text1"/>
              </w:rPr>
              <w:t>Organisation</w:t>
            </w:r>
            <w:proofErr w:type="spellEnd"/>
          </w:p>
        </w:tc>
        <w:tc>
          <w:tcPr>
            <w:tcW w:w="2160" w:type="dxa"/>
            <w:shd w:val="clear" w:color="auto" w:fill="CAA7C8"/>
          </w:tcPr>
          <w:p w14:paraId="66791C8A" w14:textId="77777777" w:rsidR="0075610D" w:rsidRPr="0075610D" w:rsidRDefault="0075610D" w:rsidP="0075610D">
            <w:pPr>
              <w:pStyle w:val="TableHeader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75610D">
              <w:rPr>
                <w:color w:val="000000" w:themeColor="text1"/>
              </w:rPr>
              <w:t>Name</w:t>
            </w:r>
          </w:p>
        </w:tc>
        <w:tc>
          <w:tcPr>
            <w:tcW w:w="2520" w:type="dxa"/>
            <w:shd w:val="clear" w:color="auto" w:fill="CAA7C8"/>
          </w:tcPr>
          <w:p w14:paraId="4F48BB8A" w14:textId="77777777" w:rsidR="0075610D" w:rsidRPr="0075610D" w:rsidRDefault="0075610D" w:rsidP="0075610D">
            <w:pPr>
              <w:pStyle w:val="TableHeader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75610D">
              <w:rPr>
                <w:color w:val="000000" w:themeColor="text1"/>
              </w:rPr>
              <w:t>Contact details</w:t>
            </w:r>
          </w:p>
        </w:tc>
      </w:tr>
      <w:tr w:rsidR="0075610D" w:rsidRPr="00D25A3C" w14:paraId="5CA79925" w14:textId="77777777" w:rsidTr="0075610D">
        <w:trPr>
          <w:gridAfter w:val="2"/>
          <w:wAfter w:w="36" w:type="dxa"/>
        </w:trPr>
        <w:tc>
          <w:tcPr>
            <w:tcW w:w="2070" w:type="dxa"/>
            <w:shd w:val="clear" w:color="auto" w:fill="EADDEB"/>
          </w:tcPr>
          <w:p w14:paraId="68577755" w14:textId="77777777" w:rsidR="0075610D" w:rsidRPr="0075610D" w:rsidRDefault="0075610D" w:rsidP="0075610D">
            <w:pPr>
              <w:pStyle w:val="BodyCopy"/>
              <w:jc w:val="left"/>
              <w:rPr>
                <w:b/>
              </w:rPr>
            </w:pPr>
            <w:r w:rsidRPr="0075610D">
              <w:t>Any feedback relating to SGBV, child protection, unsafe programming</w:t>
            </w:r>
          </w:p>
        </w:tc>
        <w:tc>
          <w:tcPr>
            <w:tcW w:w="3570" w:type="dxa"/>
            <w:shd w:val="clear" w:color="auto" w:fill="EADDEB"/>
          </w:tcPr>
          <w:p w14:paraId="7E89EBF0" w14:textId="77777777" w:rsidR="0075610D" w:rsidRPr="0075610D" w:rsidRDefault="0075610D" w:rsidP="0075610D">
            <w:pPr>
              <w:pStyle w:val="BodyCopy"/>
              <w:jc w:val="left"/>
            </w:pPr>
            <w:r w:rsidRPr="0075610D">
              <w:t>Protection, gender or inclusions, Operations Manager, Secretary General, Head of Office</w:t>
            </w:r>
          </w:p>
        </w:tc>
        <w:tc>
          <w:tcPr>
            <w:tcW w:w="1800" w:type="dxa"/>
            <w:shd w:val="clear" w:color="auto" w:fill="EADDEB"/>
          </w:tcPr>
          <w:p w14:paraId="0C2D6441" w14:textId="77777777" w:rsidR="0075610D" w:rsidRPr="0075610D" w:rsidRDefault="0075610D" w:rsidP="00E01A7C">
            <w:pPr>
              <w:rPr>
                <w:lang w:val="en-US"/>
              </w:rPr>
            </w:pPr>
          </w:p>
        </w:tc>
        <w:tc>
          <w:tcPr>
            <w:tcW w:w="1800" w:type="dxa"/>
            <w:shd w:val="clear" w:color="auto" w:fill="EADDEB"/>
          </w:tcPr>
          <w:p w14:paraId="446BD413" w14:textId="77777777" w:rsidR="0075610D" w:rsidRPr="0075610D" w:rsidRDefault="0075610D" w:rsidP="00E01A7C">
            <w:pPr>
              <w:rPr>
                <w:lang w:val="en-US"/>
              </w:rPr>
            </w:pPr>
          </w:p>
        </w:tc>
        <w:tc>
          <w:tcPr>
            <w:tcW w:w="1685" w:type="dxa"/>
            <w:shd w:val="clear" w:color="auto" w:fill="EADDEB"/>
          </w:tcPr>
          <w:p w14:paraId="77B3BB29" w14:textId="77777777" w:rsidR="0075610D" w:rsidRPr="0075610D" w:rsidRDefault="0075610D" w:rsidP="00E01A7C">
            <w:pPr>
              <w:rPr>
                <w:lang w:val="en-US"/>
              </w:rPr>
            </w:pPr>
          </w:p>
        </w:tc>
        <w:tc>
          <w:tcPr>
            <w:tcW w:w="2160" w:type="dxa"/>
            <w:shd w:val="clear" w:color="auto" w:fill="EADDEB"/>
          </w:tcPr>
          <w:p w14:paraId="45200111" w14:textId="77777777" w:rsidR="0075610D" w:rsidRPr="0075610D" w:rsidRDefault="0075610D" w:rsidP="00E01A7C">
            <w:pPr>
              <w:rPr>
                <w:lang w:val="en-US"/>
              </w:rPr>
            </w:pPr>
          </w:p>
        </w:tc>
        <w:tc>
          <w:tcPr>
            <w:tcW w:w="2520" w:type="dxa"/>
            <w:shd w:val="clear" w:color="auto" w:fill="EADDEB"/>
          </w:tcPr>
          <w:p w14:paraId="77D5B5AD" w14:textId="77777777" w:rsidR="0075610D" w:rsidRPr="0075610D" w:rsidRDefault="0075610D" w:rsidP="00E01A7C">
            <w:pPr>
              <w:rPr>
                <w:lang w:val="en-US"/>
              </w:rPr>
            </w:pPr>
          </w:p>
        </w:tc>
      </w:tr>
      <w:tr w:rsidR="0075610D" w:rsidRPr="00D25A3C" w14:paraId="3A16192D" w14:textId="77777777" w:rsidTr="0075610D">
        <w:trPr>
          <w:gridAfter w:val="2"/>
          <w:wAfter w:w="36" w:type="dxa"/>
        </w:trPr>
        <w:tc>
          <w:tcPr>
            <w:tcW w:w="2070" w:type="dxa"/>
            <w:shd w:val="clear" w:color="auto" w:fill="EADDEB"/>
          </w:tcPr>
          <w:p w14:paraId="24AAFE7A" w14:textId="77777777" w:rsidR="0075610D" w:rsidRPr="0075610D" w:rsidRDefault="0075610D" w:rsidP="0075610D">
            <w:pPr>
              <w:pStyle w:val="BodyCopy"/>
              <w:jc w:val="left"/>
              <w:rPr>
                <w:b/>
              </w:rPr>
            </w:pPr>
            <w:r w:rsidRPr="0075610D">
              <w:t xml:space="preserve">Any feedback relating to allegations of SEA by employees or volunteers of response </w:t>
            </w:r>
            <w:proofErr w:type="spellStart"/>
            <w:r w:rsidRPr="0075610D">
              <w:t>organisations</w:t>
            </w:r>
            <w:proofErr w:type="spellEnd"/>
          </w:p>
        </w:tc>
        <w:tc>
          <w:tcPr>
            <w:tcW w:w="3570" w:type="dxa"/>
            <w:shd w:val="clear" w:color="auto" w:fill="EADDEB"/>
          </w:tcPr>
          <w:p w14:paraId="4EF16696" w14:textId="77777777" w:rsidR="0075610D" w:rsidRPr="0075610D" w:rsidRDefault="0075610D" w:rsidP="0075610D">
            <w:pPr>
              <w:pStyle w:val="BodyCopy"/>
              <w:jc w:val="left"/>
            </w:pPr>
            <w:r w:rsidRPr="0075610D">
              <w:t>PSEA, Human Resources, Operations Manager, Secretary General, Head of Office</w:t>
            </w:r>
          </w:p>
        </w:tc>
        <w:tc>
          <w:tcPr>
            <w:tcW w:w="1800" w:type="dxa"/>
            <w:shd w:val="clear" w:color="auto" w:fill="EADDEB"/>
          </w:tcPr>
          <w:p w14:paraId="1DF96149" w14:textId="77777777" w:rsidR="0075610D" w:rsidRPr="0075610D" w:rsidRDefault="0075610D" w:rsidP="00E01A7C">
            <w:pPr>
              <w:rPr>
                <w:lang w:val="en-US"/>
              </w:rPr>
            </w:pPr>
          </w:p>
        </w:tc>
        <w:tc>
          <w:tcPr>
            <w:tcW w:w="1800" w:type="dxa"/>
            <w:shd w:val="clear" w:color="auto" w:fill="EADDEB"/>
          </w:tcPr>
          <w:p w14:paraId="0315EA5E" w14:textId="77777777" w:rsidR="0075610D" w:rsidRPr="0075610D" w:rsidRDefault="0075610D" w:rsidP="00E01A7C">
            <w:pPr>
              <w:rPr>
                <w:lang w:val="en-US"/>
              </w:rPr>
            </w:pPr>
          </w:p>
        </w:tc>
        <w:tc>
          <w:tcPr>
            <w:tcW w:w="1685" w:type="dxa"/>
            <w:shd w:val="clear" w:color="auto" w:fill="EADDEB"/>
          </w:tcPr>
          <w:p w14:paraId="7ACCB824" w14:textId="77777777" w:rsidR="0075610D" w:rsidRPr="0075610D" w:rsidRDefault="0075610D" w:rsidP="00E01A7C">
            <w:pPr>
              <w:rPr>
                <w:lang w:val="en-US"/>
              </w:rPr>
            </w:pPr>
          </w:p>
        </w:tc>
        <w:tc>
          <w:tcPr>
            <w:tcW w:w="2160" w:type="dxa"/>
            <w:shd w:val="clear" w:color="auto" w:fill="EADDEB"/>
          </w:tcPr>
          <w:p w14:paraId="1AC12C6D" w14:textId="77777777" w:rsidR="0075610D" w:rsidRPr="0075610D" w:rsidRDefault="0075610D" w:rsidP="00E01A7C">
            <w:pPr>
              <w:rPr>
                <w:lang w:val="en-US"/>
              </w:rPr>
            </w:pPr>
          </w:p>
        </w:tc>
        <w:tc>
          <w:tcPr>
            <w:tcW w:w="2520" w:type="dxa"/>
            <w:shd w:val="clear" w:color="auto" w:fill="EADDEB"/>
          </w:tcPr>
          <w:p w14:paraId="7FD21900" w14:textId="77777777" w:rsidR="0075610D" w:rsidRPr="0075610D" w:rsidRDefault="0075610D" w:rsidP="00E01A7C">
            <w:pPr>
              <w:rPr>
                <w:lang w:val="en-US"/>
              </w:rPr>
            </w:pPr>
          </w:p>
        </w:tc>
      </w:tr>
      <w:tr w:rsidR="0075610D" w:rsidRPr="00D25A3C" w14:paraId="4D347D1E" w14:textId="77777777" w:rsidTr="0075610D">
        <w:trPr>
          <w:gridAfter w:val="2"/>
          <w:wAfter w:w="36" w:type="dxa"/>
        </w:trPr>
        <w:tc>
          <w:tcPr>
            <w:tcW w:w="2070" w:type="dxa"/>
            <w:shd w:val="clear" w:color="auto" w:fill="EADDEB"/>
          </w:tcPr>
          <w:p w14:paraId="7CD096B4" w14:textId="77777777" w:rsidR="0075610D" w:rsidRPr="0075610D" w:rsidRDefault="0075610D" w:rsidP="0075610D">
            <w:pPr>
              <w:pStyle w:val="BodyCopy"/>
              <w:jc w:val="left"/>
              <w:rPr>
                <w:b/>
              </w:rPr>
            </w:pPr>
            <w:r w:rsidRPr="0075610D">
              <w:t xml:space="preserve">Any feedback relating to other misconduct or abuse of power of employees or volunteers of response </w:t>
            </w:r>
            <w:proofErr w:type="spellStart"/>
            <w:r w:rsidRPr="0075610D">
              <w:t>organisations</w:t>
            </w:r>
            <w:proofErr w:type="spellEnd"/>
          </w:p>
        </w:tc>
        <w:tc>
          <w:tcPr>
            <w:tcW w:w="3570" w:type="dxa"/>
            <w:shd w:val="clear" w:color="auto" w:fill="EADDEB"/>
          </w:tcPr>
          <w:p w14:paraId="693282E8" w14:textId="77777777" w:rsidR="0075610D" w:rsidRPr="0075610D" w:rsidRDefault="0075610D" w:rsidP="0075610D">
            <w:pPr>
              <w:pStyle w:val="BodyCopy"/>
              <w:jc w:val="left"/>
            </w:pPr>
            <w:r w:rsidRPr="0075610D">
              <w:t>Human Resources, Operations Manager, Secretary General, Head of Office</w:t>
            </w:r>
          </w:p>
        </w:tc>
        <w:tc>
          <w:tcPr>
            <w:tcW w:w="1800" w:type="dxa"/>
            <w:shd w:val="clear" w:color="auto" w:fill="EADDEB"/>
          </w:tcPr>
          <w:p w14:paraId="51D4E083" w14:textId="77777777" w:rsidR="0075610D" w:rsidRPr="0075610D" w:rsidRDefault="0075610D" w:rsidP="00E01A7C">
            <w:pPr>
              <w:rPr>
                <w:lang w:val="en-US"/>
              </w:rPr>
            </w:pPr>
          </w:p>
        </w:tc>
        <w:tc>
          <w:tcPr>
            <w:tcW w:w="1800" w:type="dxa"/>
            <w:shd w:val="clear" w:color="auto" w:fill="EADDEB"/>
          </w:tcPr>
          <w:p w14:paraId="6EB5E072" w14:textId="77777777" w:rsidR="0075610D" w:rsidRPr="0075610D" w:rsidRDefault="0075610D" w:rsidP="00E01A7C">
            <w:pPr>
              <w:rPr>
                <w:lang w:val="en-US"/>
              </w:rPr>
            </w:pPr>
          </w:p>
        </w:tc>
        <w:tc>
          <w:tcPr>
            <w:tcW w:w="1685" w:type="dxa"/>
            <w:shd w:val="clear" w:color="auto" w:fill="EADDEB"/>
          </w:tcPr>
          <w:p w14:paraId="527073F8" w14:textId="77777777" w:rsidR="0075610D" w:rsidRPr="0075610D" w:rsidRDefault="0075610D" w:rsidP="00E01A7C">
            <w:pPr>
              <w:rPr>
                <w:lang w:val="en-US"/>
              </w:rPr>
            </w:pPr>
          </w:p>
        </w:tc>
        <w:tc>
          <w:tcPr>
            <w:tcW w:w="2160" w:type="dxa"/>
            <w:shd w:val="clear" w:color="auto" w:fill="EADDEB"/>
          </w:tcPr>
          <w:p w14:paraId="3F1DC2FE" w14:textId="77777777" w:rsidR="0075610D" w:rsidRPr="0075610D" w:rsidRDefault="0075610D" w:rsidP="00E01A7C">
            <w:pPr>
              <w:rPr>
                <w:lang w:val="en-US"/>
              </w:rPr>
            </w:pPr>
          </w:p>
        </w:tc>
        <w:tc>
          <w:tcPr>
            <w:tcW w:w="2520" w:type="dxa"/>
            <w:shd w:val="clear" w:color="auto" w:fill="EADDEB"/>
          </w:tcPr>
          <w:p w14:paraId="73CE5234" w14:textId="77777777" w:rsidR="0075610D" w:rsidRPr="0075610D" w:rsidRDefault="0075610D" w:rsidP="00E01A7C">
            <w:pPr>
              <w:rPr>
                <w:lang w:val="en-US"/>
              </w:rPr>
            </w:pPr>
          </w:p>
        </w:tc>
      </w:tr>
      <w:tr w:rsidR="0075610D" w:rsidRPr="00D25A3C" w14:paraId="6D4425D6" w14:textId="77777777" w:rsidTr="0075610D">
        <w:trPr>
          <w:gridAfter w:val="2"/>
          <w:wAfter w:w="36" w:type="dxa"/>
          <w:trHeight w:val="679"/>
        </w:trPr>
        <w:tc>
          <w:tcPr>
            <w:tcW w:w="2070" w:type="dxa"/>
            <w:shd w:val="clear" w:color="auto" w:fill="EADDEB"/>
          </w:tcPr>
          <w:p w14:paraId="71B0B4D9" w14:textId="77777777" w:rsidR="0075610D" w:rsidRPr="0075610D" w:rsidRDefault="0075610D" w:rsidP="0075610D">
            <w:pPr>
              <w:pStyle w:val="BodyCopy"/>
              <w:jc w:val="left"/>
            </w:pPr>
            <w:r w:rsidRPr="0075610D">
              <w:t xml:space="preserve">Any feedback relating to security incidents and threats in the community, as well as against the </w:t>
            </w:r>
            <w:proofErr w:type="spellStart"/>
            <w:r w:rsidRPr="0075610D">
              <w:t>organisation</w:t>
            </w:r>
            <w:proofErr w:type="spellEnd"/>
          </w:p>
        </w:tc>
        <w:tc>
          <w:tcPr>
            <w:tcW w:w="3570" w:type="dxa"/>
            <w:shd w:val="clear" w:color="auto" w:fill="EADDEB"/>
          </w:tcPr>
          <w:p w14:paraId="2316D794" w14:textId="77777777" w:rsidR="0075610D" w:rsidRPr="0075610D" w:rsidRDefault="0075610D" w:rsidP="0075610D">
            <w:pPr>
              <w:pStyle w:val="BodyCopy"/>
              <w:jc w:val="left"/>
            </w:pPr>
            <w:r w:rsidRPr="0075610D">
              <w:t>Security, Operations Manager, Secretary General, Head of Office</w:t>
            </w:r>
          </w:p>
        </w:tc>
        <w:tc>
          <w:tcPr>
            <w:tcW w:w="1800" w:type="dxa"/>
            <w:shd w:val="clear" w:color="auto" w:fill="EADDEB"/>
          </w:tcPr>
          <w:p w14:paraId="3E590E39" w14:textId="77777777" w:rsidR="0075610D" w:rsidRPr="0075610D" w:rsidRDefault="0075610D" w:rsidP="00E01A7C">
            <w:pPr>
              <w:rPr>
                <w:lang w:val="en-US"/>
              </w:rPr>
            </w:pPr>
          </w:p>
        </w:tc>
        <w:tc>
          <w:tcPr>
            <w:tcW w:w="1800" w:type="dxa"/>
            <w:shd w:val="clear" w:color="auto" w:fill="EADDEB"/>
          </w:tcPr>
          <w:p w14:paraId="79838927" w14:textId="77777777" w:rsidR="0075610D" w:rsidRPr="0075610D" w:rsidRDefault="0075610D" w:rsidP="00E01A7C">
            <w:pPr>
              <w:rPr>
                <w:lang w:val="en-US"/>
              </w:rPr>
            </w:pPr>
          </w:p>
        </w:tc>
        <w:tc>
          <w:tcPr>
            <w:tcW w:w="1685" w:type="dxa"/>
            <w:shd w:val="clear" w:color="auto" w:fill="EADDEB"/>
          </w:tcPr>
          <w:p w14:paraId="4631A550" w14:textId="77777777" w:rsidR="0075610D" w:rsidRPr="0075610D" w:rsidRDefault="0075610D" w:rsidP="00E01A7C">
            <w:pPr>
              <w:rPr>
                <w:lang w:val="en-US"/>
              </w:rPr>
            </w:pPr>
          </w:p>
        </w:tc>
        <w:tc>
          <w:tcPr>
            <w:tcW w:w="2160" w:type="dxa"/>
            <w:shd w:val="clear" w:color="auto" w:fill="EADDEB"/>
          </w:tcPr>
          <w:p w14:paraId="799FC98C" w14:textId="77777777" w:rsidR="0075610D" w:rsidRPr="0075610D" w:rsidRDefault="0075610D" w:rsidP="00E01A7C">
            <w:pPr>
              <w:rPr>
                <w:lang w:val="en-US"/>
              </w:rPr>
            </w:pPr>
          </w:p>
        </w:tc>
        <w:tc>
          <w:tcPr>
            <w:tcW w:w="2520" w:type="dxa"/>
            <w:shd w:val="clear" w:color="auto" w:fill="EADDEB"/>
          </w:tcPr>
          <w:p w14:paraId="0203F7C0" w14:textId="77777777" w:rsidR="0075610D" w:rsidRPr="0075610D" w:rsidRDefault="0075610D" w:rsidP="00E01A7C">
            <w:pPr>
              <w:rPr>
                <w:lang w:val="en-US"/>
              </w:rPr>
            </w:pPr>
          </w:p>
        </w:tc>
      </w:tr>
      <w:tr w:rsidR="0075610D" w:rsidRPr="00D25A3C" w14:paraId="2F7571AE" w14:textId="77777777" w:rsidTr="0075610D">
        <w:trPr>
          <w:gridAfter w:val="2"/>
          <w:wAfter w:w="36" w:type="dxa"/>
          <w:trHeight w:val="679"/>
        </w:trPr>
        <w:tc>
          <w:tcPr>
            <w:tcW w:w="2070" w:type="dxa"/>
            <w:shd w:val="clear" w:color="auto" w:fill="EADDEB"/>
          </w:tcPr>
          <w:p w14:paraId="6A6C7F93" w14:textId="77777777" w:rsidR="0075610D" w:rsidRPr="0075610D" w:rsidRDefault="0075610D" w:rsidP="0075610D">
            <w:pPr>
              <w:pStyle w:val="BodyCopy"/>
            </w:pPr>
          </w:p>
        </w:tc>
        <w:tc>
          <w:tcPr>
            <w:tcW w:w="3570" w:type="dxa"/>
            <w:shd w:val="clear" w:color="auto" w:fill="EADDEB"/>
          </w:tcPr>
          <w:p w14:paraId="5F670C7B" w14:textId="77777777" w:rsidR="0075610D" w:rsidRPr="0075610D" w:rsidRDefault="0075610D" w:rsidP="0075610D">
            <w:pPr>
              <w:pStyle w:val="BodyCopy"/>
            </w:pPr>
          </w:p>
        </w:tc>
        <w:tc>
          <w:tcPr>
            <w:tcW w:w="1800" w:type="dxa"/>
            <w:shd w:val="clear" w:color="auto" w:fill="EADDEB"/>
          </w:tcPr>
          <w:p w14:paraId="0F56C1F9" w14:textId="77777777" w:rsidR="0075610D" w:rsidRPr="0075610D" w:rsidRDefault="0075610D" w:rsidP="00E01A7C">
            <w:pPr>
              <w:rPr>
                <w:lang w:val="en-US"/>
              </w:rPr>
            </w:pPr>
          </w:p>
        </w:tc>
        <w:tc>
          <w:tcPr>
            <w:tcW w:w="1800" w:type="dxa"/>
            <w:shd w:val="clear" w:color="auto" w:fill="EADDEB"/>
          </w:tcPr>
          <w:p w14:paraId="0E5C2788" w14:textId="77777777" w:rsidR="0075610D" w:rsidRPr="0075610D" w:rsidRDefault="0075610D" w:rsidP="00E01A7C">
            <w:pPr>
              <w:rPr>
                <w:lang w:val="en-US"/>
              </w:rPr>
            </w:pPr>
          </w:p>
        </w:tc>
        <w:tc>
          <w:tcPr>
            <w:tcW w:w="1685" w:type="dxa"/>
            <w:shd w:val="clear" w:color="auto" w:fill="EADDEB"/>
          </w:tcPr>
          <w:p w14:paraId="0065371F" w14:textId="77777777" w:rsidR="0075610D" w:rsidRPr="0075610D" w:rsidRDefault="0075610D" w:rsidP="00E01A7C">
            <w:pPr>
              <w:rPr>
                <w:lang w:val="en-US"/>
              </w:rPr>
            </w:pPr>
          </w:p>
        </w:tc>
        <w:tc>
          <w:tcPr>
            <w:tcW w:w="2160" w:type="dxa"/>
            <w:shd w:val="clear" w:color="auto" w:fill="EADDEB"/>
          </w:tcPr>
          <w:p w14:paraId="460041E8" w14:textId="77777777" w:rsidR="0075610D" w:rsidRPr="0075610D" w:rsidRDefault="0075610D" w:rsidP="00E01A7C">
            <w:pPr>
              <w:rPr>
                <w:lang w:val="en-US"/>
              </w:rPr>
            </w:pPr>
          </w:p>
        </w:tc>
        <w:tc>
          <w:tcPr>
            <w:tcW w:w="2520" w:type="dxa"/>
            <w:shd w:val="clear" w:color="auto" w:fill="EADDEB"/>
          </w:tcPr>
          <w:p w14:paraId="12ED2A1E" w14:textId="77777777" w:rsidR="0075610D" w:rsidRPr="0075610D" w:rsidRDefault="0075610D" w:rsidP="00E01A7C">
            <w:pPr>
              <w:rPr>
                <w:lang w:val="en-US"/>
              </w:rPr>
            </w:pPr>
          </w:p>
        </w:tc>
      </w:tr>
      <w:tr w:rsidR="008B034F" w:rsidRPr="00D25A3C" w14:paraId="3BFA9CD2" w14:textId="77777777" w:rsidTr="0075610D">
        <w:trPr>
          <w:gridAfter w:val="2"/>
          <w:wAfter w:w="36" w:type="dxa"/>
          <w:trHeight w:val="679"/>
        </w:trPr>
        <w:tc>
          <w:tcPr>
            <w:tcW w:w="2070" w:type="dxa"/>
            <w:shd w:val="clear" w:color="auto" w:fill="EADDEB"/>
          </w:tcPr>
          <w:p w14:paraId="6F9A1C01" w14:textId="77777777" w:rsidR="008B034F" w:rsidRPr="0075610D" w:rsidRDefault="008B034F" w:rsidP="0075610D">
            <w:pPr>
              <w:pStyle w:val="BodyCopy"/>
            </w:pPr>
          </w:p>
        </w:tc>
        <w:tc>
          <w:tcPr>
            <w:tcW w:w="3570" w:type="dxa"/>
            <w:shd w:val="clear" w:color="auto" w:fill="EADDEB"/>
          </w:tcPr>
          <w:p w14:paraId="06314CF3" w14:textId="77777777" w:rsidR="008B034F" w:rsidRPr="0075610D" w:rsidRDefault="008B034F" w:rsidP="0075610D">
            <w:pPr>
              <w:pStyle w:val="BodyCopy"/>
            </w:pPr>
          </w:p>
        </w:tc>
        <w:tc>
          <w:tcPr>
            <w:tcW w:w="1800" w:type="dxa"/>
            <w:shd w:val="clear" w:color="auto" w:fill="EADDEB"/>
          </w:tcPr>
          <w:p w14:paraId="2C61C00C" w14:textId="77777777" w:rsidR="008B034F" w:rsidRPr="0075610D" w:rsidRDefault="008B034F" w:rsidP="00E01A7C">
            <w:pPr>
              <w:rPr>
                <w:lang w:val="en-US"/>
              </w:rPr>
            </w:pPr>
          </w:p>
        </w:tc>
        <w:tc>
          <w:tcPr>
            <w:tcW w:w="1800" w:type="dxa"/>
            <w:shd w:val="clear" w:color="auto" w:fill="EADDEB"/>
          </w:tcPr>
          <w:p w14:paraId="3D1167EC" w14:textId="77777777" w:rsidR="008B034F" w:rsidRPr="0075610D" w:rsidRDefault="008B034F" w:rsidP="00E01A7C">
            <w:pPr>
              <w:rPr>
                <w:lang w:val="en-US"/>
              </w:rPr>
            </w:pPr>
          </w:p>
        </w:tc>
        <w:tc>
          <w:tcPr>
            <w:tcW w:w="1685" w:type="dxa"/>
            <w:shd w:val="clear" w:color="auto" w:fill="EADDEB"/>
          </w:tcPr>
          <w:p w14:paraId="5FCCA139" w14:textId="77777777" w:rsidR="008B034F" w:rsidRPr="0075610D" w:rsidRDefault="008B034F" w:rsidP="00E01A7C">
            <w:pPr>
              <w:rPr>
                <w:lang w:val="en-US"/>
              </w:rPr>
            </w:pPr>
          </w:p>
        </w:tc>
        <w:tc>
          <w:tcPr>
            <w:tcW w:w="2160" w:type="dxa"/>
            <w:shd w:val="clear" w:color="auto" w:fill="EADDEB"/>
          </w:tcPr>
          <w:p w14:paraId="4851F567" w14:textId="77777777" w:rsidR="008B034F" w:rsidRPr="0075610D" w:rsidRDefault="008B034F" w:rsidP="00E01A7C">
            <w:pPr>
              <w:rPr>
                <w:lang w:val="en-US"/>
              </w:rPr>
            </w:pPr>
          </w:p>
        </w:tc>
        <w:tc>
          <w:tcPr>
            <w:tcW w:w="2520" w:type="dxa"/>
            <w:shd w:val="clear" w:color="auto" w:fill="EADDEB"/>
          </w:tcPr>
          <w:p w14:paraId="0B404743" w14:textId="77777777" w:rsidR="008B034F" w:rsidRPr="0075610D" w:rsidRDefault="008B034F" w:rsidP="00E01A7C">
            <w:pPr>
              <w:rPr>
                <w:lang w:val="en-US"/>
              </w:rPr>
            </w:pPr>
          </w:p>
        </w:tc>
      </w:tr>
      <w:tr w:rsidR="0075610D" w:rsidRPr="00D25A3C" w14:paraId="7AC83A2C" w14:textId="77777777" w:rsidTr="0075610D">
        <w:trPr>
          <w:trHeight w:val="328"/>
        </w:trPr>
        <w:tc>
          <w:tcPr>
            <w:tcW w:w="15641" w:type="dxa"/>
            <w:gridSpan w:val="9"/>
            <w:shd w:val="clear" w:color="auto" w:fill="873174"/>
            <w:vAlign w:val="center"/>
          </w:tcPr>
          <w:p w14:paraId="4796DD34" w14:textId="77777777" w:rsidR="0075610D" w:rsidRPr="0075610D" w:rsidRDefault="0075610D" w:rsidP="0075610D">
            <w:pPr>
              <w:pStyle w:val="TableHeader"/>
            </w:pPr>
            <w:r w:rsidRPr="0075610D">
              <w:lastRenderedPageBreak/>
              <w:t>LIST OF FOCAL POINTS FOR PROVIDING SPECIALISED SERVICES</w:t>
            </w:r>
          </w:p>
          <w:p w14:paraId="01B0E830" w14:textId="77777777" w:rsidR="0075610D" w:rsidRPr="0075610D" w:rsidRDefault="00D25A3C" w:rsidP="0075610D">
            <w:pPr>
              <w:pStyle w:val="BodyCopy"/>
              <w:rPr>
                <w:i/>
              </w:rPr>
            </w:pPr>
            <w:hyperlink r:id="rId10">
              <w:r w:rsidR="0075610D" w:rsidRPr="0075610D">
                <w:rPr>
                  <w:i/>
                  <w:color w:val="FFFFFF" w:themeColor="background1"/>
                  <w:u w:val="single"/>
                </w:rPr>
                <w:t>Here</w:t>
              </w:r>
            </w:hyperlink>
            <w:r w:rsidR="0075610D" w:rsidRPr="0075610D">
              <w:rPr>
                <w:i/>
                <w:color w:val="FFFFFF" w:themeColor="background1"/>
              </w:rPr>
              <w:t xml:space="preserve"> is a more detailed list for referral services mapping</w:t>
            </w:r>
          </w:p>
        </w:tc>
      </w:tr>
      <w:tr w:rsidR="0075610D" w14:paraId="6C343C37" w14:textId="77777777" w:rsidTr="0075610D">
        <w:trPr>
          <w:gridAfter w:val="1"/>
          <w:wAfter w:w="14" w:type="dxa"/>
        </w:trPr>
        <w:tc>
          <w:tcPr>
            <w:tcW w:w="2070" w:type="dxa"/>
            <w:vMerge w:val="restart"/>
            <w:shd w:val="clear" w:color="auto" w:fill="CAA7C8"/>
            <w:vAlign w:val="center"/>
          </w:tcPr>
          <w:p w14:paraId="6E6CA7CA" w14:textId="77777777" w:rsidR="0075610D" w:rsidRPr="0075610D" w:rsidRDefault="0075610D" w:rsidP="0075610D">
            <w:pPr>
              <w:pStyle w:val="TableHeader"/>
              <w:rPr>
                <w:color w:val="000000" w:themeColor="text1"/>
              </w:rPr>
            </w:pPr>
            <w:r w:rsidRPr="0075610D">
              <w:rPr>
                <w:color w:val="000000" w:themeColor="text1"/>
              </w:rPr>
              <w:t>Type of sector</w:t>
            </w:r>
          </w:p>
        </w:tc>
        <w:tc>
          <w:tcPr>
            <w:tcW w:w="3570" w:type="dxa"/>
            <w:vMerge w:val="restart"/>
            <w:shd w:val="clear" w:color="auto" w:fill="CAA7C8"/>
            <w:vAlign w:val="center"/>
          </w:tcPr>
          <w:p w14:paraId="596DE040" w14:textId="77777777" w:rsidR="0075610D" w:rsidRPr="0075610D" w:rsidRDefault="0075610D" w:rsidP="0075610D">
            <w:pPr>
              <w:pStyle w:val="TableHeader"/>
              <w:rPr>
                <w:color w:val="000000" w:themeColor="text1"/>
              </w:rPr>
            </w:pPr>
            <w:r w:rsidRPr="0075610D">
              <w:rPr>
                <w:color w:val="000000" w:themeColor="text1"/>
              </w:rPr>
              <w:t>Details of services offered</w:t>
            </w:r>
          </w:p>
        </w:tc>
        <w:tc>
          <w:tcPr>
            <w:tcW w:w="3600" w:type="dxa"/>
            <w:gridSpan w:val="2"/>
            <w:shd w:val="clear" w:color="auto" w:fill="CAA7C8"/>
            <w:vAlign w:val="center"/>
          </w:tcPr>
          <w:p w14:paraId="6740D86E" w14:textId="77777777" w:rsidR="0075610D" w:rsidRPr="0075610D" w:rsidRDefault="0075610D" w:rsidP="0075610D">
            <w:pPr>
              <w:pStyle w:val="TableHeader"/>
              <w:rPr>
                <w:color w:val="000000" w:themeColor="text1"/>
              </w:rPr>
            </w:pPr>
            <w:r w:rsidRPr="0075610D">
              <w:rPr>
                <w:color w:val="000000" w:themeColor="text1"/>
              </w:rPr>
              <w:t>Internal focal point</w:t>
            </w:r>
          </w:p>
        </w:tc>
        <w:tc>
          <w:tcPr>
            <w:tcW w:w="6387" w:type="dxa"/>
            <w:gridSpan w:val="4"/>
            <w:shd w:val="clear" w:color="auto" w:fill="CAA7C8"/>
            <w:vAlign w:val="center"/>
          </w:tcPr>
          <w:p w14:paraId="3DBBE45B" w14:textId="77777777" w:rsidR="0075610D" w:rsidRPr="0075610D" w:rsidRDefault="0075610D" w:rsidP="0075610D">
            <w:pPr>
              <w:pStyle w:val="TableHeader"/>
              <w:rPr>
                <w:color w:val="000000" w:themeColor="text1"/>
              </w:rPr>
            </w:pPr>
            <w:r w:rsidRPr="0075610D">
              <w:rPr>
                <w:color w:val="000000" w:themeColor="text1"/>
              </w:rPr>
              <w:t>External focal point</w:t>
            </w:r>
          </w:p>
        </w:tc>
      </w:tr>
      <w:tr w:rsidR="0075610D" w14:paraId="4B2B752E" w14:textId="77777777" w:rsidTr="0075610D">
        <w:trPr>
          <w:gridAfter w:val="2"/>
          <w:wAfter w:w="36" w:type="dxa"/>
        </w:trPr>
        <w:tc>
          <w:tcPr>
            <w:tcW w:w="2070" w:type="dxa"/>
            <w:vMerge/>
            <w:shd w:val="clear" w:color="auto" w:fill="CAA7C8"/>
            <w:vAlign w:val="center"/>
          </w:tcPr>
          <w:p w14:paraId="2AF6FCEC" w14:textId="77777777" w:rsidR="0075610D" w:rsidRPr="0075610D" w:rsidRDefault="0075610D" w:rsidP="0075610D">
            <w:pPr>
              <w:pStyle w:val="TableHeader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3570" w:type="dxa"/>
            <w:vMerge/>
            <w:shd w:val="clear" w:color="auto" w:fill="CAA7C8"/>
            <w:vAlign w:val="center"/>
          </w:tcPr>
          <w:p w14:paraId="6051B5C9" w14:textId="77777777" w:rsidR="0075610D" w:rsidRPr="0075610D" w:rsidRDefault="0075610D" w:rsidP="0075610D">
            <w:pPr>
              <w:pStyle w:val="TableHeader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800" w:type="dxa"/>
            <w:shd w:val="clear" w:color="auto" w:fill="CAA7C8"/>
          </w:tcPr>
          <w:p w14:paraId="39B7C7DF" w14:textId="77777777" w:rsidR="0075610D" w:rsidRPr="0075610D" w:rsidRDefault="0075610D" w:rsidP="0075610D">
            <w:pPr>
              <w:pStyle w:val="TableHeader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75610D">
              <w:rPr>
                <w:color w:val="000000" w:themeColor="text1"/>
              </w:rPr>
              <w:t>Name</w:t>
            </w:r>
          </w:p>
        </w:tc>
        <w:tc>
          <w:tcPr>
            <w:tcW w:w="1800" w:type="dxa"/>
            <w:shd w:val="clear" w:color="auto" w:fill="CAA7C8"/>
          </w:tcPr>
          <w:p w14:paraId="5A7B8669" w14:textId="77777777" w:rsidR="0075610D" w:rsidRPr="0075610D" w:rsidRDefault="0075610D" w:rsidP="0075610D">
            <w:pPr>
              <w:pStyle w:val="TableHeader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75610D">
              <w:rPr>
                <w:color w:val="000000" w:themeColor="text1"/>
              </w:rPr>
              <w:t>Contact details</w:t>
            </w:r>
          </w:p>
        </w:tc>
        <w:tc>
          <w:tcPr>
            <w:tcW w:w="1685" w:type="dxa"/>
            <w:shd w:val="clear" w:color="auto" w:fill="CAA7C8"/>
          </w:tcPr>
          <w:p w14:paraId="4FE04029" w14:textId="77777777" w:rsidR="0075610D" w:rsidRPr="0075610D" w:rsidRDefault="0075610D" w:rsidP="0075610D">
            <w:pPr>
              <w:pStyle w:val="TableHeader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75610D">
              <w:rPr>
                <w:color w:val="000000" w:themeColor="text1"/>
              </w:rPr>
              <w:t>Organisation</w:t>
            </w:r>
          </w:p>
        </w:tc>
        <w:tc>
          <w:tcPr>
            <w:tcW w:w="2160" w:type="dxa"/>
            <w:shd w:val="clear" w:color="auto" w:fill="CAA7C8"/>
          </w:tcPr>
          <w:p w14:paraId="690A52D0" w14:textId="77777777" w:rsidR="0075610D" w:rsidRPr="0075610D" w:rsidRDefault="0075610D" w:rsidP="0075610D">
            <w:pPr>
              <w:pStyle w:val="TableHeader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75610D">
              <w:rPr>
                <w:color w:val="000000" w:themeColor="text1"/>
              </w:rPr>
              <w:t>Name</w:t>
            </w:r>
          </w:p>
        </w:tc>
        <w:tc>
          <w:tcPr>
            <w:tcW w:w="2520" w:type="dxa"/>
            <w:shd w:val="clear" w:color="auto" w:fill="CAA7C8"/>
          </w:tcPr>
          <w:p w14:paraId="4C17E14F" w14:textId="77777777" w:rsidR="0075610D" w:rsidRPr="0075610D" w:rsidRDefault="0075610D" w:rsidP="0075610D">
            <w:pPr>
              <w:pStyle w:val="TableHeader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75610D">
              <w:rPr>
                <w:color w:val="000000" w:themeColor="text1"/>
              </w:rPr>
              <w:t>Contact details</w:t>
            </w:r>
          </w:p>
        </w:tc>
      </w:tr>
      <w:tr w:rsidR="0075610D" w14:paraId="5C371FE3" w14:textId="77777777" w:rsidTr="0075610D">
        <w:trPr>
          <w:gridAfter w:val="2"/>
          <w:wAfter w:w="36" w:type="dxa"/>
        </w:trPr>
        <w:tc>
          <w:tcPr>
            <w:tcW w:w="2070" w:type="dxa"/>
          </w:tcPr>
          <w:p w14:paraId="5D3B4B9D" w14:textId="77777777" w:rsidR="0075610D" w:rsidRDefault="0075610D" w:rsidP="0075610D">
            <w:pPr>
              <w:pStyle w:val="BodyCopy"/>
            </w:pPr>
            <w:r>
              <w:t>Health</w:t>
            </w:r>
          </w:p>
        </w:tc>
        <w:tc>
          <w:tcPr>
            <w:tcW w:w="3570" w:type="dxa"/>
          </w:tcPr>
          <w:p w14:paraId="46D0A113" w14:textId="77777777" w:rsidR="0075610D" w:rsidRDefault="0075610D" w:rsidP="00E01A7C"/>
        </w:tc>
        <w:tc>
          <w:tcPr>
            <w:tcW w:w="1800" w:type="dxa"/>
          </w:tcPr>
          <w:p w14:paraId="4CC023FA" w14:textId="77777777" w:rsidR="0075610D" w:rsidRDefault="0075610D" w:rsidP="00E01A7C"/>
        </w:tc>
        <w:tc>
          <w:tcPr>
            <w:tcW w:w="1800" w:type="dxa"/>
          </w:tcPr>
          <w:p w14:paraId="02311201" w14:textId="77777777" w:rsidR="0075610D" w:rsidRDefault="0075610D" w:rsidP="00E01A7C"/>
        </w:tc>
        <w:tc>
          <w:tcPr>
            <w:tcW w:w="1685" w:type="dxa"/>
          </w:tcPr>
          <w:p w14:paraId="2F8C5E39" w14:textId="77777777" w:rsidR="0075610D" w:rsidRDefault="0075610D" w:rsidP="00E01A7C"/>
        </w:tc>
        <w:tc>
          <w:tcPr>
            <w:tcW w:w="2160" w:type="dxa"/>
          </w:tcPr>
          <w:p w14:paraId="37076A7B" w14:textId="77777777" w:rsidR="0075610D" w:rsidRDefault="0075610D" w:rsidP="00E01A7C"/>
        </w:tc>
        <w:tc>
          <w:tcPr>
            <w:tcW w:w="2520" w:type="dxa"/>
          </w:tcPr>
          <w:p w14:paraId="328CBCE3" w14:textId="77777777" w:rsidR="0075610D" w:rsidRDefault="0075610D" w:rsidP="00E01A7C"/>
        </w:tc>
      </w:tr>
      <w:tr w:rsidR="0075610D" w14:paraId="65212952" w14:textId="77777777" w:rsidTr="0075610D">
        <w:trPr>
          <w:gridAfter w:val="2"/>
          <w:wAfter w:w="36" w:type="dxa"/>
        </w:trPr>
        <w:tc>
          <w:tcPr>
            <w:tcW w:w="2070" w:type="dxa"/>
          </w:tcPr>
          <w:p w14:paraId="49CF35FC" w14:textId="77777777" w:rsidR="0075610D" w:rsidRDefault="0075610D" w:rsidP="0075610D">
            <w:pPr>
              <w:pStyle w:val="BodyCopy"/>
            </w:pPr>
            <w:r>
              <w:t>Protection</w:t>
            </w:r>
          </w:p>
        </w:tc>
        <w:tc>
          <w:tcPr>
            <w:tcW w:w="3570" w:type="dxa"/>
          </w:tcPr>
          <w:p w14:paraId="2D56DB51" w14:textId="77777777" w:rsidR="0075610D" w:rsidRDefault="0075610D" w:rsidP="00E01A7C"/>
        </w:tc>
        <w:tc>
          <w:tcPr>
            <w:tcW w:w="1800" w:type="dxa"/>
          </w:tcPr>
          <w:p w14:paraId="782872F0" w14:textId="77777777" w:rsidR="0075610D" w:rsidRDefault="0075610D" w:rsidP="00E01A7C"/>
        </w:tc>
        <w:tc>
          <w:tcPr>
            <w:tcW w:w="1800" w:type="dxa"/>
          </w:tcPr>
          <w:p w14:paraId="42CE4A16" w14:textId="77777777" w:rsidR="0075610D" w:rsidRDefault="0075610D" w:rsidP="00E01A7C"/>
        </w:tc>
        <w:tc>
          <w:tcPr>
            <w:tcW w:w="1685" w:type="dxa"/>
          </w:tcPr>
          <w:p w14:paraId="7EFD1337" w14:textId="77777777" w:rsidR="0075610D" w:rsidRDefault="0075610D" w:rsidP="00E01A7C"/>
        </w:tc>
        <w:tc>
          <w:tcPr>
            <w:tcW w:w="2160" w:type="dxa"/>
          </w:tcPr>
          <w:p w14:paraId="4DD73465" w14:textId="77777777" w:rsidR="0075610D" w:rsidRDefault="0075610D" w:rsidP="00E01A7C"/>
        </w:tc>
        <w:tc>
          <w:tcPr>
            <w:tcW w:w="2520" w:type="dxa"/>
          </w:tcPr>
          <w:p w14:paraId="5401D3A4" w14:textId="77777777" w:rsidR="0075610D" w:rsidRDefault="0075610D" w:rsidP="00E01A7C"/>
        </w:tc>
      </w:tr>
      <w:tr w:rsidR="0075610D" w14:paraId="0C845564" w14:textId="77777777" w:rsidTr="0075610D">
        <w:trPr>
          <w:gridAfter w:val="2"/>
          <w:wAfter w:w="36" w:type="dxa"/>
        </w:trPr>
        <w:tc>
          <w:tcPr>
            <w:tcW w:w="2070" w:type="dxa"/>
          </w:tcPr>
          <w:p w14:paraId="443B1A76" w14:textId="77777777" w:rsidR="0075610D" w:rsidRDefault="0075610D" w:rsidP="0075610D">
            <w:pPr>
              <w:pStyle w:val="BodyCopy"/>
            </w:pPr>
            <w:r>
              <w:t>Child Protection</w:t>
            </w:r>
          </w:p>
        </w:tc>
        <w:tc>
          <w:tcPr>
            <w:tcW w:w="3570" w:type="dxa"/>
          </w:tcPr>
          <w:p w14:paraId="2A72FB62" w14:textId="77777777" w:rsidR="0075610D" w:rsidRDefault="0075610D" w:rsidP="00E01A7C"/>
        </w:tc>
        <w:tc>
          <w:tcPr>
            <w:tcW w:w="1800" w:type="dxa"/>
          </w:tcPr>
          <w:p w14:paraId="1822A244" w14:textId="77777777" w:rsidR="0075610D" w:rsidRDefault="0075610D" w:rsidP="00E01A7C"/>
        </w:tc>
        <w:tc>
          <w:tcPr>
            <w:tcW w:w="1800" w:type="dxa"/>
          </w:tcPr>
          <w:p w14:paraId="03B7BF02" w14:textId="77777777" w:rsidR="0075610D" w:rsidRDefault="0075610D" w:rsidP="00E01A7C"/>
        </w:tc>
        <w:tc>
          <w:tcPr>
            <w:tcW w:w="1685" w:type="dxa"/>
          </w:tcPr>
          <w:p w14:paraId="3B275AF6" w14:textId="77777777" w:rsidR="0075610D" w:rsidRDefault="0075610D" w:rsidP="00E01A7C"/>
        </w:tc>
        <w:tc>
          <w:tcPr>
            <w:tcW w:w="2160" w:type="dxa"/>
          </w:tcPr>
          <w:p w14:paraId="6FD961C9" w14:textId="77777777" w:rsidR="0075610D" w:rsidRDefault="0075610D" w:rsidP="00E01A7C"/>
        </w:tc>
        <w:tc>
          <w:tcPr>
            <w:tcW w:w="2520" w:type="dxa"/>
          </w:tcPr>
          <w:p w14:paraId="018954BC" w14:textId="77777777" w:rsidR="0075610D" w:rsidRDefault="0075610D" w:rsidP="00E01A7C"/>
        </w:tc>
      </w:tr>
      <w:tr w:rsidR="0075610D" w14:paraId="110E1AFE" w14:textId="77777777" w:rsidTr="0075610D">
        <w:trPr>
          <w:gridAfter w:val="2"/>
          <w:wAfter w:w="36" w:type="dxa"/>
        </w:trPr>
        <w:tc>
          <w:tcPr>
            <w:tcW w:w="2070" w:type="dxa"/>
          </w:tcPr>
          <w:p w14:paraId="4BCC8D6F" w14:textId="77777777" w:rsidR="0075610D" w:rsidRDefault="0075610D" w:rsidP="0075610D">
            <w:pPr>
              <w:pStyle w:val="BodyCopy"/>
            </w:pPr>
            <w:r>
              <w:t>SGBV and human trafficking</w:t>
            </w:r>
          </w:p>
        </w:tc>
        <w:tc>
          <w:tcPr>
            <w:tcW w:w="3570" w:type="dxa"/>
          </w:tcPr>
          <w:p w14:paraId="015AB1D5" w14:textId="77777777" w:rsidR="0075610D" w:rsidRDefault="0075610D" w:rsidP="00E01A7C"/>
        </w:tc>
        <w:tc>
          <w:tcPr>
            <w:tcW w:w="1800" w:type="dxa"/>
          </w:tcPr>
          <w:p w14:paraId="0F64F3BA" w14:textId="77777777" w:rsidR="0075610D" w:rsidRDefault="0075610D" w:rsidP="00E01A7C"/>
        </w:tc>
        <w:tc>
          <w:tcPr>
            <w:tcW w:w="1800" w:type="dxa"/>
          </w:tcPr>
          <w:p w14:paraId="2EE6D4A7" w14:textId="77777777" w:rsidR="0075610D" w:rsidRDefault="0075610D" w:rsidP="00E01A7C"/>
        </w:tc>
        <w:tc>
          <w:tcPr>
            <w:tcW w:w="1685" w:type="dxa"/>
          </w:tcPr>
          <w:p w14:paraId="6878E4D8" w14:textId="77777777" w:rsidR="0075610D" w:rsidRDefault="0075610D" w:rsidP="00E01A7C"/>
        </w:tc>
        <w:tc>
          <w:tcPr>
            <w:tcW w:w="2160" w:type="dxa"/>
          </w:tcPr>
          <w:p w14:paraId="00F01052" w14:textId="77777777" w:rsidR="0075610D" w:rsidRDefault="0075610D" w:rsidP="00E01A7C"/>
        </w:tc>
        <w:tc>
          <w:tcPr>
            <w:tcW w:w="2520" w:type="dxa"/>
          </w:tcPr>
          <w:p w14:paraId="14AECD7E" w14:textId="77777777" w:rsidR="0075610D" w:rsidRDefault="0075610D" w:rsidP="00E01A7C"/>
        </w:tc>
      </w:tr>
      <w:tr w:rsidR="0075610D" w14:paraId="4BF1A574" w14:textId="77777777" w:rsidTr="0075610D">
        <w:trPr>
          <w:gridAfter w:val="2"/>
          <w:wAfter w:w="36" w:type="dxa"/>
        </w:trPr>
        <w:tc>
          <w:tcPr>
            <w:tcW w:w="2070" w:type="dxa"/>
          </w:tcPr>
          <w:p w14:paraId="652E3470" w14:textId="77777777" w:rsidR="0075610D" w:rsidRDefault="0075610D" w:rsidP="0075610D">
            <w:pPr>
              <w:pStyle w:val="BodyCopy"/>
            </w:pPr>
            <w:r>
              <w:t>LGBTQ+</w:t>
            </w:r>
          </w:p>
        </w:tc>
        <w:tc>
          <w:tcPr>
            <w:tcW w:w="3570" w:type="dxa"/>
          </w:tcPr>
          <w:p w14:paraId="389E8AB0" w14:textId="77777777" w:rsidR="0075610D" w:rsidRDefault="0075610D" w:rsidP="00E01A7C"/>
        </w:tc>
        <w:tc>
          <w:tcPr>
            <w:tcW w:w="1800" w:type="dxa"/>
          </w:tcPr>
          <w:p w14:paraId="353B4393" w14:textId="77777777" w:rsidR="0075610D" w:rsidRDefault="0075610D" w:rsidP="00E01A7C"/>
        </w:tc>
        <w:tc>
          <w:tcPr>
            <w:tcW w:w="1800" w:type="dxa"/>
          </w:tcPr>
          <w:p w14:paraId="3D9C3CBD" w14:textId="77777777" w:rsidR="0075610D" w:rsidRDefault="0075610D" w:rsidP="00E01A7C"/>
        </w:tc>
        <w:tc>
          <w:tcPr>
            <w:tcW w:w="1685" w:type="dxa"/>
          </w:tcPr>
          <w:p w14:paraId="2DD2EC70" w14:textId="77777777" w:rsidR="0075610D" w:rsidRDefault="0075610D" w:rsidP="00E01A7C"/>
        </w:tc>
        <w:tc>
          <w:tcPr>
            <w:tcW w:w="2160" w:type="dxa"/>
          </w:tcPr>
          <w:p w14:paraId="0FC54CFF" w14:textId="77777777" w:rsidR="0075610D" w:rsidRDefault="0075610D" w:rsidP="00E01A7C"/>
        </w:tc>
        <w:tc>
          <w:tcPr>
            <w:tcW w:w="2520" w:type="dxa"/>
          </w:tcPr>
          <w:p w14:paraId="1F2790FB" w14:textId="77777777" w:rsidR="0075610D" w:rsidRDefault="0075610D" w:rsidP="00E01A7C"/>
        </w:tc>
      </w:tr>
      <w:tr w:rsidR="0075610D" w14:paraId="7989D9C4" w14:textId="77777777" w:rsidTr="0075610D">
        <w:trPr>
          <w:gridAfter w:val="2"/>
          <w:wAfter w:w="36" w:type="dxa"/>
        </w:trPr>
        <w:tc>
          <w:tcPr>
            <w:tcW w:w="2070" w:type="dxa"/>
          </w:tcPr>
          <w:p w14:paraId="10653CCB" w14:textId="77777777" w:rsidR="0075610D" w:rsidRDefault="0075610D" w:rsidP="0075610D">
            <w:pPr>
              <w:pStyle w:val="BodyCopy"/>
            </w:pPr>
            <w:r>
              <w:t>Persons with disabilities</w:t>
            </w:r>
          </w:p>
        </w:tc>
        <w:tc>
          <w:tcPr>
            <w:tcW w:w="3570" w:type="dxa"/>
          </w:tcPr>
          <w:p w14:paraId="16D9EF92" w14:textId="77777777" w:rsidR="0075610D" w:rsidRDefault="0075610D" w:rsidP="00E01A7C"/>
        </w:tc>
        <w:tc>
          <w:tcPr>
            <w:tcW w:w="1800" w:type="dxa"/>
          </w:tcPr>
          <w:p w14:paraId="41C873E1" w14:textId="77777777" w:rsidR="0075610D" w:rsidRDefault="0075610D" w:rsidP="00E01A7C"/>
        </w:tc>
        <w:tc>
          <w:tcPr>
            <w:tcW w:w="1800" w:type="dxa"/>
          </w:tcPr>
          <w:p w14:paraId="42124F49" w14:textId="77777777" w:rsidR="0075610D" w:rsidRDefault="0075610D" w:rsidP="00E01A7C"/>
        </w:tc>
        <w:tc>
          <w:tcPr>
            <w:tcW w:w="1685" w:type="dxa"/>
          </w:tcPr>
          <w:p w14:paraId="53788779" w14:textId="77777777" w:rsidR="0075610D" w:rsidRDefault="0075610D" w:rsidP="00E01A7C"/>
        </w:tc>
        <w:tc>
          <w:tcPr>
            <w:tcW w:w="2160" w:type="dxa"/>
          </w:tcPr>
          <w:p w14:paraId="51F212A2" w14:textId="77777777" w:rsidR="0075610D" w:rsidRDefault="0075610D" w:rsidP="00E01A7C"/>
        </w:tc>
        <w:tc>
          <w:tcPr>
            <w:tcW w:w="2520" w:type="dxa"/>
          </w:tcPr>
          <w:p w14:paraId="4EC1BD59" w14:textId="77777777" w:rsidR="0075610D" w:rsidRDefault="0075610D" w:rsidP="00E01A7C"/>
        </w:tc>
      </w:tr>
      <w:tr w:rsidR="0075610D" w14:paraId="3A5627CA" w14:textId="77777777" w:rsidTr="0075610D">
        <w:trPr>
          <w:gridAfter w:val="2"/>
          <w:wAfter w:w="36" w:type="dxa"/>
        </w:trPr>
        <w:tc>
          <w:tcPr>
            <w:tcW w:w="2070" w:type="dxa"/>
          </w:tcPr>
          <w:p w14:paraId="38743D9F" w14:textId="77777777" w:rsidR="0075610D" w:rsidRDefault="0075610D" w:rsidP="0075610D">
            <w:pPr>
              <w:pStyle w:val="BodyCopy"/>
            </w:pPr>
          </w:p>
        </w:tc>
        <w:tc>
          <w:tcPr>
            <w:tcW w:w="3570" w:type="dxa"/>
          </w:tcPr>
          <w:p w14:paraId="5E6CDBB2" w14:textId="77777777" w:rsidR="0075610D" w:rsidRDefault="0075610D" w:rsidP="00E01A7C"/>
        </w:tc>
        <w:tc>
          <w:tcPr>
            <w:tcW w:w="1800" w:type="dxa"/>
          </w:tcPr>
          <w:p w14:paraId="11351AD4" w14:textId="77777777" w:rsidR="0075610D" w:rsidRDefault="0075610D" w:rsidP="00E01A7C"/>
        </w:tc>
        <w:tc>
          <w:tcPr>
            <w:tcW w:w="1800" w:type="dxa"/>
          </w:tcPr>
          <w:p w14:paraId="3D52DE5A" w14:textId="77777777" w:rsidR="0075610D" w:rsidRDefault="0075610D" w:rsidP="00E01A7C"/>
        </w:tc>
        <w:tc>
          <w:tcPr>
            <w:tcW w:w="1685" w:type="dxa"/>
          </w:tcPr>
          <w:p w14:paraId="2F290A66" w14:textId="77777777" w:rsidR="0075610D" w:rsidRDefault="0075610D" w:rsidP="00E01A7C"/>
        </w:tc>
        <w:tc>
          <w:tcPr>
            <w:tcW w:w="2160" w:type="dxa"/>
          </w:tcPr>
          <w:p w14:paraId="5480AD84" w14:textId="77777777" w:rsidR="0075610D" w:rsidRDefault="0075610D" w:rsidP="00E01A7C"/>
        </w:tc>
        <w:tc>
          <w:tcPr>
            <w:tcW w:w="2520" w:type="dxa"/>
          </w:tcPr>
          <w:p w14:paraId="678D7F36" w14:textId="77777777" w:rsidR="0075610D" w:rsidRDefault="0075610D" w:rsidP="00E01A7C"/>
        </w:tc>
      </w:tr>
      <w:tr w:rsidR="0075610D" w:rsidRPr="00D25A3C" w14:paraId="5FC6B587" w14:textId="77777777" w:rsidTr="0075610D">
        <w:trPr>
          <w:trHeight w:val="328"/>
        </w:trPr>
        <w:tc>
          <w:tcPr>
            <w:tcW w:w="15641" w:type="dxa"/>
            <w:gridSpan w:val="9"/>
            <w:shd w:val="clear" w:color="auto" w:fill="873174"/>
            <w:vAlign w:val="center"/>
          </w:tcPr>
          <w:p w14:paraId="16413CD0" w14:textId="77777777" w:rsidR="0075610D" w:rsidRPr="0075610D" w:rsidRDefault="0075610D" w:rsidP="0075610D">
            <w:pPr>
              <w:pStyle w:val="TableHeader"/>
            </w:pPr>
            <w:r w:rsidRPr="0075610D">
              <w:t>LIST OF OTHER FEEDBACK MECHANISMS</w:t>
            </w:r>
          </w:p>
        </w:tc>
      </w:tr>
      <w:tr w:rsidR="0075610D" w:rsidRPr="00D25A3C" w14:paraId="49947169" w14:textId="77777777" w:rsidTr="0075610D">
        <w:trPr>
          <w:gridAfter w:val="2"/>
          <w:wAfter w:w="36" w:type="dxa"/>
        </w:trPr>
        <w:tc>
          <w:tcPr>
            <w:tcW w:w="2070" w:type="dxa"/>
            <w:shd w:val="clear" w:color="auto" w:fill="873174"/>
            <w:vAlign w:val="center"/>
          </w:tcPr>
          <w:p w14:paraId="652EDE32" w14:textId="77777777" w:rsidR="0075610D" w:rsidRPr="0075610D" w:rsidRDefault="0075610D" w:rsidP="0075610D">
            <w:pPr>
              <w:pStyle w:val="TableHeader"/>
              <w:rPr>
                <w:color w:val="000000" w:themeColor="text1"/>
              </w:rPr>
            </w:pPr>
            <w:r w:rsidRPr="0075610D">
              <w:rPr>
                <w:color w:val="000000" w:themeColor="text1"/>
              </w:rPr>
              <w:t>Name</w:t>
            </w:r>
          </w:p>
        </w:tc>
        <w:tc>
          <w:tcPr>
            <w:tcW w:w="3570" w:type="dxa"/>
            <w:shd w:val="clear" w:color="auto" w:fill="873174"/>
            <w:vAlign w:val="center"/>
          </w:tcPr>
          <w:p w14:paraId="520F226B" w14:textId="77777777" w:rsidR="0075610D" w:rsidRPr="0075610D" w:rsidRDefault="0075610D" w:rsidP="0075610D">
            <w:pPr>
              <w:pStyle w:val="TableHeader"/>
              <w:rPr>
                <w:color w:val="000000" w:themeColor="text1"/>
              </w:rPr>
            </w:pPr>
            <w:r w:rsidRPr="0075610D">
              <w:rPr>
                <w:color w:val="000000" w:themeColor="text1"/>
              </w:rPr>
              <w:t>Scope</w:t>
            </w:r>
          </w:p>
        </w:tc>
        <w:tc>
          <w:tcPr>
            <w:tcW w:w="1800" w:type="dxa"/>
            <w:shd w:val="clear" w:color="auto" w:fill="873174"/>
            <w:vAlign w:val="center"/>
          </w:tcPr>
          <w:p w14:paraId="29A83F2F" w14:textId="77777777" w:rsidR="0075610D" w:rsidRPr="0075610D" w:rsidRDefault="0075610D" w:rsidP="0075610D">
            <w:pPr>
              <w:pStyle w:val="TableHeader"/>
              <w:rPr>
                <w:color w:val="000000" w:themeColor="text1"/>
              </w:rPr>
            </w:pPr>
            <w:r w:rsidRPr="0075610D">
              <w:rPr>
                <w:color w:val="000000" w:themeColor="text1"/>
              </w:rPr>
              <w:t>Email/Website</w:t>
            </w:r>
          </w:p>
        </w:tc>
        <w:tc>
          <w:tcPr>
            <w:tcW w:w="1800" w:type="dxa"/>
            <w:shd w:val="clear" w:color="auto" w:fill="873174"/>
            <w:vAlign w:val="center"/>
          </w:tcPr>
          <w:p w14:paraId="368CBF86" w14:textId="77777777" w:rsidR="0075610D" w:rsidRPr="0075610D" w:rsidRDefault="0075610D" w:rsidP="0075610D">
            <w:pPr>
              <w:pStyle w:val="TableHeader"/>
              <w:rPr>
                <w:color w:val="000000" w:themeColor="text1"/>
              </w:rPr>
            </w:pPr>
            <w:r w:rsidRPr="0075610D">
              <w:rPr>
                <w:color w:val="000000" w:themeColor="text1"/>
              </w:rPr>
              <w:t>Phone number</w:t>
            </w:r>
          </w:p>
        </w:tc>
        <w:tc>
          <w:tcPr>
            <w:tcW w:w="1685" w:type="dxa"/>
            <w:shd w:val="clear" w:color="auto" w:fill="873174"/>
            <w:vAlign w:val="center"/>
          </w:tcPr>
          <w:p w14:paraId="509C3C2A" w14:textId="77777777" w:rsidR="0075610D" w:rsidRPr="0075610D" w:rsidRDefault="0075610D" w:rsidP="0075610D">
            <w:pPr>
              <w:pStyle w:val="TableHeader"/>
              <w:rPr>
                <w:color w:val="000000" w:themeColor="text1"/>
              </w:rPr>
            </w:pPr>
            <w:r w:rsidRPr="0075610D">
              <w:rPr>
                <w:color w:val="000000" w:themeColor="text1"/>
              </w:rPr>
              <w:t>Organisation of focal point</w:t>
            </w:r>
          </w:p>
        </w:tc>
        <w:tc>
          <w:tcPr>
            <w:tcW w:w="2160" w:type="dxa"/>
            <w:shd w:val="clear" w:color="auto" w:fill="873174"/>
            <w:vAlign w:val="center"/>
          </w:tcPr>
          <w:p w14:paraId="14BCF1D9" w14:textId="77777777" w:rsidR="0075610D" w:rsidRPr="0075610D" w:rsidRDefault="0075610D" w:rsidP="0075610D">
            <w:pPr>
              <w:pStyle w:val="TableHeader"/>
              <w:rPr>
                <w:color w:val="000000" w:themeColor="text1"/>
              </w:rPr>
            </w:pPr>
            <w:r w:rsidRPr="0075610D">
              <w:rPr>
                <w:color w:val="000000" w:themeColor="text1"/>
              </w:rPr>
              <w:t>Name of focal point</w:t>
            </w:r>
          </w:p>
        </w:tc>
        <w:tc>
          <w:tcPr>
            <w:tcW w:w="2520" w:type="dxa"/>
            <w:shd w:val="clear" w:color="auto" w:fill="873174"/>
            <w:vAlign w:val="center"/>
          </w:tcPr>
          <w:p w14:paraId="2F96DC76" w14:textId="77777777" w:rsidR="0075610D" w:rsidRPr="0075610D" w:rsidRDefault="0075610D" w:rsidP="0075610D">
            <w:pPr>
              <w:pStyle w:val="TableHeader"/>
              <w:rPr>
                <w:color w:val="000000" w:themeColor="text1"/>
              </w:rPr>
            </w:pPr>
            <w:r w:rsidRPr="0075610D">
              <w:rPr>
                <w:color w:val="000000" w:themeColor="text1"/>
              </w:rPr>
              <w:t>Contact details of focal point</w:t>
            </w:r>
          </w:p>
        </w:tc>
      </w:tr>
      <w:tr w:rsidR="0075610D" w14:paraId="44D66327" w14:textId="77777777" w:rsidTr="0075610D">
        <w:trPr>
          <w:gridAfter w:val="2"/>
          <w:wAfter w:w="36" w:type="dxa"/>
        </w:trPr>
        <w:tc>
          <w:tcPr>
            <w:tcW w:w="2070" w:type="dxa"/>
            <w:shd w:val="clear" w:color="auto" w:fill="EADDEB"/>
          </w:tcPr>
          <w:p w14:paraId="5ECF9B1D" w14:textId="77777777" w:rsidR="0075610D" w:rsidRDefault="0075610D" w:rsidP="0046357C">
            <w:pPr>
              <w:pStyle w:val="BodyCopy"/>
              <w:jc w:val="left"/>
            </w:pPr>
            <w:r>
              <w:t>Inter-agency PSEA hotline</w:t>
            </w:r>
          </w:p>
        </w:tc>
        <w:tc>
          <w:tcPr>
            <w:tcW w:w="3570" w:type="dxa"/>
            <w:shd w:val="clear" w:color="auto" w:fill="EADDEB"/>
          </w:tcPr>
          <w:p w14:paraId="5D7E9CCC" w14:textId="77777777" w:rsidR="0075610D" w:rsidRDefault="0075610D" w:rsidP="0046357C">
            <w:pPr>
              <w:pStyle w:val="BodyCopy"/>
              <w:jc w:val="left"/>
            </w:pPr>
          </w:p>
        </w:tc>
        <w:tc>
          <w:tcPr>
            <w:tcW w:w="1800" w:type="dxa"/>
            <w:shd w:val="clear" w:color="auto" w:fill="EADDEB"/>
          </w:tcPr>
          <w:p w14:paraId="5D522236" w14:textId="77777777" w:rsidR="0075610D" w:rsidRDefault="0075610D" w:rsidP="00E01A7C"/>
        </w:tc>
        <w:tc>
          <w:tcPr>
            <w:tcW w:w="1800" w:type="dxa"/>
            <w:shd w:val="clear" w:color="auto" w:fill="EADDEB"/>
          </w:tcPr>
          <w:p w14:paraId="32F7653C" w14:textId="77777777" w:rsidR="0075610D" w:rsidRDefault="0075610D" w:rsidP="00E01A7C"/>
        </w:tc>
        <w:tc>
          <w:tcPr>
            <w:tcW w:w="1685" w:type="dxa"/>
            <w:shd w:val="clear" w:color="auto" w:fill="EADDEB"/>
          </w:tcPr>
          <w:p w14:paraId="57F36CB0" w14:textId="77777777" w:rsidR="0075610D" w:rsidRDefault="0075610D" w:rsidP="00E01A7C"/>
        </w:tc>
        <w:tc>
          <w:tcPr>
            <w:tcW w:w="2160" w:type="dxa"/>
            <w:shd w:val="clear" w:color="auto" w:fill="EADDEB"/>
          </w:tcPr>
          <w:p w14:paraId="309D7720" w14:textId="77777777" w:rsidR="0075610D" w:rsidRDefault="0075610D" w:rsidP="00E01A7C"/>
        </w:tc>
        <w:tc>
          <w:tcPr>
            <w:tcW w:w="2520" w:type="dxa"/>
            <w:shd w:val="clear" w:color="auto" w:fill="EADDEB"/>
          </w:tcPr>
          <w:p w14:paraId="23EFE2A4" w14:textId="77777777" w:rsidR="0075610D" w:rsidRDefault="0075610D" w:rsidP="00E01A7C"/>
        </w:tc>
      </w:tr>
      <w:tr w:rsidR="0075610D" w:rsidRPr="00D25A3C" w14:paraId="4DAECCC0" w14:textId="77777777" w:rsidTr="0075610D">
        <w:trPr>
          <w:gridAfter w:val="2"/>
          <w:wAfter w:w="36" w:type="dxa"/>
        </w:trPr>
        <w:tc>
          <w:tcPr>
            <w:tcW w:w="2070" w:type="dxa"/>
            <w:shd w:val="clear" w:color="auto" w:fill="EADDEB"/>
          </w:tcPr>
          <w:p w14:paraId="6FA6A422" w14:textId="77777777" w:rsidR="0075610D" w:rsidRPr="0075610D" w:rsidRDefault="0075610D" w:rsidP="0046357C">
            <w:pPr>
              <w:pStyle w:val="BodyCopy"/>
              <w:jc w:val="left"/>
            </w:pPr>
            <w:r w:rsidRPr="0075610D">
              <w:t xml:space="preserve">Red Cross Red Crescent Integrity Line </w:t>
            </w:r>
          </w:p>
        </w:tc>
        <w:tc>
          <w:tcPr>
            <w:tcW w:w="3570" w:type="dxa"/>
            <w:shd w:val="clear" w:color="auto" w:fill="EADDEB"/>
          </w:tcPr>
          <w:p w14:paraId="66F3ABCD" w14:textId="77777777" w:rsidR="0075610D" w:rsidRPr="0075610D" w:rsidRDefault="0075610D" w:rsidP="0046357C">
            <w:pPr>
              <w:pStyle w:val="BodyCopy"/>
              <w:jc w:val="left"/>
            </w:pPr>
            <w:r w:rsidRPr="0075610D">
              <w:t xml:space="preserve">Report any alleged misconduct or integrity incident, such as corruption, fraud, sexual exploitation and abuse, harassment, unethical </w:t>
            </w:r>
            <w:proofErr w:type="spellStart"/>
            <w:r w:rsidRPr="0075610D">
              <w:t>behaviour</w:t>
            </w:r>
            <w:proofErr w:type="spellEnd"/>
            <w:r w:rsidRPr="0075610D">
              <w:t>, child abuse, security incident, information security or staff health incidents</w:t>
            </w:r>
          </w:p>
        </w:tc>
        <w:tc>
          <w:tcPr>
            <w:tcW w:w="1800" w:type="dxa"/>
            <w:shd w:val="clear" w:color="auto" w:fill="EADDEB"/>
          </w:tcPr>
          <w:p w14:paraId="2D12D6A1" w14:textId="77777777" w:rsidR="0075610D" w:rsidRPr="0075610D" w:rsidRDefault="00D25A3C" w:rsidP="0046357C">
            <w:pPr>
              <w:pStyle w:val="H4"/>
            </w:pPr>
            <w:hyperlink r:id="rId11">
              <w:r w:rsidR="0075610D" w:rsidRPr="0075610D">
                <w:rPr>
                  <w:color w:val="0563C1"/>
                </w:rPr>
                <w:t>speakup@ifrc.integrityline.org</w:t>
              </w:r>
            </w:hyperlink>
          </w:p>
          <w:p w14:paraId="46C09B54" w14:textId="77777777" w:rsidR="0075610D" w:rsidRPr="0075610D" w:rsidRDefault="0075610D" w:rsidP="0046357C">
            <w:pPr>
              <w:pStyle w:val="H4"/>
            </w:pPr>
          </w:p>
          <w:p w14:paraId="6613D23C" w14:textId="77777777" w:rsidR="0075610D" w:rsidRPr="0075610D" w:rsidRDefault="00D25A3C" w:rsidP="0046357C">
            <w:pPr>
              <w:pStyle w:val="H4"/>
            </w:pPr>
            <w:hyperlink r:id="rId12">
              <w:r w:rsidR="0075610D" w:rsidRPr="0075610D">
                <w:rPr>
                  <w:color w:val="0563C1"/>
                </w:rPr>
                <w:t>https://ifrc.integrityline.org/</w:t>
              </w:r>
            </w:hyperlink>
            <w:r w:rsidR="0075610D" w:rsidRPr="0075610D">
              <w:t xml:space="preserve"> </w:t>
            </w:r>
          </w:p>
        </w:tc>
        <w:tc>
          <w:tcPr>
            <w:tcW w:w="1800" w:type="dxa"/>
            <w:shd w:val="clear" w:color="auto" w:fill="EADDEB"/>
          </w:tcPr>
          <w:p w14:paraId="21753724" w14:textId="77777777" w:rsidR="0075610D" w:rsidRPr="0075610D" w:rsidRDefault="0075610D" w:rsidP="00E01A7C">
            <w:pPr>
              <w:rPr>
                <w:lang w:val="en-US"/>
              </w:rPr>
            </w:pPr>
          </w:p>
        </w:tc>
        <w:tc>
          <w:tcPr>
            <w:tcW w:w="1685" w:type="dxa"/>
            <w:shd w:val="clear" w:color="auto" w:fill="EADDEB"/>
          </w:tcPr>
          <w:p w14:paraId="28D136C6" w14:textId="77777777" w:rsidR="0075610D" w:rsidRPr="0075610D" w:rsidRDefault="0075610D" w:rsidP="00E01A7C">
            <w:pPr>
              <w:rPr>
                <w:lang w:val="en-US"/>
              </w:rPr>
            </w:pPr>
          </w:p>
        </w:tc>
        <w:tc>
          <w:tcPr>
            <w:tcW w:w="2160" w:type="dxa"/>
            <w:shd w:val="clear" w:color="auto" w:fill="EADDEB"/>
          </w:tcPr>
          <w:p w14:paraId="7D2F0379" w14:textId="77777777" w:rsidR="0075610D" w:rsidRPr="0075610D" w:rsidRDefault="0075610D" w:rsidP="00E01A7C">
            <w:pPr>
              <w:rPr>
                <w:lang w:val="en-US"/>
              </w:rPr>
            </w:pPr>
          </w:p>
        </w:tc>
        <w:tc>
          <w:tcPr>
            <w:tcW w:w="2520" w:type="dxa"/>
            <w:shd w:val="clear" w:color="auto" w:fill="EADDEB"/>
          </w:tcPr>
          <w:p w14:paraId="0FA525FB" w14:textId="77777777" w:rsidR="0075610D" w:rsidRPr="0075610D" w:rsidRDefault="0075610D" w:rsidP="00E01A7C">
            <w:pPr>
              <w:rPr>
                <w:lang w:val="en-US"/>
              </w:rPr>
            </w:pPr>
          </w:p>
        </w:tc>
      </w:tr>
      <w:tr w:rsidR="0075610D" w:rsidRPr="00D25A3C" w14:paraId="1CCF01CA" w14:textId="77777777" w:rsidTr="0075610D">
        <w:trPr>
          <w:gridAfter w:val="2"/>
          <w:wAfter w:w="36" w:type="dxa"/>
        </w:trPr>
        <w:tc>
          <w:tcPr>
            <w:tcW w:w="2070" w:type="dxa"/>
            <w:shd w:val="clear" w:color="auto" w:fill="EADDEB"/>
          </w:tcPr>
          <w:p w14:paraId="45F1AEED" w14:textId="77777777" w:rsidR="0075610D" w:rsidRPr="0075610D" w:rsidRDefault="0075610D" w:rsidP="0046357C">
            <w:pPr>
              <w:pStyle w:val="BodyCopy"/>
              <w:jc w:val="left"/>
            </w:pPr>
            <w:r w:rsidRPr="0075610D">
              <w:t>IFRC Office of Internal Audit and Investigations (OIAI)</w:t>
            </w:r>
          </w:p>
        </w:tc>
        <w:tc>
          <w:tcPr>
            <w:tcW w:w="3570" w:type="dxa"/>
            <w:shd w:val="clear" w:color="auto" w:fill="EADDEB"/>
          </w:tcPr>
          <w:p w14:paraId="63D09762" w14:textId="77777777" w:rsidR="0075610D" w:rsidRPr="0075610D" w:rsidRDefault="0075610D" w:rsidP="0046357C">
            <w:pPr>
              <w:pStyle w:val="BodyCopy"/>
              <w:jc w:val="left"/>
            </w:pPr>
          </w:p>
        </w:tc>
        <w:tc>
          <w:tcPr>
            <w:tcW w:w="1800" w:type="dxa"/>
            <w:shd w:val="clear" w:color="auto" w:fill="EADDEB"/>
          </w:tcPr>
          <w:p w14:paraId="544C69E9" w14:textId="77777777" w:rsidR="0075610D" w:rsidRPr="0075610D" w:rsidRDefault="0075610D" w:rsidP="00E01A7C">
            <w:pPr>
              <w:rPr>
                <w:lang w:val="en-US"/>
              </w:rPr>
            </w:pPr>
          </w:p>
        </w:tc>
        <w:tc>
          <w:tcPr>
            <w:tcW w:w="1800" w:type="dxa"/>
            <w:shd w:val="clear" w:color="auto" w:fill="EADDEB"/>
          </w:tcPr>
          <w:p w14:paraId="1287EB49" w14:textId="77777777" w:rsidR="0075610D" w:rsidRPr="0075610D" w:rsidRDefault="0075610D" w:rsidP="00E01A7C">
            <w:pPr>
              <w:rPr>
                <w:lang w:val="en-US"/>
              </w:rPr>
            </w:pPr>
          </w:p>
        </w:tc>
        <w:tc>
          <w:tcPr>
            <w:tcW w:w="1685" w:type="dxa"/>
            <w:shd w:val="clear" w:color="auto" w:fill="EADDEB"/>
          </w:tcPr>
          <w:p w14:paraId="035A089E" w14:textId="77777777" w:rsidR="0075610D" w:rsidRPr="0075610D" w:rsidRDefault="0075610D" w:rsidP="00E01A7C">
            <w:pPr>
              <w:rPr>
                <w:lang w:val="en-US"/>
              </w:rPr>
            </w:pPr>
          </w:p>
        </w:tc>
        <w:tc>
          <w:tcPr>
            <w:tcW w:w="2160" w:type="dxa"/>
            <w:shd w:val="clear" w:color="auto" w:fill="EADDEB"/>
          </w:tcPr>
          <w:p w14:paraId="3009589C" w14:textId="77777777" w:rsidR="0075610D" w:rsidRPr="0075610D" w:rsidRDefault="0075610D" w:rsidP="00E01A7C">
            <w:pPr>
              <w:rPr>
                <w:lang w:val="en-US"/>
              </w:rPr>
            </w:pPr>
          </w:p>
        </w:tc>
        <w:tc>
          <w:tcPr>
            <w:tcW w:w="2520" w:type="dxa"/>
            <w:shd w:val="clear" w:color="auto" w:fill="EADDEB"/>
          </w:tcPr>
          <w:p w14:paraId="71992FE3" w14:textId="77777777" w:rsidR="0075610D" w:rsidRPr="0075610D" w:rsidRDefault="0075610D" w:rsidP="00E01A7C">
            <w:pPr>
              <w:rPr>
                <w:lang w:val="en-US"/>
              </w:rPr>
            </w:pPr>
          </w:p>
        </w:tc>
      </w:tr>
    </w:tbl>
    <w:p w14:paraId="66C2695E" w14:textId="77777777" w:rsidR="0075610D" w:rsidRDefault="0075610D" w:rsidP="00CC24BD">
      <w:pPr>
        <w:pStyle w:val="H4"/>
      </w:pPr>
    </w:p>
    <w:sectPr w:rsidR="0075610D" w:rsidSect="008B034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980" w:right="1417" w:bottom="1417" w:left="1417" w:header="530" w:footer="2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A6193" w14:textId="77777777" w:rsidR="0069748F" w:rsidRDefault="0069748F" w:rsidP="00061220">
      <w:r>
        <w:separator/>
      </w:r>
    </w:p>
  </w:endnote>
  <w:endnote w:type="continuationSeparator" w:id="0">
    <w:p w14:paraId="6939C91F" w14:textId="77777777" w:rsidR="0069748F" w:rsidRDefault="0069748F" w:rsidP="0006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4B4" w:usb2="00000000" w:usb3="00000000" w:csb0="00000001" w:csb1="00000000"/>
  </w:font>
  <w:font w:name="ZapfDingbats BT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Helvetica Neue Thin">
    <w:altName w:val="Arial"/>
    <w:charset w:val="00"/>
    <w:family w:val="swiss"/>
    <w:pitch w:val="variable"/>
    <w:sig w:usb0="E00002EF" w:usb1="5000205B" w:usb2="00000002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272572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95D4639" w14:textId="633B2D67" w:rsidR="00F31BA9" w:rsidRDefault="00F31BA9" w:rsidP="00B81FE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E53E57" w14:textId="77777777" w:rsidR="00F31BA9" w:rsidRDefault="00F31BA9" w:rsidP="00F31B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D0E7C" w14:textId="5A51AA18" w:rsidR="00F31BA9" w:rsidRPr="00F31BA9" w:rsidRDefault="00303D21" w:rsidP="0030145C">
    <w:pPr>
      <w:pStyle w:val="Footer"/>
      <w:framePr w:w="533" w:h="301" w:hRule="exact" w:wrap="none" w:vAnchor="text" w:hAnchor="page" w:x="16133" w:y="84"/>
      <w:jc w:val="center"/>
      <w:rPr>
        <w:rStyle w:val="PageNumber"/>
        <w:color w:val="FFFFFF" w:themeColor="background1"/>
      </w:rPr>
    </w:pPr>
    <w:r>
      <w:rPr>
        <w:rFonts w:ascii="Helvetica Neue Medium" w:hAnsi="Helvetica Neue Medium"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9F7506F" wp14:editId="432E3297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1" name="MSIPCMb9ae4997b2980a137cb0e8d8" descr="{&quot;HashCode&quot;:-45436510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679595" w14:textId="659528FD" w:rsidR="00303D21" w:rsidRPr="00303D21" w:rsidRDefault="00303D21" w:rsidP="00303D21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03D2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7506F" id="_x0000_t202" coordsize="21600,21600" o:spt="202" path="m,l,21600r21600,l21600,xe">
              <v:stroke joinstyle="miter"/>
              <v:path gradientshapeok="t" o:connecttype="rect"/>
            </v:shapetype>
            <v:shape id="MSIPCMb9ae4997b2980a137cb0e8d8" o:spid="_x0000_s1026" type="#_x0000_t202" alt="{&quot;HashCode&quot;:-45436510,&quot;Height&quot;:595.0,&quot;Width&quot;:841.0,&quot;Placement&quot;:&quot;Footer&quot;,&quot;Index&quot;:&quot;Primary&quot;,&quot;Section&quot;:1,&quot;Top&quot;:0.0,&quot;Left&quot;:0.0}" style="position:absolute;left:0;text-align:left;margin-left:0;margin-top:558.75pt;width:841.9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" o:allowincell="f" filled="f" stroked="f" strokeweight=".5pt">
              <v:fill o:detectmouseclick="t"/>
              <v:textbox inset="20pt,0,,0">
                <w:txbxContent>
                  <w:p w14:paraId="1C679595" w14:textId="659528FD" w:rsidR="00303D21" w:rsidRPr="00303D21" w:rsidRDefault="00303D21" w:rsidP="00303D21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03D21">
                      <w:rPr>
                        <w:rFonts w:ascii="Calibri" w:hAnsi="Calibri"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  <w:color w:val="FFFFFF" w:themeColor="background1"/>
        </w:rPr>
        <w:id w:val="-1090157178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F31BA9" w:rsidRPr="00F31BA9">
          <w:rPr>
            <w:rStyle w:val="PageNumber"/>
            <w:color w:val="FFFFFF" w:themeColor="background1"/>
          </w:rPr>
          <w:fldChar w:fldCharType="begin"/>
        </w:r>
        <w:r w:rsidR="00F31BA9" w:rsidRPr="00F31BA9">
          <w:rPr>
            <w:rStyle w:val="PageNumber"/>
            <w:color w:val="FFFFFF" w:themeColor="background1"/>
          </w:rPr>
          <w:instrText xml:space="preserve"> PAGE </w:instrText>
        </w:r>
        <w:r w:rsidR="00F31BA9" w:rsidRPr="00F31BA9">
          <w:rPr>
            <w:rStyle w:val="PageNumber"/>
            <w:color w:val="FFFFFF" w:themeColor="background1"/>
          </w:rPr>
          <w:fldChar w:fldCharType="separate"/>
        </w:r>
        <w:r w:rsidR="00F31BA9" w:rsidRPr="00F31BA9">
          <w:rPr>
            <w:rStyle w:val="PageNumber"/>
            <w:noProof/>
            <w:color w:val="FFFFFF" w:themeColor="background1"/>
          </w:rPr>
          <w:t>2</w:t>
        </w:r>
        <w:r w:rsidR="00F31BA9" w:rsidRPr="00F31BA9">
          <w:rPr>
            <w:rStyle w:val="PageNumber"/>
            <w:color w:val="FFFFFF" w:themeColor="background1"/>
          </w:rPr>
          <w:fldChar w:fldCharType="end"/>
        </w:r>
      </w:sdtContent>
    </w:sdt>
  </w:p>
  <w:p w14:paraId="2E64E4C6" w14:textId="07D5170A" w:rsidR="00F31BA9" w:rsidRPr="00266931" w:rsidRDefault="00266931" w:rsidP="0030145C">
    <w:pPr>
      <w:pStyle w:val="Footer"/>
      <w:tabs>
        <w:tab w:val="clear" w:pos="4536"/>
        <w:tab w:val="clear" w:pos="9072"/>
      </w:tabs>
      <w:ind w:right="709" w:hanging="993"/>
      <w:rPr>
        <w:rFonts w:ascii="Helvetica Neue Thin" w:hAnsi="Helvetica Neue Thin"/>
        <w:color w:val="943482"/>
        <w:spacing w:val="20"/>
        <w:sz w:val="28"/>
        <w:szCs w:val="28"/>
        <w:lang w:val="fr-CH"/>
      </w:rPr>
    </w:pPr>
    <w:r w:rsidRPr="00266931">
      <w:rPr>
        <w:rFonts w:ascii="Helvetica Neue Thin" w:hAnsi="Helvetica Neue Thin"/>
        <w:noProof/>
        <w:color w:val="943482"/>
        <w:spacing w:val="20"/>
        <w:sz w:val="28"/>
        <w:szCs w:val="28"/>
        <w:lang w:val="fr-CH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ED7D87C" wp14:editId="06EA84CC">
              <wp:simplePos x="0" y="0"/>
              <wp:positionH relativeFrom="column">
                <wp:posOffset>9372600</wp:posOffset>
              </wp:positionH>
              <wp:positionV relativeFrom="page">
                <wp:posOffset>7201535</wp:posOffset>
              </wp:positionV>
              <wp:extent cx="276625" cy="276625"/>
              <wp:effectExtent l="0" t="0" r="3175" b="3175"/>
              <wp:wrapNone/>
              <wp:docPr id="8" name="Ellip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625" cy="276625"/>
                      </a:xfrm>
                      <a:prstGeom prst="ellipse">
                        <a:avLst/>
                      </a:prstGeom>
                      <a:solidFill>
                        <a:srgbClr val="94348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E5472F1" id="Ellipse 8" o:spid="_x0000_s1026" style="position:absolute;margin-left:738pt;margin-top:567.05pt;width:21.8pt;height:21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" fillcolor="#943482" stroked="f" strokeweight="1pt">
              <v:stroke joinstyle="miter"/>
              <w10:wrap anchory="page"/>
            </v:oval>
          </w:pict>
        </mc:Fallback>
      </mc:AlternateContent>
    </w:r>
    <w:r w:rsidR="00F31BA9" w:rsidRPr="00266931">
      <w:rPr>
        <w:rFonts w:ascii="Helvetica Neue Thin" w:hAnsi="Helvetica Neue Thin"/>
        <w:color w:val="943482"/>
        <w:spacing w:val="20"/>
        <w:sz w:val="28"/>
        <w:szCs w:val="28"/>
        <w:lang w:val="fr-CH"/>
      </w:rPr>
      <w:t>IFRC FEEDBACK KIT</w:t>
    </w:r>
    <w:r w:rsidR="00F31BA9" w:rsidRPr="00266931">
      <w:rPr>
        <w:rFonts w:ascii="Helvetica Neue Thin" w:hAnsi="Helvetica Neue Thin"/>
        <w:color w:val="943482"/>
        <w:spacing w:val="20"/>
        <w:sz w:val="28"/>
        <w:szCs w:val="28"/>
        <w:lang w:val="fr-CH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E0C08" w14:textId="633393E3" w:rsidR="00C30C1C" w:rsidRPr="00F31BA9" w:rsidRDefault="00303D21" w:rsidP="005A333E">
    <w:pPr>
      <w:pStyle w:val="Footer"/>
      <w:framePr w:w="345" w:h="350" w:hRule="exact" w:wrap="none" w:vAnchor="text" w:hAnchor="page" w:x="16295" w:y="118"/>
      <w:jc w:val="center"/>
      <w:rPr>
        <w:rStyle w:val="PageNumber"/>
        <w:color w:val="FFFFFF" w:themeColor="background1"/>
      </w:rPr>
    </w:pPr>
    <w:r>
      <w:rPr>
        <w:rFonts w:ascii="Helvetica Neue Medium" w:hAnsi="Helvetica Neue Medium"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4CBD4FF1" wp14:editId="31E2CD3F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2" name="MSIPCM2b5046128da53ab90facab85" descr="{&quot;HashCode&quot;:-45436510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A302EA" w14:textId="292570FB" w:rsidR="00303D21" w:rsidRPr="00303D21" w:rsidRDefault="00303D21" w:rsidP="00303D21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03D2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BD4FF1" id="_x0000_t202" coordsize="21600,21600" o:spt="202" path="m,l,21600r21600,l21600,xe">
              <v:stroke joinstyle="miter"/>
              <v:path gradientshapeok="t" o:connecttype="rect"/>
            </v:shapetype>
            <v:shape id="MSIPCM2b5046128da53ab90facab85" o:spid="_x0000_s1027" type="#_x0000_t202" alt="{&quot;HashCode&quot;:-45436510,&quot;Height&quot;:595.0,&quot;Width&quot;:841.0,&quot;Placement&quot;:&quot;Footer&quot;,&quot;Index&quot;:&quot;FirstPage&quot;,&quot;Section&quot;:1,&quot;Top&quot;:0.0,&quot;Left&quot;:0.0}" style="position:absolute;left:0;text-align:left;margin-left:0;margin-top:558.75pt;width:841.9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" o:allowincell="f" filled="f" stroked="f" strokeweight=".5pt">
              <v:fill o:detectmouseclick="t"/>
              <v:textbox inset="20pt,0,,0">
                <w:txbxContent>
                  <w:p w14:paraId="4FA302EA" w14:textId="292570FB" w:rsidR="00303D21" w:rsidRPr="00303D21" w:rsidRDefault="00303D21" w:rsidP="00303D21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03D21">
                      <w:rPr>
                        <w:rFonts w:ascii="Calibri" w:hAnsi="Calibri"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  <w:color w:val="FFFFFF" w:themeColor="background1"/>
        </w:rPr>
        <w:id w:val="-582067355"/>
        <w:docPartObj>
          <w:docPartGallery w:val="Page Numbers (Bottom of Page)"/>
          <w:docPartUnique/>
        </w:docPartObj>
      </w:sdtPr>
      <w:sdtEndPr>
        <w:rPr>
          <w:rStyle w:val="DefaultParagraphFont"/>
          <w:rFonts w:asciiTheme="minorHAnsi" w:hAnsiTheme="minorHAnsi"/>
        </w:rPr>
      </w:sdtEndPr>
      <w:sdtContent>
        <w:r w:rsidR="00C30C1C" w:rsidRPr="00F31BA9">
          <w:rPr>
            <w:rStyle w:val="PageNumber"/>
            <w:color w:val="FFFFFF" w:themeColor="background1"/>
          </w:rPr>
          <w:fldChar w:fldCharType="begin"/>
        </w:r>
        <w:r w:rsidR="00C30C1C" w:rsidRPr="00F31BA9">
          <w:rPr>
            <w:rStyle w:val="PageNumber"/>
            <w:color w:val="FFFFFF" w:themeColor="background1"/>
          </w:rPr>
          <w:instrText xml:space="preserve"> PAGE </w:instrText>
        </w:r>
        <w:r w:rsidR="00C30C1C" w:rsidRPr="00F31BA9">
          <w:rPr>
            <w:rStyle w:val="PageNumber"/>
            <w:color w:val="FFFFFF" w:themeColor="background1"/>
          </w:rPr>
          <w:fldChar w:fldCharType="separate"/>
        </w:r>
        <w:r w:rsidR="00C30C1C" w:rsidRPr="00F31BA9">
          <w:rPr>
            <w:rStyle w:val="PageNumber"/>
            <w:noProof/>
            <w:color w:val="FFFFFF" w:themeColor="background1"/>
          </w:rPr>
          <w:t>1</w:t>
        </w:r>
        <w:r w:rsidR="00C30C1C" w:rsidRPr="00F31BA9">
          <w:rPr>
            <w:rStyle w:val="PageNumber"/>
            <w:color w:val="FFFFFF" w:themeColor="background1"/>
          </w:rPr>
          <w:fldChar w:fldCharType="end"/>
        </w:r>
      </w:sdtContent>
    </w:sdt>
  </w:p>
  <w:p w14:paraId="150F4568" w14:textId="14D15A0F" w:rsidR="00B34D8B" w:rsidRPr="00266931" w:rsidRDefault="00C30C1C" w:rsidP="005A333E">
    <w:pPr>
      <w:pStyle w:val="Footer"/>
      <w:tabs>
        <w:tab w:val="clear" w:pos="4536"/>
        <w:tab w:val="clear" w:pos="9072"/>
      </w:tabs>
      <w:ind w:right="709" w:hanging="993"/>
      <w:rPr>
        <w:rFonts w:ascii="Helvetica Neue Thin" w:hAnsi="Helvetica Neue Thin"/>
        <w:color w:val="943482"/>
        <w:spacing w:val="20"/>
        <w:sz w:val="28"/>
        <w:szCs w:val="28"/>
        <w:lang w:val="fr-CH"/>
      </w:rPr>
    </w:pPr>
    <w:r w:rsidRPr="00266931">
      <w:rPr>
        <w:rFonts w:ascii="Helvetica Neue Thin" w:hAnsi="Helvetica Neue Thin"/>
        <w:noProof/>
        <w:color w:val="943482"/>
        <w:spacing w:val="20"/>
        <w:sz w:val="28"/>
        <w:szCs w:val="28"/>
        <w:lang w:val="fr-CH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3E78A5C0" wp14:editId="3CDBF872">
              <wp:simplePos x="0" y="0"/>
              <wp:positionH relativeFrom="column">
                <wp:posOffset>9439910</wp:posOffset>
              </wp:positionH>
              <wp:positionV relativeFrom="page">
                <wp:posOffset>7249903</wp:posOffset>
              </wp:positionV>
              <wp:extent cx="230043" cy="230043"/>
              <wp:effectExtent l="0" t="0" r="0" b="0"/>
              <wp:wrapNone/>
              <wp:docPr id="5" name="Ellips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043" cy="230043"/>
                      </a:xfrm>
                      <a:prstGeom prst="ellipse">
                        <a:avLst/>
                      </a:prstGeom>
                      <a:solidFill>
                        <a:srgbClr val="94348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D6DBBDD" id="Ellipse 5" o:spid="_x0000_s1026" style="position:absolute;margin-left:743.3pt;margin-top:570.85pt;width:18.1pt;height:18.1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" fillcolor="#943482" stroked="f" strokeweight="1pt">
              <v:stroke joinstyle="miter"/>
              <w10:wrap anchory="page"/>
            </v:oval>
          </w:pict>
        </mc:Fallback>
      </mc:AlternateContent>
    </w:r>
    <w:r w:rsidR="00B34D8B" w:rsidRPr="00266931">
      <w:rPr>
        <w:rFonts w:ascii="Helvetica Neue Thin" w:hAnsi="Helvetica Neue Thin"/>
        <w:color w:val="943482"/>
        <w:spacing w:val="20"/>
        <w:sz w:val="28"/>
        <w:szCs w:val="28"/>
        <w:lang w:val="fr-CH"/>
      </w:rPr>
      <w:t>IFRC FEEDBACK KIT</w:t>
    </w:r>
    <w:r w:rsidRPr="00266931">
      <w:rPr>
        <w:rFonts w:ascii="Helvetica Neue Thin" w:hAnsi="Helvetica Neue Thin"/>
        <w:color w:val="943482"/>
        <w:spacing w:val="20"/>
        <w:sz w:val="28"/>
        <w:szCs w:val="28"/>
        <w:lang w:val="fr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C3F4B" w14:textId="77777777" w:rsidR="0069748F" w:rsidRPr="00C64CF2" w:rsidRDefault="0069748F" w:rsidP="00061220">
      <w:pPr>
        <w:rPr>
          <w:color w:val="873174"/>
        </w:rPr>
      </w:pPr>
      <w:r w:rsidRPr="00C64CF2">
        <w:rPr>
          <w:color w:val="873174"/>
        </w:rPr>
        <w:separator/>
      </w:r>
    </w:p>
  </w:footnote>
  <w:footnote w:type="continuationSeparator" w:id="0">
    <w:p w14:paraId="033B3A63" w14:textId="77777777" w:rsidR="0069748F" w:rsidRDefault="0069748F" w:rsidP="00061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7837D" w14:textId="77777777" w:rsidR="008B034F" w:rsidRDefault="008B03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431C3" w14:textId="06E3563B" w:rsidR="00061220" w:rsidRDefault="00061220" w:rsidP="000E3346">
    <w:pPr>
      <w:pStyle w:val="Header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2C3D4" w14:textId="5AE6BFCB" w:rsidR="000E3346" w:rsidRPr="00A566F4" w:rsidRDefault="000E3346" w:rsidP="00FF5A47">
    <w:pPr>
      <w:pStyle w:val="TOOLTITLE"/>
      <w:rPr>
        <w:lang w:val="en-US"/>
      </w:rPr>
    </w:pPr>
    <w:r w:rsidRPr="00D25A3C">
      <w:rPr>
        <w:b w:val="0"/>
        <w:bCs w:val="0"/>
      </w:rPr>
      <w:drawing>
        <wp:anchor distT="0" distB="0" distL="114300" distR="114300" simplePos="0" relativeHeight="251658240" behindDoc="1" locked="0" layoutInCell="1" allowOverlap="1" wp14:anchorId="7D57DE92" wp14:editId="047DE7B9">
          <wp:simplePos x="0" y="0"/>
          <wp:positionH relativeFrom="column">
            <wp:posOffset>-935990</wp:posOffset>
          </wp:positionH>
          <wp:positionV relativeFrom="page">
            <wp:posOffset>0</wp:posOffset>
          </wp:positionV>
          <wp:extent cx="10731600" cy="892800"/>
          <wp:effectExtent l="0" t="0" r="0" b="0"/>
          <wp:wrapNone/>
          <wp:docPr id="1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16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5A3C" w:rsidRPr="00D25A3C">
      <w:rPr>
        <w:b w:val="0"/>
        <w:bCs w:val="0"/>
        <w:lang w:val="en-US"/>
      </w:rPr>
      <w:t>FEEDBACK TOOL 34:</w:t>
    </w:r>
    <w:r w:rsidR="00D25A3C">
      <w:rPr>
        <w:lang w:val="en-US"/>
      </w:rPr>
      <w:t xml:space="preserve"> </w:t>
    </w:r>
    <w:r w:rsidR="00A566F4" w:rsidRPr="00A566F4">
      <w:rPr>
        <w:lang w:val="en-US"/>
      </w:rPr>
      <w:t>MAPPING OF FOCAL POINTS AND S</w:t>
    </w:r>
    <w:r w:rsidR="00A566F4">
      <w:rPr>
        <w:lang w:val="en-US"/>
      </w:rPr>
      <w:t>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C23C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02C0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92E8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0A7B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BAA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F460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DA48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3855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FC0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087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21ECC"/>
    <w:multiLevelType w:val="hybridMultilevel"/>
    <w:tmpl w:val="E2CAF1E4"/>
    <w:lvl w:ilvl="0" w:tplc="45C02E94">
      <w:start w:val="1"/>
      <w:numFmt w:val="bullet"/>
      <w:pStyle w:val="TableBullet"/>
      <w:lvlText w:val=""/>
      <w:lvlJc w:val="left"/>
      <w:pPr>
        <w:ind w:left="796" w:hanging="360"/>
      </w:pPr>
      <w:rPr>
        <w:rFonts w:ascii="Symbol" w:hAnsi="Symbol" w:cs="Symbol" w:hint="default"/>
        <w:color w:val="873174"/>
      </w:rPr>
    </w:lvl>
    <w:lvl w:ilvl="1" w:tplc="040C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1" w15:restartNumberingAfterBreak="0">
    <w:nsid w:val="23AD662F"/>
    <w:multiLevelType w:val="multilevel"/>
    <w:tmpl w:val="BAB411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2BE52A28"/>
    <w:multiLevelType w:val="hybridMultilevel"/>
    <w:tmpl w:val="358C9E28"/>
    <w:lvl w:ilvl="0" w:tplc="2CF081E8">
      <w:start w:val="1"/>
      <w:numFmt w:val="bullet"/>
      <w:lvlText w:val="o"/>
      <w:lvlJc w:val="left"/>
      <w:pPr>
        <w:ind w:left="2880" w:hanging="360"/>
      </w:pPr>
      <w:rPr>
        <w:rFonts w:ascii="ZapfDingbats BT" w:hAnsi="ZapfDingbats BT" w:cs="ZapfDingbats BT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4212A8">
      <w:start w:val="1"/>
      <w:numFmt w:val="bullet"/>
      <w:lvlText w:val="o"/>
      <w:lvlJc w:val="left"/>
      <w:pPr>
        <w:ind w:left="2160" w:hanging="360"/>
      </w:pPr>
      <w:rPr>
        <w:rFonts w:ascii="ZapfDingbats BT" w:hAnsi="ZapfDingbats BT" w:cs="ZapfDingbats BT" w:hint="default"/>
        <w:color w:val="000000" w:themeColor="text1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F3C91"/>
    <w:multiLevelType w:val="hybridMultilevel"/>
    <w:tmpl w:val="CEECAD80"/>
    <w:lvl w:ilvl="0" w:tplc="A27E519A">
      <w:start w:val="1"/>
      <w:numFmt w:val="decimal"/>
      <w:pStyle w:val="BulletNumbers"/>
      <w:lvlText w:val="%1."/>
      <w:lvlJc w:val="left"/>
      <w:pPr>
        <w:ind w:left="720" w:hanging="360"/>
      </w:pPr>
      <w:rPr>
        <w:rFonts w:ascii="Helvetica Neue" w:hAnsi="Helvetica Neue" w:hint="default"/>
        <w:b/>
        <w:i w:val="0"/>
        <w:color w:val="87317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85CB6"/>
    <w:multiLevelType w:val="multilevel"/>
    <w:tmpl w:val="8188B0B0"/>
    <w:styleLink w:val="Listeactuell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87317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25C29"/>
    <w:multiLevelType w:val="hybridMultilevel"/>
    <w:tmpl w:val="8BDA9E7A"/>
    <w:lvl w:ilvl="0" w:tplc="378A25EA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cs="Symbol" w:hint="default"/>
        <w:color w:val="87317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E19B3"/>
    <w:multiLevelType w:val="hybridMultilevel"/>
    <w:tmpl w:val="A3101F14"/>
    <w:lvl w:ilvl="0" w:tplc="91608506">
      <w:start w:val="1"/>
      <w:numFmt w:val="decimal"/>
      <w:lvlText w:val="%1."/>
      <w:lvlJc w:val="left"/>
      <w:pPr>
        <w:ind w:left="720" w:hanging="360"/>
      </w:pPr>
      <w:rPr>
        <w:rFonts w:hint="default"/>
        <w:color w:val="20466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C39EF"/>
    <w:multiLevelType w:val="hybridMultilevel"/>
    <w:tmpl w:val="003E8716"/>
    <w:lvl w:ilvl="0" w:tplc="E494AAAE">
      <w:start w:val="1"/>
      <w:numFmt w:val="decimal"/>
      <w:lvlText w:val="%1."/>
      <w:lvlJc w:val="left"/>
      <w:pPr>
        <w:ind w:left="360" w:hanging="360"/>
      </w:pPr>
      <w:rPr>
        <w:rFonts w:hint="default"/>
        <w:color w:val="204669"/>
      </w:rPr>
    </w:lvl>
    <w:lvl w:ilvl="1" w:tplc="BB5EB07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2F9C67"/>
      </w:rPr>
    </w:lvl>
    <w:lvl w:ilvl="2" w:tplc="F3BE74C0">
      <w:start w:val="10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0A0C26"/>
    <w:multiLevelType w:val="multilevel"/>
    <w:tmpl w:val="896EC014"/>
    <w:styleLink w:val="Listeactuel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87317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54272">
    <w:abstractNumId w:val="12"/>
  </w:num>
  <w:num w:numId="2" w16cid:durableId="1748187163">
    <w:abstractNumId w:val="16"/>
  </w:num>
  <w:num w:numId="3" w16cid:durableId="522012608">
    <w:abstractNumId w:val="17"/>
  </w:num>
  <w:num w:numId="4" w16cid:durableId="1238244119">
    <w:abstractNumId w:val="15"/>
  </w:num>
  <w:num w:numId="5" w16cid:durableId="1186287327">
    <w:abstractNumId w:val="18"/>
  </w:num>
  <w:num w:numId="6" w16cid:durableId="1466191775">
    <w:abstractNumId w:val="13"/>
  </w:num>
  <w:num w:numId="7" w16cid:durableId="397629540">
    <w:abstractNumId w:val="14"/>
  </w:num>
  <w:num w:numId="8" w16cid:durableId="378435573">
    <w:abstractNumId w:val="4"/>
  </w:num>
  <w:num w:numId="9" w16cid:durableId="482963604">
    <w:abstractNumId w:val="5"/>
  </w:num>
  <w:num w:numId="10" w16cid:durableId="1140271353">
    <w:abstractNumId w:val="6"/>
  </w:num>
  <w:num w:numId="11" w16cid:durableId="696733464">
    <w:abstractNumId w:val="7"/>
  </w:num>
  <w:num w:numId="12" w16cid:durableId="86510579">
    <w:abstractNumId w:val="9"/>
  </w:num>
  <w:num w:numId="13" w16cid:durableId="1333878894">
    <w:abstractNumId w:val="0"/>
  </w:num>
  <w:num w:numId="14" w16cid:durableId="1821923392">
    <w:abstractNumId w:val="1"/>
  </w:num>
  <w:num w:numId="15" w16cid:durableId="1193035760">
    <w:abstractNumId w:val="2"/>
  </w:num>
  <w:num w:numId="16" w16cid:durableId="64496588">
    <w:abstractNumId w:val="3"/>
  </w:num>
  <w:num w:numId="17" w16cid:durableId="1772041867">
    <w:abstractNumId w:val="8"/>
  </w:num>
  <w:num w:numId="18" w16cid:durableId="1878077111">
    <w:abstractNumId w:val="10"/>
  </w:num>
  <w:num w:numId="19" w16cid:durableId="10862241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20"/>
    <w:rsid w:val="00061220"/>
    <w:rsid w:val="000E3346"/>
    <w:rsid w:val="001D73D0"/>
    <w:rsid w:val="00266931"/>
    <w:rsid w:val="0030145C"/>
    <w:rsid w:val="00303D21"/>
    <w:rsid w:val="00400E76"/>
    <w:rsid w:val="0046357C"/>
    <w:rsid w:val="004B4F99"/>
    <w:rsid w:val="004C4C89"/>
    <w:rsid w:val="00543096"/>
    <w:rsid w:val="0057554B"/>
    <w:rsid w:val="005A333E"/>
    <w:rsid w:val="005D42F9"/>
    <w:rsid w:val="00603D71"/>
    <w:rsid w:val="00633022"/>
    <w:rsid w:val="0069748F"/>
    <w:rsid w:val="0075610D"/>
    <w:rsid w:val="00765849"/>
    <w:rsid w:val="007D7E49"/>
    <w:rsid w:val="008B034F"/>
    <w:rsid w:val="0091601F"/>
    <w:rsid w:val="00916A30"/>
    <w:rsid w:val="009C15CD"/>
    <w:rsid w:val="009D1CAC"/>
    <w:rsid w:val="00A07325"/>
    <w:rsid w:val="00A566F4"/>
    <w:rsid w:val="00AE7537"/>
    <w:rsid w:val="00AF53A4"/>
    <w:rsid w:val="00B00FA1"/>
    <w:rsid w:val="00B34D8B"/>
    <w:rsid w:val="00B51208"/>
    <w:rsid w:val="00BF4DD1"/>
    <w:rsid w:val="00BF72FB"/>
    <w:rsid w:val="00C14D1E"/>
    <w:rsid w:val="00C30C1C"/>
    <w:rsid w:val="00C64CF2"/>
    <w:rsid w:val="00CA5CC2"/>
    <w:rsid w:val="00CA774A"/>
    <w:rsid w:val="00CC24BD"/>
    <w:rsid w:val="00CE6B25"/>
    <w:rsid w:val="00D25A3C"/>
    <w:rsid w:val="00D84F03"/>
    <w:rsid w:val="00DB2DFF"/>
    <w:rsid w:val="00E52B1F"/>
    <w:rsid w:val="00F31BA9"/>
    <w:rsid w:val="00F56D10"/>
    <w:rsid w:val="00F81892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A33F6"/>
  <w15:chartTrackingRefBased/>
  <w15:docId w15:val="{7967D692-EDE2-7649-B286-3D8F7BE0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4B4F99"/>
    <w:pPr>
      <w:keepNext/>
      <w:keepLines/>
      <w:spacing w:before="240"/>
      <w:outlineLvl w:val="0"/>
    </w:pPr>
    <w:rPr>
      <w:rFonts w:ascii="Helvetica Neue" w:eastAsiaTheme="majorEastAsia" w:hAnsi="Helvetica Neue" w:cstheme="majorBidi"/>
      <w:b/>
      <w:bCs/>
      <w:caps/>
      <w:color w:val="204669"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22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uiPriority w:val="99"/>
    <w:semiHidden/>
    <w:unhideWhenUsed/>
    <w:rsid w:val="001D73D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73D0"/>
  </w:style>
  <w:style w:type="character" w:customStyle="1" w:styleId="HeaderChar">
    <w:name w:val="Header Char"/>
    <w:basedOn w:val="DefaultParagraphFont"/>
    <w:link w:val="Header"/>
    <w:uiPriority w:val="99"/>
    <w:rsid w:val="00061220"/>
  </w:style>
  <w:style w:type="paragraph" w:styleId="Footer">
    <w:name w:val="footer"/>
    <w:basedOn w:val="Normal"/>
    <w:link w:val="FooterChar"/>
    <w:uiPriority w:val="99"/>
    <w:unhideWhenUsed/>
    <w:rsid w:val="0006122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220"/>
  </w:style>
  <w:style w:type="paragraph" w:customStyle="1" w:styleId="TOOLTITLE">
    <w:name w:val="TOOL TITLE"/>
    <w:qFormat/>
    <w:rsid w:val="00FF5A47"/>
    <w:pPr>
      <w:adjustRightInd w:val="0"/>
      <w:snapToGrid w:val="0"/>
      <w:ind w:hanging="709"/>
    </w:pPr>
    <w:rPr>
      <w:rFonts w:ascii="Arial" w:hAnsi="Arial" w:cs="Arial"/>
      <w:b/>
      <w:bCs/>
      <w:noProof/>
      <w:color w:val="FFFFFF" w:themeColor="background1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5A4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F5A47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C30C1C"/>
    <w:rPr>
      <w:rFonts w:ascii="Helvetica Neue Medium" w:hAnsi="Helvetica Neue Medium"/>
      <w:b w:val="0"/>
      <w:i w:val="0"/>
    </w:rPr>
  </w:style>
  <w:style w:type="character" w:customStyle="1" w:styleId="Heading1Char">
    <w:name w:val="Heading 1 Char"/>
    <w:basedOn w:val="DefaultParagraphFont"/>
    <w:link w:val="Heading1"/>
    <w:uiPriority w:val="9"/>
    <w:rsid w:val="004B4F99"/>
    <w:rPr>
      <w:rFonts w:ascii="Helvetica Neue" w:eastAsiaTheme="majorEastAsia" w:hAnsi="Helvetica Neue" w:cstheme="majorBidi"/>
      <w:b/>
      <w:bCs/>
      <w:caps/>
      <w:color w:val="204669"/>
      <w:sz w:val="32"/>
      <w:szCs w:val="32"/>
      <w:u w:val="single"/>
    </w:rPr>
  </w:style>
  <w:style w:type="paragraph" w:customStyle="1" w:styleId="H2">
    <w:name w:val="H2"/>
    <w:qFormat/>
    <w:rsid w:val="004B4F99"/>
    <w:rPr>
      <w:rFonts w:ascii="Helvetica Neue Medium" w:hAnsi="Helvetica Neue Medium"/>
      <w:color w:val="873174"/>
      <w:lang w:val="en-US"/>
    </w:rPr>
  </w:style>
  <w:style w:type="paragraph" w:customStyle="1" w:styleId="H1">
    <w:name w:val="H1"/>
    <w:qFormat/>
    <w:rsid w:val="007D7E49"/>
    <w:rPr>
      <w:rFonts w:ascii="Helvetica Neue" w:eastAsiaTheme="majorEastAsia" w:hAnsi="Helvetica Neue" w:cstheme="majorBidi"/>
      <w:b/>
      <w:bCs/>
      <w:caps/>
      <w:color w:val="204669"/>
      <w:sz w:val="32"/>
      <w:szCs w:val="32"/>
      <w:u w:val="single"/>
      <w:lang w:val="en-US"/>
    </w:rPr>
  </w:style>
  <w:style w:type="paragraph" w:customStyle="1" w:styleId="H3">
    <w:name w:val="H3"/>
    <w:qFormat/>
    <w:rsid w:val="00916A30"/>
    <w:rPr>
      <w:rFonts w:ascii="Helvetica Neue Medium" w:hAnsi="Helvetica Neue Medium"/>
      <w:color w:val="D7337F"/>
      <w:sz w:val="23"/>
      <w:szCs w:val="23"/>
      <w:lang w:val="en-US"/>
    </w:rPr>
  </w:style>
  <w:style w:type="paragraph" w:customStyle="1" w:styleId="H4">
    <w:name w:val="H4"/>
    <w:qFormat/>
    <w:rsid w:val="00916A30"/>
    <w:rPr>
      <w:rFonts w:ascii="Helvetica Neue" w:hAnsi="Helvetica Neue"/>
      <w:color w:val="873174"/>
      <w:sz w:val="23"/>
      <w:szCs w:val="23"/>
      <w:u w:val="single"/>
      <w:lang w:val="en-US"/>
    </w:rPr>
  </w:style>
  <w:style w:type="paragraph" w:customStyle="1" w:styleId="BodyCopy">
    <w:name w:val="Body Copy"/>
    <w:qFormat/>
    <w:rsid w:val="00D84F03"/>
    <w:pPr>
      <w:jc w:val="both"/>
    </w:pPr>
    <w:rPr>
      <w:rFonts w:ascii="Helvetica Neue Light" w:hAnsi="Helvetica Neue Light"/>
      <w:color w:val="000000" w:themeColor="text1"/>
      <w:sz w:val="20"/>
      <w:szCs w:val="20"/>
      <w:lang w:val="en-US"/>
    </w:rPr>
  </w:style>
  <w:style w:type="paragraph" w:customStyle="1" w:styleId="BulletPoint">
    <w:name w:val="Bullet Point"/>
    <w:basedOn w:val="BodyCopy"/>
    <w:qFormat/>
    <w:rsid w:val="00D84F03"/>
    <w:pPr>
      <w:numPr>
        <w:numId w:val="4"/>
      </w:numPr>
    </w:pPr>
  </w:style>
  <w:style w:type="character" w:customStyle="1" w:styleId="Bold">
    <w:name w:val="Bold"/>
    <w:basedOn w:val="DefaultParagraphFont"/>
    <w:uiPriority w:val="1"/>
    <w:qFormat/>
    <w:rsid w:val="00E52B1F"/>
    <w:rPr>
      <w:rFonts w:ascii="Helvetica Neue" w:hAnsi="Helvetica Neue"/>
      <w:b/>
      <w:bCs/>
    </w:rPr>
  </w:style>
  <w:style w:type="paragraph" w:customStyle="1" w:styleId="BulletNumbers">
    <w:name w:val="Bullet Numbers"/>
    <w:qFormat/>
    <w:rsid w:val="00E52B1F"/>
    <w:pPr>
      <w:numPr>
        <w:numId w:val="6"/>
      </w:numPr>
    </w:pPr>
    <w:rPr>
      <w:rFonts w:ascii="Helvetica Neue Light" w:hAnsi="Helvetica Neue Light"/>
      <w:color w:val="000000" w:themeColor="text1"/>
      <w:sz w:val="20"/>
      <w:szCs w:val="20"/>
      <w:lang w:val="en-US"/>
    </w:rPr>
  </w:style>
  <w:style w:type="numbering" w:customStyle="1" w:styleId="Listeactuelle1">
    <w:name w:val="Liste actuelle1"/>
    <w:uiPriority w:val="99"/>
    <w:rsid w:val="00E52B1F"/>
    <w:pPr>
      <w:numPr>
        <w:numId w:val="5"/>
      </w:numPr>
    </w:pPr>
  </w:style>
  <w:style w:type="numbering" w:customStyle="1" w:styleId="Listeactuelle2">
    <w:name w:val="Liste actuelle2"/>
    <w:uiPriority w:val="99"/>
    <w:rsid w:val="00E52B1F"/>
    <w:pPr>
      <w:numPr>
        <w:numId w:val="7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CA774A"/>
    <w:rPr>
      <w:vertAlign w:val="superscript"/>
    </w:rPr>
  </w:style>
  <w:style w:type="paragraph" w:styleId="FootnoteText">
    <w:name w:val="footnote text"/>
    <w:aliases w:val="Footnotes"/>
    <w:link w:val="FootnoteTextChar"/>
    <w:uiPriority w:val="99"/>
    <w:unhideWhenUsed/>
    <w:rsid w:val="00CA774A"/>
    <w:pPr>
      <w:pBdr>
        <w:top w:val="nil"/>
        <w:left w:val="nil"/>
        <w:bottom w:val="nil"/>
        <w:right w:val="nil"/>
        <w:between w:val="nil"/>
      </w:pBdr>
    </w:pPr>
    <w:rPr>
      <w:rFonts w:ascii="Helvetica Neue" w:hAnsi="Helvetica Neue"/>
      <w:sz w:val="15"/>
      <w:szCs w:val="15"/>
      <w:lang w:val="en-US"/>
    </w:rPr>
  </w:style>
  <w:style w:type="character" w:customStyle="1" w:styleId="FootnoteTextChar">
    <w:name w:val="Footnote Text Char"/>
    <w:aliases w:val="Footnotes Char"/>
    <w:basedOn w:val="DefaultParagraphFont"/>
    <w:link w:val="FootnoteText"/>
    <w:uiPriority w:val="99"/>
    <w:rsid w:val="00CA774A"/>
    <w:rPr>
      <w:rFonts w:ascii="Helvetica Neue" w:hAnsi="Helvetica Neue"/>
      <w:sz w:val="15"/>
      <w:szCs w:val="15"/>
      <w:lang w:val="en-US"/>
    </w:rPr>
  </w:style>
  <w:style w:type="table" w:styleId="TableGrid">
    <w:name w:val="Table Grid"/>
    <w:basedOn w:val="TableNormal"/>
    <w:uiPriority w:val="39"/>
    <w:rsid w:val="00CC2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Header"/>
    <w:qFormat/>
    <w:rsid w:val="00A07325"/>
    <w:rPr>
      <w:rFonts w:ascii="Helvetica Neue" w:hAnsi="Helvetica Neue"/>
      <w:b/>
      <w:bCs/>
      <w:color w:val="FFFFFF" w:themeColor="background1"/>
      <w:lang w:val="en-US"/>
    </w:rPr>
  </w:style>
  <w:style w:type="paragraph" w:customStyle="1" w:styleId="TableBullet">
    <w:name w:val="TableBullet"/>
    <w:qFormat/>
    <w:rsid w:val="00B00FA1"/>
    <w:pPr>
      <w:numPr>
        <w:numId w:val="18"/>
      </w:numPr>
      <w:ind w:left="223" w:hanging="147"/>
    </w:pPr>
    <w:rPr>
      <w:rFonts w:ascii="Helvetica Neue Light" w:hAnsi="Helvetica Neue Light"/>
      <w:color w:val="000000" w:themeColor="text1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5A333E"/>
    <w:rPr>
      <w:rFonts w:ascii="Helvetica Neue Light" w:hAnsi="Helvetica Neue Light"/>
      <w:b w:val="0"/>
      <w:i w:val="0"/>
      <w:color w:val="87317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D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33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hyperlink" Target="https://ifrc.integrityline.org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peakup@ifrc.integrityline.or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ldmedia.ifrc.org/ifrc/wp-content/uploads/2020/03/PGI_iE_Tool-3-2-2_Referral-services-mapping-template_WORD.docx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97F7FD7C7CCC4BB0B310F50B6EF66F" ma:contentTypeVersion="11" ma:contentTypeDescription="Create a new document." ma:contentTypeScope="" ma:versionID="5caa3ba7da16b6080d43a8dc70da3f27">
  <xsd:schema xmlns:xsd="http://www.w3.org/2001/XMLSchema" xmlns:xs="http://www.w3.org/2001/XMLSchema" xmlns:p="http://schemas.microsoft.com/office/2006/metadata/properties" xmlns:ns2="eab0cb9c-42b5-4348-a84a-23cac9e1e1b4" targetNamespace="http://schemas.microsoft.com/office/2006/metadata/properties" ma:root="true" ma:fieldsID="99761135eee6bf0a3d536e901e4485d0" ns2:_="">
    <xsd:import namespace="eab0cb9c-42b5-4348-a84a-23cac9e1e1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0cb9c-42b5-4348-a84a-23cac9e1e1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b0cb9c-42b5-4348-a84a-23cac9e1e1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F79D79-D4D5-430B-B5DC-30058786D435}"/>
</file>

<file path=customXml/itemProps2.xml><?xml version="1.0" encoding="utf-8"?>
<ds:datastoreItem xmlns:ds="http://schemas.openxmlformats.org/officeDocument/2006/customXml" ds:itemID="{860DD7EF-5DC7-5743-9C05-82A589179B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1A49F8-4939-4296-83F1-91A14E846A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E3353A-FA13-40C6-9F11-B393590D9A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Eva  ERLACH</cp:lastModifiedBy>
  <cp:revision>7</cp:revision>
  <dcterms:created xsi:type="dcterms:W3CDTF">2022-10-16T14:40:00Z</dcterms:created>
  <dcterms:modified xsi:type="dcterms:W3CDTF">2022-10-20T10:31:00Z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af3f7fd-5cd4-4287-9002-aceb9af13c42_Enabled">
    <vt:lpwstr>true</vt:lpwstr>
  </property>
  <property fmtid="{D5CDD505-2E9C-101B-9397-08002B2CF9AE}" pid="3" name="MSIP_Label_caf3f7fd-5cd4-4287-9002-aceb9af13c42_SetDate">
    <vt:lpwstr>2022-10-16T14:40:31Z</vt:lpwstr>
  </property>
  <property fmtid="{D5CDD505-2E9C-101B-9397-08002B2CF9AE}" pid="4" name="MSIP_Label_caf3f7fd-5cd4-4287-9002-aceb9af13c42_Method">
    <vt:lpwstr>Privileged</vt:lpwstr>
  </property>
  <property fmtid="{D5CDD505-2E9C-101B-9397-08002B2CF9AE}" pid="5" name="MSIP_Label_caf3f7fd-5cd4-4287-9002-aceb9af13c42_Name">
    <vt:lpwstr>Public</vt:lpwstr>
  </property>
  <property fmtid="{D5CDD505-2E9C-101B-9397-08002B2CF9AE}" pid="6" name="MSIP_Label_caf3f7fd-5cd4-4287-9002-aceb9af13c42_SiteId">
    <vt:lpwstr>a2b53be5-734e-4e6c-ab0d-d184f60fd917</vt:lpwstr>
  </property>
  <property fmtid="{D5CDD505-2E9C-101B-9397-08002B2CF9AE}" pid="7" name="MSIP_Label_caf3f7fd-5cd4-4287-9002-aceb9af13c42_ActionId">
    <vt:lpwstr>b6482d05-f7c8-47e2-b743-1ec9ac717d8a</vt:lpwstr>
  </property>
  <property fmtid="{D5CDD505-2E9C-101B-9397-08002B2CF9AE}" pid="8" name="MSIP_Label_caf3f7fd-5cd4-4287-9002-aceb9af13c42_ContentBits">
    <vt:lpwstr>2</vt:lpwstr>
  </property>
  <property fmtid="{D5CDD505-2E9C-101B-9397-08002B2CF9AE}" pid="9" name="ContentTypeId">
    <vt:lpwstr>0x010100B797F7FD7C7CCC4BB0B310F50B6EF66F</vt:lpwstr>
  </property>
</Properties>
</file>