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5FF2" w14:textId="23A8827A" w:rsidR="0015785D" w:rsidRPr="0015785D" w:rsidRDefault="0015785D" w:rsidP="0015785D">
      <w:pPr>
        <w:pStyle w:val="H2"/>
      </w:pPr>
      <w:r w:rsidRPr="0015785D">
        <w:t>O</w:t>
      </w:r>
      <w:r>
        <w:t>BJECTIVE OF THE WORKSHOP</w:t>
      </w:r>
    </w:p>
    <w:p w14:paraId="6440B608" w14:textId="745E9176" w:rsidR="0015785D" w:rsidRPr="0015785D" w:rsidRDefault="0015785D" w:rsidP="005A721A">
      <w:pPr>
        <w:pStyle w:val="BodyCopy"/>
      </w:pPr>
      <w:r w:rsidRPr="0015785D">
        <w:t>The overall objective of the</w:t>
      </w:r>
      <w:r w:rsidR="00924F86">
        <w:t xml:space="preserve"> two-day</w:t>
      </w:r>
      <w:r w:rsidRPr="0015785D">
        <w:t xml:space="preserve"> workshop is to design a feedback mechanism for the </w:t>
      </w:r>
      <w:r w:rsidR="00924F86" w:rsidRPr="0015785D">
        <w:t>[X</w:t>
      </w:r>
      <w:proofErr w:type="gramStart"/>
      <w:r w:rsidR="00924F86" w:rsidRPr="0015785D">
        <w:t xml:space="preserve">] </w:t>
      </w:r>
      <w:r w:rsidRPr="0015785D">
        <w:t xml:space="preserve"> </w:t>
      </w:r>
      <w:proofErr w:type="spellStart"/>
      <w:r w:rsidRPr="0015785D">
        <w:t>programme</w:t>
      </w:r>
      <w:proofErr w:type="spellEnd"/>
      <w:proofErr w:type="gramEnd"/>
      <w:r w:rsidRPr="0015785D">
        <w:t xml:space="preserve">(s) of [X] National Society. Through this mechanism, the National Society will collect feedback from </w:t>
      </w:r>
      <w:r w:rsidR="00924F86" w:rsidRPr="0015785D">
        <w:t>[</w:t>
      </w:r>
      <w:r w:rsidR="00924F86">
        <w:t>target community</w:t>
      </w:r>
      <w:r w:rsidR="00924F86" w:rsidRPr="0015785D">
        <w:t xml:space="preserve">] </w:t>
      </w:r>
      <w:r w:rsidRPr="0015785D">
        <w:t xml:space="preserve">and respond to their feedback. The goal is to increase the National Society’s knowledge of </w:t>
      </w:r>
      <w:r w:rsidR="00FA1365">
        <w:t>communities</w:t>
      </w:r>
      <w:r w:rsidRPr="0015785D">
        <w:t xml:space="preserve">’ perceptions of Red Cross and Red Crescent services to enable the National Society to better </w:t>
      </w:r>
      <w:r w:rsidR="005A721A">
        <w:t xml:space="preserve">work with communities and </w:t>
      </w:r>
      <w:r w:rsidRPr="0015785D">
        <w:t>meet operational objectives.</w:t>
      </w:r>
    </w:p>
    <w:p w14:paraId="21943922" w14:textId="77777777" w:rsidR="0015785D" w:rsidRPr="0015785D" w:rsidRDefault="0015785D" w:rsidP="0015785D">
      <w:pPr>
        <w:rPr>
          <w:rFonts w:ascii="Arial" w:eastAsia="Arial" w:hAnsi="Arial" w:cs="Arial"/>
          <w:lang w:val="en-US"/>
        </w:rPr>
      </w:pPr>
    </w:p>
    <w:p w14:paraId="4E609A3A" w14:textId="77777777" w:rsidR="0015785D" w:rsidRDefault="0015785D" w:rsidP="003664F6">
      <w:pPr>
        <w:pStyle w:val="H3"/>
      </w:pPr>
      <w:r>
        <w:t>Specific objectives include:</w:t>
      </w:r>
    </w:p>
    <w:p w14:paraId="6B098AD8" w14:textId="42A6B034" w:rsidR="0015785D" w:rsidRPr="0015785D" w:rsidRDefault="0015785D" w:rsidP="00773B5E">
      <w:pPr>
        <w:pStyle w:val="BulletPoint"/>
      </w:pPr>
      <w:r w:rsidRPr="0015785D">
        <w:t xml:space="preserve">Develop understanding of what information the </w:t>
      </w:r>
      <w:proofErr w:type="spellStart"/>
      <w:r w:rsidRPr="0015785D">
        <w:t>programme</w:t>
      </w:r>
      <w:proofErr w:type="spellEnd"/>
      <w:r w:rsidRPr="0015785D">
        <w:t xml:space="preserve"> team would like to know from </w:t>
      </w:r>
      <w:r w:rsidR="00773B5E">
        <w:t>the target community</w:t>
      </w:r>
    </w:p>
    <w:p w14:paraId="68207042" w14:textId="269E7E9E" w:rsidR="0015785D" w:rsidRPr="0015785D" w:rsidRDefault="0015785D" w:rsidP="00773B5E">
      <w:pPr>
        <w:pStyle w:val="BulletPoint"/>
      </w:pPr>
      <w:r w:rsidRPr="0015785D">
        <w:t xml:space="preserve">Develop understanding of what incentives and barriers the </w:t>
      </w:r>
      <w:proofErr w:type="spellStart"/>
      <w:r w:rsidRPr="0015785D">
        <w:t>programme</w:t>
      </w:r>
      <w:proofErr w:type="spellEnd"/>
      <w:r w:rsidRPr="0015785D">
        <w:t xml:space="preserve"> team considers to enable/hinder responsiveness to feedback from </w:t>
      </w:r>
      <w:r w:rsidR="00773B5E">
        <w:t>community members</w:t>
      </w:r>
    </w:p>
    <w:p w14:paraId="3F7F947B" w14:textId="01CFE681" w:rsidR="0015785D" w:rsidRPr="0015785D" w:rsidRDefault="0015785D" w:rsidP="00773B5E">
      <w:pPr>
        <w:pStyle w:val="BulletPoint"/>
      </w:pPr>
      <w:r w:rsidRPr="0015785D">
        <w:t xml:space="preserve">Design and test the questions that will be asked of </w:t>
      </w:r>
      <w:r w:rsidR="00773B5E">
        <w:t xml:space="preserve">community </w:t>
      </w:r>
      <w:r w:rsidRPr="0015785D">
        <w:t>members at regular intervals</w:t>
      </w:r>
    </w:p>
    <w:p w14:paraId="1C6FF9DE" w14:textId="32BA22AA" w:rsidR="0015785D" w:rsidRPr="0015785D" w:rsidRDefault="0015785D" w:rsidP="00773B5E">
      <w:pPr>
        <w:pStyle w:val="BulletPoint"/>
      </w:pPr>
      <w:r w:rsidRPr="0015785D">
        <w:t xml:space="preserve">Identify what are appropriate, feasible and cost-effective data collection methods for collecting </w:t>
      </w:r>
      <w:r w:rsidR="00773B5E">
        <w:t xml:space="preserve">community </w:t>
      </w:r>
      <w:r w:rsidRPr="0015785D">
        <w:t>feedback</w:t>
      </w:r>
    </w:p>
    <w:p w14:paraId="0ED1828F" w14:textId="77777777" w:rsidR="0015785D" w:rsidRPr="0015785D" w:rsidRDefault="0015785D" w:rsidP="00773B5E">
      <w:pPr>
        <w:pStyle w:val="BulletPoint"/>
      </w:pPr>
      <w:r w:rsidRPr="0015785D">
        <w:t>Agree on data collection location(s)</w:t>
      </w:r>
    </w:p>
    <w:p w14:paraId="168A5150" w14:textId="77777777" w:rsidR="0015785D" w:rsidRPr="0015785D" w:rsidRDefault="0015785D" w:rsidP="00773B5E">
      <w:pPr>
        <w:pStyle w:val="BulletPoint"/>
      </w:pPr>
      <w:r w:rsidRPr="0015785D">
        <w:t>Brief National Society volunteers on the data collection process</w:t>
      </w:r>
    </w:p>
    <w:p w14:paraId="535E27BA" w14:textId="2C2E463C" w:rsidR="0015785D" w:rsidRPr="0015785D" w:rsidRDefault="0015785D" w:rsidP="00773B5E">
      <w:pPr>
        <w:pStyle w:val="BulletPoint"/>
        <w:rPr>
          <w:b/>
        </w:rPr>
      </w:pPr>
      <w:r w:rsidRPr="0015785D">
        <w:t xml:space="preserve">Discuss methods for dialogue with </w:t>
      </w:r>
      <w:r w:rsidR="004D2F32">
        <w:t>the community</w:t>
      </w:r>
      <w:r w:rsidRPr="0015785D">
        <w:t xml:space="preserve"> to validate </w:t>
      </w:r>
      <w:r w:rsidR="004D2F32">
        <w:t xml:space="preserve">and further discuss </w:t>
      </w:r>
      <w:r w:rsidRPr="0015785D">
        <w:t xml:space="preserve">the feedback and how the feedback will be further </w:t>
      </w:r>
      <w:r w:rsidR="004D2F32">
        <w:t>addressed.</w:t>
      </w:r>
    </w:p>
    <w:p w14:paraId="5E26F737" w14:textId="77777777" w:rsidR="0015785D" w:rsidRPr="0015785D" w:rsidRDefault="0015785D" w:rsidP="0015785D">
      <w:pPr>
        <w:rPr>
          <w:rFonts w:ascii="Arial" w:eastAsia="Arial" w:hAnsi="Arial" w:cs="Arial"/>
          <w:lang w:val="en-US"/>
        </w:rPr>
      </w:pPr>
    </w:p>
    <w:p w14:paraId="17E6E15C" w14:textId="3C53F798" w:rsidR="0015785D" w:rsidRDefault="0015785D" w:rsidP="003664F6">
      <w:pPr>
        <w:pStyle w:val="H2"/>
      </w:pPr>
      <w:r>
        <w:t>S</w:t>
      </w:r>
      <w:r w:rsidR="003664F6">
        <w:t>UGGESTED AGENDA</w:t>
      </w:r>
    </w:p>
    <w:p w14:paraId="0F603AE0" w14:textId="77777777" w:rsidR="0015785D" w:rsidRDefault="0015785D" w:rsidP="0015785D">
      <w:pPr>
        <w:rPr>
          <w:rFonts w:ascii="Arial" w:eastAsia="Arial" w:hAnsi="Arial" w:cs="Arial"/>
          <w:b/>
        </w:rPr>
      </w:pPr>
    </w:p>
    <w:tbl>
      <w:tblPr>
        <w:tblW w:w="9026" w:type="dxa"/>
        <w:tblBorders>
          <w:top w:val="single" w:sz="4" w:space="0" w:color="943482"/>
          <w:left w:val="single" w:sz="4" w:space="0" w:color="943482"/>
          <w:bottom w:val="single" w:sz="4" w:space="0" w:color="943482"/>
          <w:right w:val="single" w:sz="4" w:space="0" w:color="943482"/>
          <w:insideH w:val="single" w:sz="4" w:space="0" w:color="943482"/>
          <w:insideV w:val="single" w:sz="4" w:space="0" w:color="943482"/>
        </w:tblBorders>
        <w:tblLayout w:type="fixed"/>
        <w:tblLook w:val="0400" w:firstRow="0" w:lastRow="0" w:firstColumn="0" w:lastColumn="0" w:noHBand="0" w:noVBand="1"/>
      </w:tblPr>
      <w:tblGrid>
        <w:gridCol w:w="2115"/>
        <w:gridCol w:w="6911"/>
      </w:tblGrid>
      <w:tr w:rsidR="0015785D" w14:paraId="3D4E310A" w14:textId="77777777" w:rsidTr="003664F6">
        <w:trPr>
          <w:trHeight w:val="133"/>
        </w:trPr>
        <w:tc>
          <w:tcPr>
            <w:tcW w:w="9026" w:type="dxa"/>
            <w:gridSpan w:val="2"/>
            <w:shd w:val="clear" w:color="auto" w:fill="943482"/>
          </w:tcPr>
          <w:p w14:paraId="79BF5C8B" w14:textId="77777777" w:rsidR="0015785D" w:rsidRDefault="0015785D" w:rsidP="003664F6">
            <w:pPr>
              <w:pStyle w:val="TableHeader"/>
              <w:rPr>
                <w:rFonts w:ascii="Arial" w:eastAsia="Arial" w:hAnsi="Arial" w:cs="Arial"/>
                <w:b w:val="0"/>
              </w:rPr>
            </w:pPr>
            <w:r w:rsidRPr="003664F6">
              <w:t>Day 1</w:t>
            </w:r>
          </w:p>
        </w:tc>
      </w:tr>
      <w:tr w:rsidR="0015785D" w:rsidRPr="00230747" w14:paraId="6C1F73EE" w14:textId="77777777" w:rsidTr="00ED0126">
        <w:trPr>
          <w:trHeight w:val="992"/>
        </w:trPr>
        <w:tc>
          <w:tcPr>
            <w:tcW w:w="2115" w:type="dxa"/>
            <w:shd w:val="clear" w:color="auto" w:fill="CAA7C8"/>
          </w:tcPr>
          <w:p w14:paraId="7BBC1FE0" w14:textId="77777777" w:rsidR="0015785D" w:rsidRPr="00F221A2" w:rsidRDefault="0015785D" w:rsidP="003664F6">
            <w:pPr>
              <w:rPr>
                <w:rFonts w:ascii="Helvetica Neue" w:hAnsi="Helvetica Neue"/>
                <w:b/>
                <w:bCs/>
              </w:rPr>
            </w:pPr>
            <w:proofErr w:type="gramStart"/>
            <w:r w:rsidRPr="00F221A2">
              <w:rPr>
                <w:rFonts w:ascii="Helvetica Neue" w:hAnsi="Helvetica Neue"/>
                <w:b/>
                <w:bCs/>
              </w:rPr>
              <w:t>10:</w:t>
            </w:r>
            <w:proofErr w:type="gramEnd"/>
            <w:r w:rsidRPr="00F221A2">
              <w:rPr>
                <w:rFonts w:ascii="Helvetica Neue" w:hAnsi="Helvetica Neue"/>
                <w:b/>
                <w:bCs/>
              </w:rPr>
              <w:t>00</w:t>
            </w:r>
          </w:p>
        </w:tc>
        <w:tc>
          <w:tcPr>
            <w:tcW w:w="6911" w:type="dxa"/>
            <w:shd w:val="clear" w:color="auto" w:fill="EADDEB"/>
          </w:tcPr>
          <w:p w14:paraId="7B1FCD02" w14:textId="77777777" w:rsidR="0015785D" w:rsidRPr="005C3849" w:rsidRDefault="0015785D" w:rsidP="003664F6">
            <w:pPr>
              <w:rPr>
                <w:rFonts w:ascii="Helvetica Neue" w:hAnsi="Helvetica Neue"/>
                <w:b/>
                <w:bCs/>
              </w:rPr>
            </w:pPr>
            <w:r w:rsidRPr="005C3849">
              <w:rPr>
                <w:rFonts w:ascii="Helvetica Neue" w:hAnsi="Helvetica Neue"/>
                <w:b/>
                <w:bCs/>
              </w:rPr>
              <w:t>Introduction</w:t>
            </w:r>
          </w:p>
          <w:p w14:paraId="0E08B0A7" w14:textId="77777777" w:rsidR="0015785D" w:rsidRDefault="0015785D" w:rsidP="005C3849">
            <w:pPr>
              <w:pStyle w:val="TableBullet"/>
            </w:pPr>
            <w:r>
              <w:t xml:space="preserve">Opening </w:t>
            </w:r>
          </w:p>
          <w:p w14:paraId="7E6DB1EF" w14:textId="77777777" w:rsidR="0015785D" w:rsidRPr="0015785D" w:rsidRDefault="0015785D" w:rsidP="005C3849">
            <w:pPr>
              <w:pStyle w:val="TableBullet"/>
            </w:pPr>
            <w:r w:rsidRPr="0015785D">
              <w:t xml:space="preserve">How is this initiative relevant to the respective teams? </w:t>
            </w:r>
          </w:p>
          <w:p w14:paraId="515011AA" w14:textId="77777777" w:rsidR="0015785D" w:rsidRPr="0015785D" w:rsidRDefault="0015785D" w:rsidP="005C3849">
            <w:pPr>
              <w:pStyle w:val="TableBullet"/>
            </w:pPr>
            <w:r w:rsidRPr="0015785D">
              <w:t>How does it support the strategy of the team/regional or local branch(es)?</w:t>
            </w:r>
          </w:p>
          <w:p w14:paraId="07C279B5" w14:textId="77777777" w:rsidR="0015785D" w:rsidRPr="0015785D" w:rsidRDefault="0015785D" w:rsidP="00A61F92">
            <w:pPr>
              <w:pBdr>
                <w:top w:val="nil"/>
                <w:left w:val="nil"/>
                <w:bottom w:val="nil"/>
                <w:right w:val="nil"/>
                <w:between w:val="nil"/>
              </w:pBdr>
              <w:jc w:val="both"/>
              <w:rPr>
                <w:rFonts w:ascii="Arial" w:eastAsia="Arial" w:hAnsi="Arial" w:cs="Arial"/>
                <w:b/>
                <w:color w:val="000000"/>
                <w:sz w:val="20"/>
                <w:szCs w:val="20"/>
                <w:lang w:val="en-US"/>
              </w:rPr>
            </w:pPr>
          </w:p>
          <w:p w14:paraId="4AC3CB27" w14:textId="77777777" w:rsidR="0015785D" w:rsidRPr="0015785D" w:rsidRDefault="0015785D" w:rsidP="005C3849">
            <w:pPr>
              <w:pStyle w:val="BodyCopy"/>
              <w:jc w:val="left"/>
            </w:pPr>
            <w:r w:rsidRPr="0015785D">
              <w:rPr>
                <w:b/>
              </w:rPr>
              <w:t>Goal:</w:t>
            </w:r>
            <w:r w:rsidRPr="0015785D">
              <w:t xml:space="preserve"> Get people’s attention and motivate them; develop a shared understanding of the benefits of feedback mechanisms for the Red Cross and Red Crescent.</w:t>
            </w:r>
          </w:p>
          <w:p w14:paraId="54556C10" w14:textId="77777777" w:rsidR="0015785D" w:rsidRPr="0015785D" w:rsidRDefault="0015785D" w:rsidP="00A61F92">
            <w:pPr>
              <w:pBdr>
                <w:top w:val="nil"/>
                <w:left w:val="nil"/>
                <w:bottom w:val="nil"/>
                <w:right w:val="nil"/>
                <w:between w:val="nil"/>
              </w:pBdr>
              <w:ind w:left="360"/>
              <w:jc w:val="both"/>
              <w:rPr>
                <w:rFonts w:ascii="Arial" w:eastAsia="Arial" w:hAnsi="Arial" w:cs="Arial"/>
                <w:color w:val="000000"/>
                <w:sz w:val="20"/>
                <w:szCs w:val="20"/>
                <w:lang w:val="en-US"/>
              </w:rPr>
            </w:pPr>
          </w:p>
        </w:tc>
      </w:tr>
      <w:tr w:rsidR="0015785D" w:rsidRPr="00230747" w14:paraId="653C0BA1" w14:textId="77777777" w:rsidTr="00ED0126">
        <w:trPr>
          <w:trHeight w:val="704"/>
        </w:trPr>
        <w:tc>
          <w:tcPr>
            <w:tcW w:w="2115" w:type="dxa"/>
            <w:shd w:val="clear" w:color="auto" w:fill="CAA7C8"/>
          </w:tcPr>
          <w:p w14:paraId="0DAF74AA" w14:textId="77777777" w:rsidR="0015785D" w:rsidRPr="00F221A2" w:rsidRDefault="0015785D" w:rsidP="00A61F92">
            <w:pPr>
              <w:tabs>
                <w:tab w:val="left" w:pos="1418"/>
              </w:tabs>
              <w:jc w:val="both"/>
              <w:rPr>
                <w:rFonts w:ascii="Helvetica Neue" w:eastAsia="Arial" w:hAnsi="Helvetica Neue" w:cs="Arial"/>
                <w:b/>
                <w:bCs/>
                <w:sz w:val="23"/>
                <w:szCs w:val="23"/>
              </w:rPr>
            </w:pPr>
            <w:proofErr w:type="gramStart"/>
            <w:r w:rsidRPr="00F221A2">
              <w:rPr>
                <w:rFonts w:ascii="Helvetica Neue" w:eastAsia="Arial" w:hAnsi="Helvetica Neue" w:cs="Arial"/>
                <w:b/>
                <w:bCs/>
                <w:sz w:val="23"/>
                <w:szCs w:val="23"/>
              </w:rPr>
              <w:t>10:</w:t>
            </w:r>
            <w:proofErr w:type="gramEnd"/>
            <w:r w:rsidRPr="00F221A2">
              <w:rPr>
                <w:rFonts w:ascii="Helvetica Neue" w:eastAsia="Arial" w:hAnsi="Helvetica Neue" w:cs="Arial"/>
                <w:b/>
                <w:bCs/>
                <w:sz w:val="23"/>
                <w:szCs w:val="23"/>
              </w:rPr>
              <w:t>15</w:t>
            </w:r>
          </w:p>
        </w:tc>
        <w:tc>
          <w:tcPr>
            <w:tcW w:w="6911" w:type="dxa"/>
            <w:shd w:val="clear" w:color="auto" w:fill="EADDEB"/>
          </w:tcPr>
          <w:p w14:paraId="1F1B5355" w14:textId="77777777" w:rsidR="0015785D" w:rsidRPr="005C3849" w:rsidRDefault="0015785D" w:rsidP="005C3849">
            <w:pPr>
              <w:rPr>
                <w:rFonts w:ascii="Helvetica Neue" w:hAnsi="Helvetica Neue"/>
                <w:b/>
                <w:bCs/>
              </w:rPr>
            </w:pPr>
            <w:r w:rsidRPr="005C3849">
              <w:rPr>
                <w:rFonts w:ascii="Helvetica Neue" w:hAnsi="Helvetica Neue"/>
                <w:b/>
                <w:bCs/>
              </w:rPr>
              <w:t xml:space="preserve">Objectives of the workshop </w:t>
            </w:r>
          </w:p>
          <w:p w14:paraId="7658B8D8" w14:textId="77777777" w:rsidR="0015785D" w:rsidRPr="005C3849" w:rsidRDefault="0015785D" w:rsidP="005C3849">
            <w:pPr>
              <w:pStyle w:val="BulletPoint"/>
            </w:pPr>
            <w:r w:rsidRPr="005C3849">
              <w:t xml:space="preserve">Objectives of the workshop </w:t>
            </w:r>
          </w:p>
          <w:p w14:paraId="44B835EC" w14:textId="77777777" w:rsidR="0015785D" w:rsidRPr="005C3849" w:rsidRDefault="0015785D" w:rsidP="005C3849">
            <w:pPr>
              <w:pStyle w:val="BulletPoint"/>
            </w:pPr>
            <w:r w:rsidRPr="005C3849">
              <w:t>Agenda</w:t>
            </w:r>
          </w:p>
          <w:p w14:paraId="69F97786" w14:textId="77777777" w:rsidR="0015785D" w:rsidRDefault="0015785D" w:rsidP="00A61F92">
            <w:pPr>
              <w:pBdr>
                <w:top w:val="nil"/>
                <w:left w:val="nil"/>
                <w:bottom w:val="nil"/>
                <w:right w:val="nil"/>
                <w:between w:val="nil"/>
              </w:pBdr>
              <w:jc w:val="both"/>
              <w:rPr>
                <w:rFonts w:ascii="Arial" w:eastAsia="Arial" w:hAnsi="Arial" w:cs="Arial"/>
                <w:b/>
                <w:color w:val="000000"/>
                <w:sz w:val="20"/>
                <w:szCs w:val="20"/>
              </w:rPr>
            </w:pPr>
          </w:p>
          <w:p w14:paraId="226B32E3" w14:textId="77777777" w:rsidR="0015785D" w:rsidRPr="0015785D" w:rsidRDefault="0015785D" w:rsidP="005C3849">
            <w:pPr>
              <w:pStyle w:val="BodyCopy"/>
            </w:pPr>
            <w:r w:rsidRPr="0015785D">
              <w:rPr>
                <w:b/>
              </w:rPr>
              <w:t>Goal:</w:t>
            </w:r>
            <w:r w:rsidRPr="0015785D">
              <w:t xml:space="preserve"> Make sure participants are clear about the expected outcomes of the workshop and how the different sessions will contribute to it; encourage active participation.</w:t>
            </w:r>
          </w:p>
          <w:p w14:paraId="058BF4D4" w14:textId="77777777" w:rsidR="0015785D" w:rsidRPr="0015785D" w:rsidRDefault="0015785D" w:rsidP="00A61F92">
            <w:pPr>
              <w:pBdr>
                <w:top w:val="nil"/>
                <w:left w:val="nil"/>
                <w:bottom w:val="nil"/>
                <w:right w:val="nil"/>
                <w:between w:val="nil"/>
              </w:pBdr>
              <w:ind w:left="360"/>
              <w:jc w:val="both"/>
              <w:rPr>
                <w:rFonts w:ascii="Arial" w:eastAsia="Arial" w:hAnsi="Arial" w:cs="Arial"/>
                <w:color w:val="000000"/>
                <w:sz w:val="20"/>
                <w:szCs w:val="20"/>
                <w:lang w:val="en-US"/>
              </w:rPr>
            </w:pPr>
          </w:p>
        </w:tc>
      </w:tr>
      <w:tr w:rsidR="0015785D" w:rsidRPr="00230747" w14:paraId="78666A7D" w14:textId="77777777" w:rsidTr="00ED0126">
        <w:trPr>
          <w:trHeight w:val="1411"/>
        </w:trPr>
        <w:tc>
          <w:tcPr>
            <w:tcW w:w="2115" w:type="dxa"/>
            <w:shd w:val="clear" w:color="auto" w:fill="CAA7C8"/>
          </w:tcPr>
          <w:p w14:paraId="4B971C8B" w14:textId="77777777" w:rsidR="0015785D" w:rsidRPr="00F221A2" w:rsidRDefault="0015785D" w:rsidP="00A61F92">
            <w:pPr>
              <w:tabs>
                <w:tab w:val="left" w:pos="1418"/>
              </w:tabs>
              <w:jc w:val="both"/>
              <w:rPr>
                <w:rFonts w:ascii="Helvetica Neue" w:eastAsia="Arial" w:hAnsi="Helvetica Neue" w:cs="Arial"/>
                <w:b/>
                <w:bCs/>
                <w:sz w:val="23"/>
                <w:szCs w:val="23"/>
              </w:rPr>
            </w:pPr>
            <w:proofErr w:type="gramStart"/>
            <w:r w:rsidRPr="00F221A2">
              <w:rPr>
                <w:rFonts w:ascii="Helvetica Neue" w:eastAsia="Arial" w:hAnsi="Helvetica Neue" w:cs="Arial"/>
                <w:b/>
                <w:bCs/>
                <w:sz w:val="23"/>
                <w:szCs w:val="23"/>
              </w:rPr>
              <w:t>10:</w:t>
            </w:r>
            <w:proofErr w:type="gramEnd"/>
            <w:r w:rsidRPr="00F221A2">
              <w:rPr>
                <w:rFonts w:ascii="Helvetica Neue" w:eastAsia="Arial" w:hAnsi="Helvetica Neue" w:cs="Arial"/>
                <w:b/>
                <w:bCs/>
                <w:sz w:val="23"/>
                <w:szCs w:val="23"/>
              </w:rPr>
              <w:t>30</w:t>
            </w:r>
          </w:p>
        </w:tc>
        <w:tc>
          <w:tcPr>
            <w:tcW w:w="6911" w:type="dxa"/>
            <w:shd w:val="clear" w:color="auto" w:fill="EADDEB"/>
          </w:tcPr>
          <w:p w14:paraId="7F2EE067" w14:textId="60B44A27" w:rsidR="0015785D" w:rsidRPr="00E33254" w:rsidRDefault="00E33254" w:rsidP="005C3849">
            <w:pPr>
              <w:rPr>
                <w:rFonts w:ascii="Helvetica Neue" w:hAnsi="Helvetica Neue"/>
                <w:b/>
                <w:bCs/>
                <w:lang w:val="en-US"/>
              </w:rPr>
            </w:pPr>
            <w:r>
              <w:rPr>
                <w:rFonts w:ascii="Helvetica Neue" w:hAnsi="Helvetica Neue"/>
                <w:b/>
                <w:bCs/>
                <w:lang w:val="en-US"/>
              </w:rPr>
              <w:t xml:space="preserve">What is community feedback and how </w:t>
            </w:r>
            <w:r w:rsidR="009B0E5D">
              <w:rPr>
                <w:rFonts w:ascii="Helvetica Neue" w:hAnsi="Helvetica Neue"/>
                <w:b/>
                <w:bCs/>
                <w:lang w:val="en-US"/>
              </w:rPr>
              <w:t>does it help us</w:t>
            </w:r>
          </w:p>
          <w:p w14:paraId="4463BC70" w14:textId="14C447DA" w:rsidR="0015785D" w:rsidRPr="005C3849" w:rsidRDefault="0015785D" w:rsidP="00D27211">
            <w:pPr>
              <w:pStyle w:val="BulletPoint"/>
            </w:pPr>
            <w:r w:rsidRPr="005C3849">
              <w:t xml:space="preserve">Key principles of </w:t>
            </w:r>
            <w:r w:rsidR="009B0E5D">
              <w:t>community feedback mechanisms</w:t>
            </w:r>
          </w:p>
          <w:p w14:paraId="4140F99E" w14:textId="3EE58E4B" w:rsidR="0015785D" w:rsidRPr="005C3849" w:rsidRDefault="0015785D" w:rsidP="00D27211">
            <w:pPr>
              <w:pStyle w:val="BulletPoint"/>
              <w:rPr>
                <w:lang w:val="fr-FR"/>
              </w:rPr>
            </w:pPr>
            <w:r w:rsidRPr="005C3849">
              <w:rPr>
                <w:lang w:val="fr-FR"/>
              </w:rPr>
              <w:t xml:space="preserve">The feedback cycle </w:t>
            </w:r>
          </w:p>
          <w:p w14:paraId="74B4EF92" w14:textId="0A13024E" w:rsidR="0015785D" w:rsidRPr="00D27211" w:rsidRDefault="0015785D" w:rsidP="0080471F">
            <w:pPr>
              <w:pStyle w:val="BulletPoint"/>
            </w:pPr>
            <w:r w:rsidRPr="00D27211">
              <w:t xml:space="preserve">Key themes for question design </w:t>
            </w:r>
          </w:p>
          <w:p w14:paraId="5C57B7B0" w14:textId="77777777" w:rsidR="0015785D" w:rsidRPr="005C3849" w:rsidRDefault="0015785D" w:rsidP="00D27211">
            <w:pPr>
              <w:pStyle w:val="BulletPoint"/>
            </w:pPr>
            <w:r w:rsidRPr="005C3849">
              <w:t xml:space="preserve">Questions and answers. </w:t>
            </w:r>
          </w:p>
          <w:p w14:paraId="2C2EBA53" w14:textId="77777777" w:rsidR="0015785D" w:rsidRPr="005C3849" w:rsidRDefault="0015785D" w:rsidP="005C3849">
            <w:pPr>
              <w:pBdr>
                <w:top w:val="nil"/>
                <w:left w:val="nil"/>
                <w:bottom w:val="nil"/>
                <w:right w:val="nil"/>
                <w:between w:val="nil"/>
              </w:pBdr>
              <w:ind w:left="360"/>
              <w:rPr>
                <w:rFonts w:ascii="Helvetica Neue" w:hAnsi="Helvetica Neue"/>
              </w:rPr>
            </w:pPr>
          </w:p>
          <w:p w14:paraId="25CB0408" w14:textId="5500D00D" w:rsidR="0015785D" w:rsidRPr="00D83E6A" w:rsidRDefault="0015785D" w:rsidP="00D83E6A">
            <w:pPr>
              <w:pStyle w:val="BodyCopy"/>
            </w:pPr>
            <w:r w:rsidRPr="00D27211">
              <w:rPr>
                <w:b/>
              </w:rPr>
              <w:t>Goal:</w:t>
            </w:r>
            <w:r w:rsidRPr="005C3849">
              <w:t xml:space="preserve"> Develop a shared understanding of the methodology, the purpose of each step in the feedback cycle and the themes that will guide the questionnaire design; clarify that the workshop is the first step in the design stage of the feedback cycle. If there are no questions, ask what is new in this methodology compared to what the teams are already doing. </w:t>
            </w:r>
          </w:p>
        </w:tc>
      </w:tr>
      <w:tr w:rsidR="0015785D" w:rsidRPr="00230747" w14:paraId="0939CB66" w14:textId="77777777" w:rsidTr="00ED0126">
        <w:trPr>
          <w:trHeight w:val="1700"/>
        </w:trPr>
        <w:tc>
          <w:tcPr>
            <w:tcW w:w="2115" w:type="dxa"/>
            <w:shd w:val="clear" w:color="auto" w:fill="CAA7C8"/>
          </w:tcPr>
          <w:p w14:paraId="0C103779" w14:textId="77777777" w:rsidR="0015785D" w:rsidRPr="00F221A2" w:rsidRDefault="0015785D" w:rsidP="00A61F92">
            <w:pPr>
              <w:tabs>
                <w:tab w:val="left" w:pos="1418"/>
              </w:tabs>
              <w:jc w:val="both"/>
              <w:rPr>
                <w:rFonts w:ascii="Helvetica Neue" w:eastAsia="Arial" w:hAnsi="Helvetica Neue" w:cs="Arial"/>
                <w:b/>
                <w:bCs/>
                <w:sz w:val="23"/>
                <w:szCs w:val="23"/>
              </w:rPr>
            </w:pPr>
            <w:proofErr w:type="gramStart"/>
            <w:r w:rsidRPr="00F221A2">
              <w:rPr>
                <w:rFonts w:ascii="Helvetica Neue" w:eastAsia="Arial" w:hAnsi="Helvetica Neue" w:cs="Arial"/>
                <w:b/>
                <w:bCs/>
                <w:sz w:val="23"/>
                <w:szCs w:val="23"/>
              </w:rPr>
              <w:lastRenderedPageBreak/>
              <w:t>11:</w:t>
            </w:r>
            <w:proofErr w:type="gramEnd"/>
            <w:r w:rsidRPr="00F221A2">
              <w:rPr>
                <w:rFonts w:ascii="Helvetica Neue" w:eastAsia="Arial" w:hAnsi="Helvetica Neue" w:cs="Arial"/>
                <w:b/>
                <w:bCs/>
                <w:sz w:val="23"/>
                <w:szCs w:val="23"/>
              </w:rPr>
              <w:t>00</w:t>
            </w:r>
          </w:p>
        </w:tc>
        <w:tc>
          <w:tcPr>
            <w:tcW w:w="6911" w:type="dxa"/>
            <w:shd w:val="clear" w:color="auto" w:fill="EADDEB"/>
          </w:tcPr>
          <w:p w14:paraId="652CCC62" w14:textId="6BFA8B73" w:rsidR="0015785D" w:rsidRPr="009B0E5D" w:rsidRDefault="009B0E5D" w:rsidP="009B0E5D">
            <w:pPr>
              <w:rPr>
                <w:rFonts w:ascii="Helvetica Neue" w:hAnsi="Helvetica Neue"/>
                <w:b/>
                <w:bCs/>
                <w:lang w:val="en-US"/>
              </w:rPr>
            </w:pPr>
            <w:r w:rsidRPr="009B0E5D">
              <w:rPr>
                <w:rFonts w:ascii="Helvetica Neue" w:hAnsi="Helvetica Neue"/>
                <w:b/>
                <w:bCs/>
                <w:lang w:val="en-US"/>
              </w:rPr>
              <w:t xml:space="preserve">What is Community Engagement and </w:t>
            </w:r>
            <w:r w:rsidR="00F221A2" w:rsidRPr="009B0E5D">
              <w:rPr>
                <w:rFonts w:ascii="Helvetica Neue" w:hAnsi="Helvetica Neue"/>
                <w:b/>
                <w:bCs/>
                <w:lang w:val="en-US"/>
              </w:rPr>
              <w:t>Accountability</w:t>
            </w:r>
            <w:r w:rsidRPr="009B0E5D">
              <w:rPr>
                <w:rFonts w:ascii="Helvetica Neue" w:hAnsi="Helvetica Neue"/>
                <w:b/>
                <w:bCs/>
                <w:lang w:val="en-US"/>
              </w:rPr>
              <w:t xml:space="preserve"> (CEA)</w:t>
            </w:r>
          </w:p>
          <w:p w14:paraId="02A9CAFC" w14:textId="7AF2779A" w:rsidR="0015785D" w:rsidRPr="0015785D" w:rsidRDefault="0015785D" w:rsidP="009B0E5D">
            <w:pPr>
              <w:pStyle w:val="BulletPoint"/>
              <w:rPr>
                <w:b/>
                <w:sz w:val="23"/>
                <w:szCs w:val="23"/>
              </w:rPr>
            </w:pPr>
            <w:r w:rsidRPr="0015785D">
              <w:t xml:space="preserve">Overview of </w:t>
            </w:r>
            <w:r w:rsidR="009B0E5D">
              <w:t>the</w:t>
            </w:r>
            <w:r w:rsidRPr="0015785D">
              <w:t xml:space="preserve"> community engagement and accountability </w:t>
            </w:r>
            <w:r w:rsidR="009B0E5D">
              <w:t>approach</w:t>
            </w:r>
            <w:r w:rsidRPr="0015785D">
              <w:t xml:space="preserve"> and how systematic feedback mechanisms fit into it</w:t>
            </w:r>
          </w:p>
          <w:p w14:paraId="46DCD0EE" w14:textId="77777777" w:rsidR="0015785D" w:rsidRPr="0015785D" w:rsidRDefault="0015785D" w:rsidP="00A61F92">
            <w:pPr>
              <w:pBdr>
                <w:top w:val="nil"/>
                <w:left w:val="nil"/>
                <w:bottom w:val="nil"/>
                <w:right w:val="nil"/>
                <w:between w:val="nil"/>
              </w:pBdr>
              <w:ind w:left="360"/>
              <w:jc w:val="both"/>
              <w:rPr>
                <w:rFonts w:ascii="Arial" w:eastAsia="Arial" w:hAnsi="Arial" w:cs="Arial"/>
                <w:b/>
                <w:color w:val="000000"/>
                <w:sz w:val="20"/>
                <w:szCs w:val="20"/>
                <w:lang w:val="en-US"/>
              </w:rPr>
            </w:pPr>
          </w:p>
          <w:p w14:paraId="20481AD3" w14:textId="2BC79840" w:rsidR="0015785D" w:rsidRPr="0015785D" w:rsidRDefault="0015785D" w:rsidP="00F221A2">
            <w:pPr>
              <w:pStyle w:val="BodyCopy"/>
              <w:rPr>
                <w:szCs w:val="22"/>
              </w:rPr>
            </w:pPr>
            <w:r w:rsidRPr="0015785D">
              <w:rPr>
                <w:b/>
              </w:rPr>
              <w:t>Goal:</w:t>
            </w:r>
            <w:r w:rsidRPr="0015785D">
              <w:t xml:space="preserve"> Explain how this initiative fits into IFRC’s broader strategy to enhance community engagement and accountability.</w:t>
            </w:r>
          </w:p>
        </w:tc>
      </w:tr>
      <w:tr w:rsidR="0015785D" w:rsidRPr="00230747" w14:paraId="5DEDD953" w14:textId="77777777" w:rsidTr="00ED0126">
        <w:trPr>
          <w:trHeight w:val="4940"/>
        </w:trPr>
        <w:tc>
          <w:tcPr>
            <w:tcW w:w="2115" w:type="dxa"/>
            <w:shd w:val="clear" w:color="auto" w:fill="CAA7C8"/>
          </w:tcPr>
          <w:p w14:paraId="093CCB1F" w14:textId="77777777" w:rsidR="0015785D" w:rsidRPr="00F221A2" w:rsidRDefault="0015785D" w:rsidP="00A61F92">
            <w:pPr>
              <w:tabs>
                <w:tab w:val="left" w:pos="1418"/>
              </w:tabs>
              <w:jc w:val="both"/>
              <w:rPr>
                <w:rFonts w:ascii="Helvetica Neue" w:eastAsia="Arial" w:hAnsi="Helvetica Neue" w:cs="Arial"/>
                <w:b/>
                <w:bCs/>
                <w:sz w:val="23"/>
                <w:szCs w:val="23"/>
              </w:rPr>
            </w:pPr>
            <w:proofErr w:type="gramStart"/>
            <w:r w:rsidRPr="00F221A2">
              <w:rPr>
                <w:rFonts w:ascii="Helvetica Neue" w:eastAsia="Arial" w:hAnsi="Helvetica Neue" w:cs="Arial"/>
                <w:b/>
                <w:bCs/>
                <w:sz w:val="23"/>
                <w:szCs w:val="23"/>
              </w:rPr>
              <w:t>11:</w:t>
            </w:r>
            <w:proofErr w:type="gramEnd"/>
            <w:r w:rsidRPr="00F221A2">
              <w:rPr>
                <w:rFonts w:ascii="Helvetica Neue" w:eastAsia="Arial" w:hAnsi="Helvetica Neue" w:cs="Arial"/>
                <w:b/>
                <w:bCs/>
                <w:sz w:val="23"/>
                <w:szCs w:val="23"/>
              </w:rPr>
              <w:t>30</w:t>
            </w:r>
          </w:p>
        </w:tc>
        <w:tc>
          <w:tcPr>
            <w:tcW w:w="6911" w:type="dxa"/>
            <w:shd w:val="clear" w:color="auto" w:fill="EADDEB"/>
          </w:tcPr>
          <w:p w14:paraId="7C49072D" w14:textId="77777777" w:rsidR="0015785D" w:rsidRPr="00F221A2" w:rsidRDefault="0015785D" w:rsidP="00F221A2">
            <w:pPr>
              <w:rPr>
                <w:rFonts w:ascii="Helvetica Neue" w:hAnsi="Helvetica Neue"/>
                <w:b/>
                <w:bCs/>
                <w:lang w:val="en-US"/>
              </w:rPr>
            </w:pPr>
            <w:r w:rsidRPr="00F221A2">
              <w:rPr>
                <w:rFonts w:ascii="Helvetica Neue" w:hAnsi="Helvetica Neue"/>
                <w:b/>
                <w:bCs/>
                <w:lang w:val="en-US"/>
              </w:rPr>
              <w:t>Mapping of services and groups of the target population (group exercise)</w:t>
            </w:r>
          </w:p>
          <w:p w14:paraId="18A53BEA" w14:textId="715A53C4" w:rsidR="0015785D" w:rsidRPr="0015785D" w:rsidRDefault="0015785D" w:rsidP="00F221A2">
            <w:pPr>
              <w:pStyle w:val="BulletPoint"/>
              <w:rPr>
                <w:b/>
              </w:rPr>
            </w:pPr>
            <w:r w:rsidRPr="0015785D">
              <w:t xml:space="preserve">Who receives Red Cross and Red Crescent services? </w:t>
            </w:r>
            <w:r w:rsidR="00F221A2">
              <w:t>Who are the k</w:t>
            </w:r>
            <w:r w:rsidRPr="0015785D">
              <w:t>ey groups of the target population (</w:t>
            </w:r>
            <w:proofErr w:type="gramStart"/>
            <w:r w:rsidRPr="0015785D">
              <w:t>e.g.</w:t>
            </w:r>
            <w:proofErr w:type="gramEnd"/>
            <w:r w:rsidRPr="0015785D">
              <w:t xml:space="preserve"> migrants in temporary camps waiting for transfer, asylum seekers and refugees receiving support for integration,</w:t>
            </w:r>
            <w:r w:rsidR="00F221A2">
              <w:t xml:space="preserve"> recipients of cash assistance</w:t>
            </w:r>
            <w:r w:rsidRPr="0015785D">
              <w:t>, host communities if relevant</w:t>
            </w:r>
            <w:r w:rsidR="00F221A2">
              <w:t>)</w:t>
            </w:r>
          </w:p>
          <w:p w14:paraId="15F84F82" w14:textId="77777777" w:rsidR="0015785D" w:rsidRDefault="0015785D" w:rsidP="00F221A2">
            <w:pPr>
              <w:pStyle w:val="BulletPoint"/>
              <w:rPr>
                <w:b/>
              </w:rPr>
            </w:pPr>
            <w:r w:rsidRPr="0015785D">
              <w:t xml:space="preserve">How many people receive services? </w:t>
            </w:r>
            <w:r>
              <w:t>Numbers per key groups</w:t>
            </w:r>
          </w:p>
          <w:p w14:paraId="720EFD59" w14:textId="77777777" w:rsidR="0015785D" w:rsidRPr="0015785D" w:rsidRDefault="0015785D" w:rsidP="00F221A2">
            <w:pPr>
              <w:pStyle w:val="BulletPoint"/>
              <w:rPr>
                <w:b/>
              </w:rPr>
            </w:pPr>
            <w:r w:rsidRPr="0015785D">
              <w:t>What services do they receive? Key services (</w:t>
            </w:r>
            <w:proofErr w:type="gramStart"/>
            <w:r w:rsidRPr="0015785D">
              <w:t>e.g.</w:t>
            </w:r>
            <w:proofErr w:type="gramEnd"/>
            <w:r w:rsidRPr="0015785D">
              <w:t xml:space="preserve"> first aid, non-food items, cultural mediation, counselling, vocational trainings, language lessons, among others).</w:t>
            </w:r>
          </w:p>
          <w:p w14:paraId="441A3857" w14:textId="77777777" w:rsidR="0015785D" w:rsidRPr="0015785D" w:rsidRDefault="0015785D" w:rsidP="00F221A2">
            <w:pPr>
              <w:pStyle w:val="BulletPoint"/>
              <w:rPr>
                <w:b/>
              </w:rPr>
            </w:pPr>
            <w:r w:rsidRPr="0015785D">
              <w:t>Where do they receive the services? Points of contact between the Red Cross and Red Crescent and the target population (</w:t>
            </w:r>
            <w:proofErr w:type="gramStart"/>
            <w:r w:rsidRPr="0015785D">
              <w:t>e.g.</w:t>
            </w:r>
            <w:proofErr w:type="gramEnd"/>
            <w:r w:rsidRPr="0015785D">
              <w:t xml:space="preserve"> reception </w:t>
            </w:r>
            <w:proofErr w:type="spellStart"/>
            <w:r w:rsidRPr="0015785D">
              <w:t>centre</w:t>
            </w:r>
            <w:proofErr w:type="spellEnd"/>
            <w:r w:rsidRPr="0015785D">
              <w:t>, Red Cross and Red Crescent offices, among others).</w:t>
            </w:r>
          </w:p>
          <w:p w14:paraId="3CF048EF" w14:textId="77777777" w:rsidR="0015785D" w:rsidRPr="0015785D" w:rsidRDefault="0015785D" w:rsidP="00F221A2">
            <w:pPr>
              <w:pStyle w:val="BulletPoint"/>
              <w:rPr>
                <w:b/>
              </w:rPr>
            </w:pPr>
            <w:r w:rsidRPr="0015785D">
              <w:t xml:space="preserve">How often/for how long do they receive services – frequency/length of support? </w:t>
            </w:r>
          </w:p>
          <w:p w14:paraId="692ABECE" w14:textId="77777777" w:rsidR="0015785D" w:rsidRPr="0015785D" w:rsidRDefault="0015785D" w:rsidP="00A61F92">
            <w:pPr>
              <w:tabs>
                <w:tab w:val="left" w:pos="1418"/>
              </w:tabs>
              <w:ind w:left="360"/>
              <w:jc w:val="both"/>
              <w:rPr>
                <w:rFonts w:ascii="Arial" w:eastAsia="Arial" w:hAnsi="Arial" w:cs="Arial"/>
                <w:b/>
                <w:sz w:val="20"/>
                <w:szCs w:val="20"/>
                <w:lang w:val="en-US"/>
              </w:rPr>
            </w:pPr>
          </w:p>
          <w:p w14:paraId="27E6D7B4" w14:textId="77777777" w:rsidR="0015785D" w:rsidRPr="0015785D" w:rsidRDefault="0015785D" w:rsidP="00787A44">
            <w:pPr>
              <w:pStyle w:val="BodyCopy"/>
            </w:pPr>
            <w:r w:rsidRPr="0015785D">
              <w:rPr>
                <w:b/>
              </w:rPr>
              <w:t>Goal:</w:t>
            </w:r>
            <w:r w:rsidRPr="0015785D">
              <w:t xml:space="preserve"> Identify who we should seek feedback from, about what services, where is the best place to conduct the interviews, when/how often and from how many people?</w:t>
            </w:r>
          </w:p>
        </w:tc>
      </w:tr>
      <w:tr w:rsidR="0015785D" w14:paraId="1466922F" w14:textId="77777777" w:rsidTr="00ED0126">
        <w:trPr>
          <w:trHeight w:val="464"/>
        </w:trPr>
        <w:tc>
          <w:tcPr>
            <w:tcW w:w="2115" w:type="dxa"/>
            <w:shd w:val="clear" w:color="auto" w:fill="CAA7C8"/>
          </w:tcPr>
          <w:p w14:paraId="08B72331" w14:textId="77777777" w:rsidR="0015785D" w:rsidRPr="00ED0126" w:rsidRDefault="0015785D"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12:</w:t>
            </w:r>
            <w:proofErr w:type="gramEnd"/>
            <w:r w:rsidRPr="00ED0126">
              <w:rPr>
                <w:rFonts w:ascii="Helvetica Neue" w:eastAsia="Arial" w:hAnsi="Helvetica Neue" w:cs="Arial"/>
                <w:b/>
                <w:bCs/>
                <w:sz w:val="23"/>
                <w:szCs w:val="23"/>
              </w:rPr>
              <w:t>00</w:t>
            </w:r>
          </w:p>
        </w:tc>
        <w:tc>
          <w:tcPr>
            <w:tcW w:w="6911" w:type="dxa"/>
            <w:shd w:val="clear" w:color="auto" w:fill="EADDEB"/>
          </w:tcPr>
          <w:p w14:paraId="74CDC0B3" w14:textId="77777777" w:rsidR="0015785D" w:rsidRDefault="0015785D" w:rsidP="000C50B5">
            <w:pPr>
              <w:rPr>
                <w:rFonts w:ascii="Arial" w:eastAsia="Arial" w:hAnsi="Arial" w:cs="Arial"/>
                <w:b/>
              </w:rPr>
            </w:pPr>
            <w:r w:rsidRPr="000C50B5">
              <w:rPr>
                <w:rFonts w:ascii="Helvetica Neue" w:hAnsi="Helvetica Neue"/>
                <w:b/>
                <w:bCs/>
                <w:lang w:val="en-US"/>
              </w:rPr>
              <w:t>Lunch break</w:t>
            </w:r>
          </w:p>
        </w:tc>
      </w:tr>
      <w:tr w:rsidR="0015785D" w:rsidRPr="00230747" w14:paraId="1A233272" w14:textId="77777777" w:rsidTr="00ED0126">
        <w:trPr>
          <w:trHeight w:val="704"/>
        </w:trPr>
        <w:tc>
          <w:tcPr>
            <w:tcW w:w="2115" w:type="dxa"/>
            <w:shd w:val="clear" w:color="auto" w:fill="CAA7C8"/>
          </w:tcPr>
          <w:p w14:paraId="3E02D1FE" w14:textId="77777777" w:rsidR="0015785D" w:rsidRPr="00ED0126" w:rsidRDefault="0015785D"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13:</w:t>
            </w:r>
            <w:proofErr w:type="gramEnd"/>
            <w:r w:rsidRPr="00ED0126">
              <w:rPr>
                <w:rFonts w:ascii="Helvetica Neue" w:eastAsia="Arial" w:hAnsi="Helvetica Neue" w:cs="Arial"/>
                <w:b/>
                <w:bCs/>
                <w:sz w:val="23"/>
                <w:szCs w:val="23"/>
              </w:rPr>
              <w:t>00</w:t>
            </w:r>
          </w:p>
        </w:tc>
        <w:tc>
          <w:tcPr>
            <w:tcW w:w="6911" w:type="dxa"/>
            <w:shd w:val="clear" w:color="auto" w:fill="EADDEB"/>
          </w:tcPr>
          <w:p w14:paraId="0D3ECA9A" w14:textId="77777777" w:rsidR="0015785D" w:rsidRPr="000C50B5" w:rsidRDefault="0015785D" w:rsidP="000C50B5">
            <w:pPr>
              <w:rPr>
                <w:rFonts w:ascii="Helvetica Neue" w:hAnsi="Helvetica Neue"/>
                <w:b/>
                <w:bCs/>
                <w:lang w:val="en-US"/>
              </w:rPr>
            </w:pPr>
            <w:r w:rsidRPr="000C50B5">
              <w:rPr>
                <w:rFonts w:ascii="Helvetica Neue" w:hAnsi="Helvetica Neue"/>
                <w:b/>
                <w:bCs/>
                <w:lang w:val="en-US"/>
              </w:rPr>
              <w:t>Mapping of information needs (group exercise)</w:t>
            </w:r>
          </w:p>
          <w:p w14:paraId="3CEF3ACE" w14:textId="010775A1" w:rsidR="0015785D" w:rsidRPr="000C50B5" w:rsidRDefault="0015785D" w:rsidP="000C50B5">
            <w:pPr>
              <w:pStyle w:val="BulletPoint"/>
            </w:pPr>
            <w:r w:rsidRPr="000C50B5">
              <w:t xml:space="preserve">What kind of feedback/information do you already collect or receive from </w:t>
            </w:r>
            <w:r w:rsidR="00DE53C1">
              <w:t xml:space="preserve">the target community </w:t>
            </w:r>
            <w:r w:rsidRPr="000C50B5">
              <w:t xml:space="preserve">that informs your programming? </w:t>
            </w:r>
          </w:p>
          <w:p w14:paraId="40AFC7E7" w14:textId="77777777" w:rsidR="0015785D" w:rsidRPr="000C50B5" w:rsidRDefault="0015785D" w:rsidP="000C50B5">
            <w:pPr>
              <w:pStyle w:val="BulletPoint"/>
              <w:rPr>
                <w:color w:val="auto"/>
              </w:rPr>
            </w:pPr>
            <w:r w:rsidRPr="000C50B5">
              <w:rPr>
                <w:color w:val="auto"/>
              </w:rPr>
              <w:t>What do you use the feedback/information for? How do they feed into decision-making processes?</w:t>
            </w:r>
          </w:p>
          <w:p w14:paraId="3294C54E" w14:textId="1F8A3260" w:rsidR="0015785D" w:rsidRPr="000C50B5" w:rsidRDefault="0015785D" w:rsidP="000C50B5">
            <w:pPr>
              <w:pStyle w:val="BulletPoint"/>
              <w:rPr>
                <w:color w:val="auto"/>
              </w:rPr>
            </w:pPr>
            <w:r w:rsidRPr="000C50B5">
              <w:rPr>
                <w:color w:val="auto"/>
              </w:rPr>
              <w:t xml:space="preserve">What information/feedback do you lack/would like to have from </w:t>
            </w:r>
            <w:r w:rsidR="004B1215">
              <w:rPr>
                <w:color w:val="auto"/>
              </w:rPr>
              <w:t>the target community</w:t>
            </w:r>
            <w:r w:rsidRPr="000C50B5">
              <w:rPr>
                <w:color w:val="auto"/>
              </w:rPr>
              <w:t xml:space="preserve"> to guide your programming? </w:t>
            </w:r>
          </w:p>
          <w:p w14:paraId="106219C1" w14:textId="77777777" w:rsidR="0015785D" w:rsidRPr="000C50B5" w:rsidRDefault="0015785D" w:rsidP="000C50B5">
            <w:pPr>
              <w:ind w:left="360"/>
              <w:rPr>
                <w:rFonts w:ascii="Helvetica Neue" w:hAnsi="Helvetica Neue"/>
                <w:b/>
                <w:bCs/>
                <w:lang w:val="en-US"/>
              </w:rPr>
            </w:pPr>
          </w:p>
          <w:p w14:paraId="1E82C17B" w14:textId="15473A9C" w:rsidR="0015785D" w:rsidRPr="000C50B5" w:rsidRDefault="0015785D" w:rsidP="000C50B5">
            <w:pPr>
              <w:pStyle w:val="BodyCopy"/>
            </w:pPr>
            <w:r w:rsidRPr="000C50B5">
              <w:rPr>
                <w:b/>
                <w:bCs/>
              </w:rPr>
              <w:t>Instructions:</w:t>
            </w:r>
            <w:r w:rsidRPr="000C50B5">
              <w:t xml:space="preserve"> Use a white-board or a flip chart. Ask workshop participants to write down three information needs they have (issues on which they would like to have regular feedback from </w:t>
            </w:r>
            <w:r w:rsidR="004B1215">
              <w:t>the target community</w:t>
            </w:r>
            <w:r w:rsidRPr="000C50B5">
              <w:t xml:space="preserve"> to inform </w:t>
            </w:r>
            <w:proofErr w:type="spellStart"/>
            <w:r w:rsidRPr="000C50B5">
              <w:t>programme</w:t>
            </w:r>
            <w:proofErr w:type="spellEnd"/>
            <w:r w:rsidRPr="000C50B5">
              <w:t xml:space="preserve"> implementation and then post the information needs. The facilitator then groups the information needs in clusters/groups and asks participants if any of the information needs are/can be easily answered by data from other sources? For example, if participants say that they would like to know if people get response to the complaints they submit through a hotline, this information should be available through the hotline records; what might not be available there is whether people trust that their complaints are taken seriously. The facilitator, together with the group, identifies information needs that are best answered by asking </w:t>
            </w:r>
            <w:r w:rsidR="00BC5DEE">
              <w:t>community members</w:t>
            </w:r>
            <w:r w:rsidRPr="000C50B5">
              <w:t xml:space="preserve"> themselves.</w:t>
            </w:r>
          </w:p>
          <w:p w14:paraId="19454049" w14:textId="77777777" w:rsidR="0015785D" w:rsidRPr="000C50B5" w:rsidRDefault="0015785D" w:rsidP="000C50B5">
            <w:pPr>
              <w:rPr>
                <w:rFonts w:ascii="Helvetica Neue" w:hAnsi="Helvetica Neue"/>
                <w:b/>
                <w:bCs/>
                <w:lang w:val="en-US"/>
              </w:rPr>
            </w:pPr>
          </w:p>
          <w:p w14:paraId="10BFF7A1" w14:textId="77777777" w:rsidR="0015785D" w:rsidRPr="000C50B5" w:rsidRDefault="0015785D" w:rsidP="000C50B5">
            <w:pPr>
              <w:pStyle w:val="BodyCopy"/>
            </w:pPr>
            <w:r w:rsidRPr="000C50B5">
              <w:rPr>
                <w:b/>
                <w:bCs/>
              </w:rPr>
              <w:t>Goal:</w:t>
            </w:r>
            <w:r w:rsidRPr="000C50B5">
              <w:t xml:space="preserve"> Identify key information needs that should be covered by the survey.</w:t>
            </w:r>
          </w:p>
          <w:p w14:paraId="2F8B9D6D" w14:textId="77777777" w:rsidR="0015785D" w:rsidRPr="000C50B5" w:rsidRDefault="0015785D" w:rsidP="000C50B5">
            <w:pPr>
              <w:ind w:left="360"/>
              <w:rPr>
                <w:rFonts w:ascii="Helvetica Neue" w:hAnsi="Helvetica Neue"/>
                <w:b/>
                <w:bCs/>
                <w:lang w:val="en-US"/>
              </w:rPr>
            </w:pPr>
          </w:p>
        </w:tc>
      </w:tr>
      <w:tr w:rsidR="0015785D" w:rsidRPr="00230747" w14:paraId="56F37D54" w14:textId="77777777" w:rsidTr="00ED0126">
        <w:trPr>
          <w:trHeight w:val="4139"/>
        </w:trPr>
        <w:tc>
          <w:tcPr>
            <w:tcW w:w="2115" w:type="dxa"/>
            <w:shd w:val="clear" w:color="auto" w:fill="CAA7C8"/>
          </w:tcPr>
          <w:p w14:paraId="5352FCB4" w14:textId="77777777" w:rsidR="0015785D" w:rsidRPr="00ED0126" w:rsidRDefault="0015785D"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lastRenderedPageBreak/>
              <w:t>14:</w:t>
            </w:r>
            <w:proofErr w:type="gramEnd"/>
            <w:r w:rsidRPr="00ED0126">
              <w:rPr>
                <w:rFonts w:ascii="Helvetica Neue" w:eastAsia="Arial" w:hAnsi="Helvetica Neue" w:cs="Arial"/>
                <w:b/>
                <w:bCs/>
                <w:sz w:val="23"/>
                <w:szCs w:val="23"/>
              </w:rPr>
              <w:t>00</w:t>
            </w:r>
          </w:p>
        </w:tc>
        <w:tc>
          <w:tcPr>
            <w:tcW w:w="6911" w:type="dxa"/>
            <w:shd w:val="clear" w:color="auto" w:fill="EADDEB"/>
          </w:tcPr>
          <w:p w14:paraId="31B5758F" w14:textId="77777777" w:rsidR="0015785D" w:rsidRPr="00ED0126" w:rsidRDefault="0015785D" w:rsidP="00ED0126">
            <w:pPr>
              <w:rPr>
                <w:rFonts w:ascii="Helvetica Neue" w:hAnsi="Helvetica Neue"/>
                <w:b/>
                <w:bCs/>
                <w:lang w:val="en-US"/>
              </w:rPr>
            </w:pPr>
            <w:r w:rsidRPr="00ED0126">
              <w:rPr>
                <w:rFonts w:ascii="Helvetica Neue" w:hAnsi="Helvetica Neue"/>
                <w:b/>
                <w:bCs/>
                <w:lang w:val="en-US"/>
              </w:rPr>
              <w:t xml:space="preserve">Questionnaire design </w:t>
            </w:r>
          </w:p>
          <w:p w14:paraId="196BC592" w14:textId="3D4D33D1" w:rsidR="0015785D" w:rsidRPr="0015785D" w:rsidRDefault="0015785D" w:rsidP="00ED0126">
            <w:pPr>
              <w:pStyle w:val="BulletPoint"/>
            </w:pPr>
            <w:r w:rsidRPr="0015785D">
              <w:t>Key information needs versus survey questions suggested in the guide</w:t>
            </w:r>
          </w:p>
          <w:p w14:paraId="5687249D" w14:textId="05D0FB81" w:rsidR="0015785D" w:rsidRDefault="0015785D" w:rsidP="00ED0126">
            <w:pPr>
              <w:pStyle w:val="BulletPoint"/>
            </w:pPr>
            <w:r>
              <w:t>Drafting of survey questions</w:t>
            </w:r>
          </w:p>
          <w:p w14:paraId="19948C2E" w14:textId="77777777" w:rsidR="0015785D" w:rsidRDefault="0015785D" w:rsidP="00A61F92">
            <w:pPr>
              <w:tabs>
                <w:tab w:val="left" w:pos="1418"/>
              </w:tabs>
              <w:ind w:left="360"/>
              <w:jc w:val="both"/>
              <w:rPr>
                <w:rFonts w:ascii="Arial" w:eastAsia="Arial" w:hAnsi="Arial" w:cs="Arial"/>
                <w:sz w:val="20"/>
                <w:szCs w:val="20"/>
              </w:rPr>
            </w:pPr>
          </w:p>
          <w:p w14:paraId="72D27ED3" w14:textId="6A09545E" w:rsidR="0015785D" w:rsidRPr="0015785D" w:rsidRDefault="0015785D" w:rsidP="00ED0126">
            <w:pPr>
              <w:pStyle w:val="BodyCopy"/>
            </w:pPr>
            <w:r w:rsidRPr="0015785D">
              <w:rPr>
                <w:b/>
              </w:rPr>
              <w:t>Instructions:</w:t>
            </w:r>
            <w:r w:rsidRPr="0015785D">
              <w:t xml:space="preserve"> Facilitator groups key information needs then asks participants to check if any of the questions suggested in the guide cover these needs. Take the questions that are relevant to the information needs and any other questions that participants find would be useful to include in the survey. For the information needs that do not have corresponding questions in the guide, ask participants to propose survey questions. Once you have an initial draft, review whether there is any duplication in what the questions are asking and make sure that you do not end up with too many questions; try to keep it short.</w:t>
            </w:r>
          </w:p>
          <w:p w14:paraId="105854C0" w14:textId="77777777" w:rsidR="0015785D" w:rsidRPr="0015785D" w:rsidRDefault="0015785D" w:rsidP="00ED0126">
            <w:pPr>
              <w:pStyle w:val="BodyCopy"/>
            </w:pPr>
          </w:p>
          <w:p w14:paraId="27B7F30A" w14:textId="77777777" w:rsidR="0015785D" w:rsidRPr="0015785D" w:rsidRDefault="0015785D" w:rsidP="00ED0126">
            <w:pPr>
              <w:pStyle w:val="BodyCopy"/>
            </w:pPr>
            <w:r w:rsidRPr="0015785D">
              <w:rPr>
                <w:b/>
              </w:rPr>
              <w:t>Goal:</w:t>
            </w:r>
            <w:r w:rsidRPr="0015785D">
              <w:t xml:space="preserve"> Prepare an initial draft of the questionnaire for testing on day 2.</w:t>
            </w:r>
          </w:p>
        </w:tc>
      </w:tr>
      <w:tr w:rsidR="0015785D" w:rsidRPr="00230747" w14:paraId="3DA8E7A9" w14:textId="77777777" w:rsidTr="00ED0126">
        <w:trPr>
          <w:trHeight w:val="2836"/>
        </w:trPr>
        <w:tc>
          <w:tcPr>
            <w:tcW w:w="2115" w:type="dxa"/>
            <w:shd w:val="clear" w:color="auto" w:fill="CAA7C8"/>
          </w:tcPr>
          <w:p w14:paraId="561BF048" w14:textId="77777777" w:rsidR="0015785D" w:rsidRPr="00ED0126" w:rsidRDefault="0015785D"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15:</w:t>
            </w:r>
            <w:proofErr w:type="gramEnd"/>
            <w:r w:rsidRPr="00ED0126">
              <w:rPr>
                <w:rFonts w:ascii="Helvetica Neue" w:eastAsia="Arial" w:hAnsi="Helvetica Neue" w:cs="Arial"/>
                <w:b/>
                <w:bCs/>
                <w:sz w:val="23"/>
                <w:szCs w:val="23"/>
              </w:rPr>
              <w:t>30</w:t>
            </w:r>
          </w:p>
        </w:tc>
        <w:tc>
          <w:tcPr>
            <w:tcW w:w="6911" w:type="dxa"/>
            <w:shd w:val="clear" w:color="auto" w:fill="EADDEB"/>
          </w:tcPr>
          <w:p w14:paraId="08DDE229" w14:textId="77777777" w:rsidR="0015785D" w:rsidRPr="00ED0126" w:rsidRDefault="0015785D" w:rsidP="00ED0126">
            <w:pPr>
              <w:rPr>
                <w:rFonts w:ascii="Helvetica Neue" w:hAnsi="Helvetica Neue"/>
                <w:b/>
                <w:bCs/>
                <w:lang w:val="en-US"/>
              </w:rPr>
            </w:pPr>
            <w:r w:rsidRPr="00ED0126">
              <w:rPr>
                <w:rFonts w:ascii="Helvetica Neue" w:hAnsi="Helvetica Neue"/>
                <w:b/>
                <w:bCs/>
                <w:lang w:val="en-US"/>
              </w:rPr>
              <w:t>Planning pilot testing</w:t>
            </w:r>
          </w:p>
          <w:p w14:paraId="4339F6DE" w14:textId="77777777" w:rsidR="0015785D" w:rsidRPr="0015785D" w:rsidRDefault="0015785D" w:rsidP="00ED0126">
            <w:pPr>
              <w:pStyle w:val="BulletPoint"/>
            </w:pPr>
            <w:r w:rsidRPr="0015785D">
              <w:t>Purpose of question testing – to check whether questions are easy to understand and to refine them, not to collect data.</w:t>
            </w:r>
          </w:p>
          <w:p w14:paraId="21C0706D" w14:textId="77777777" w:rsidR="0015785D" w:rsidRPr="0015785D" w:rsidRDefault="0015785D" w:rsidP="00ED0126">
            <w:pPr>
              <w:pStyle w:val="BulletPoint"/>
            </w:pPr>
            <w:r w:rsidRPr="0015785D">
              <w:t>Note-taking during pilot testing – make sure to note what questions the respondents struggled to understand and how you rephrased it to make these clear).</w:t>
            </w:r>
          </w:p>
          <w:p w14:paraId="6EA5CDE7" w14:textId="77777777" w:rsidR="0015785D" w:rsidRPr="0015785D" w:rsidRDefault="0015785D" w:rsidP="00A61F92">
            <w:pPr>
              <w:tabs>
                <w:tab w:val="left" w:pos="1418"/>
              </w:tabs>
              <w:ind w:left="360"/>
              <w:jc w:val="both"/>
              <w:rPr>
                <w:rFonts w:ascii="Arial" w:eastAsia="Arial" w:hAnsi="Arial" w:cs="Arial"/>
                <w:sz w:val="20"/>
                <w:szCs w:val="20"/>
                <w:lang w:val="en-US"/>
              </w:rPr>
            </w:pPr>
          </w:p>
          <w:p w14:paraId="69D8FB9F" w14:textId="77777777" w:rsidR="0015785D" w:rsidRPr="0015785D" w:rsidRDefault="0015785D" w:rsidP="00ED0126">
            <w:pPr>
              <w:pStyle w:val="BodyCopy"/>
            </w:pPr>
            <w:r w:rsidRPr="0015785D">
              <w:rPr>
                <w:b/>
              </w:rPr>
              <w:t>Instructions:</w:t>
            </w:r>
            <w:r w:rsidRPr="0015785D">
              <w:t xml:space="preserve"> Use Annex 2 of this guide to summarize key considerations for the question testing process.</w:t>
            </w:r>
          </w:p>
          <w:p w14:paraId="4439E165" w14:textId="77777777" w:rsidR="0015785D" w:rsidRPr="0015785D" w:rsidRDefault="0015785D" w:rsidP="00ED0126">
            <w:pPr>
              <w:pStyle w:val="BodyCopy"/>
            </w:pPr>
          </w:p>
          <w:p w14:paraId="7B88C956" w14:textId="77777777" w:rsidR="0015785D" w:rsidRPr="0015785D" w:rsidRDefault="0015785D" w:rsidP="00ED0126">
            <w:pPr>
              <w:pStyle w:val="BodyCopy"/>
            </w:pPr>
            <w:r w:rsidRPr="0015785D">
              <w:rPr>
                <w:b/>
              </w:rPr>
              <w:t>Goal:</w:t>
            </w:r>
            <w:r w:rsidRPr="0015785D">
              <w:t xml:space="preserve"> Prepare participants for the pilot testing exercise on day 2.</w:t>
            </w:r>
          </w:p>
          <w:p w14:paraId="49A0ECCA" w14:textId="77777777" w:rsidR="0015785D" w:rsidRPr="0015785D" w:rsidRDefault="0015785D" w:rsidP="00A61F92">
            <w:pPr>
              <w:rPr>
                <w:rFonts w:ascii="Arial" w:eastAsia="Arial" w:hAnsi="Arial" w:cs="Arial"/>
                <w:sz w:val="20"/>
                <w:szCs w:val="20"/>
                <w:lang w:val="en-US"/>
              </w:rPr>
            </w:pPr>
          </w:p>
        </w:tc>
      </w:tr>
      <w:tr w:rsidR="00ED0126" w:rsidRPr="0015785D" w14:paraId="01CEE24F" w14:textId="77777777" w:rsidTr="00ED0126">
        <w:trPr>
          <w:trHeight w:val="431"/>
        </w:trPr>
        <w:tc>
          <w:tcPr>
            <w:tcW w:w="2115" w:type="dxa"/>
            <w:shd w:val="clear" w:color="auto" w:fill="CAA7C8"/>
          </w:tcPr>
          <w:p w14:paraId="57F88BDA" w14:textId="7CD308F3" w:rsidR="00ED0126" w:rsidRPr="00ED0126" w:rsidRDefault="00ED0126" w:rsidP="00ED0126">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15:</w:t>
            </w:r>
            <w:proofErr w:type="gramEnd"/>
            <w:r w:rsidRPr="00ED0126">
              <w:rPr>
                <w:rFonts w:ascii="Helvetica Neue" w:eastAsia="Arial" w:hAnsi="Helvetica Neue" w:cs="Arial"/>
                <w:b/>
                <w:bCs/>
                <w:sz w:val="23"/>
                <w:szCs w:val="23"/>
              </w:rPr>
              <w:t xml:space="preserve">45 </w:t>
            </w:r>
          </w:p>
        </w:tc>
        <w:tc>
          <w:tcPr>
            <w:tcW w:w="6911" w:type="dxa"/>
            <w:shd w:val="clear" w:color="auto" w:fill="EADDEB"/>
          </w:tcPr>
          <w:p w14:paraId="751A0215" w14:textId="620DEDC9" w:rsidR="00ED0126" w:rsidRPr="00ED0126" w:rsidRDefault="00ED0126" w:rsidP="00ED0126">
            <w:pPr>
              <w:rPr>
                <w:rFonts w:ascii="Helvetica Neue" w:hAnsi="Helvetica Neue"/>
                <w:b/>
                <w:bCs/>
                <w:lang w:val="en-US"/>
              </w:rPr>
            </w:pPr>
            <w:r w:rsidRPr="00ED0126">
              <w:rPr>
                <w:rFonts w:ascii="Helvetica Neue" w:hAnsi="Helvetica Neue"/>
                <w:b/>
                <w:bCs/>
                <w:lang w:val="en-US"/>
              </w:rPr>
              <w:t>Coffee break</w:t>
            </w:r>
          </w:p>
        </w:tc>
      </w:tr>
      <w:tr w:rsidR="0015785D" w:rsidRPr="00230747" w14:paraId="7898CC77" w14:textId="77777777" w:rsidTr="00ED0126">
        <w:trPr>
          <w:trHeight w:val="1019"/>
        </w:trPr>
        <w:tc>
          <w:tcPr>
            <w:tcW w:w="2115" w:type="dxa"/>
            <w:shd w:val="clear" w:color="auto" w:fill="CAA7C8"/>
          </w:tcPr>
          <w:p w14:paraId="75350D5F" w14:textId="77777777" w:rsidR="0015785D" w:rsidRPr="00ED0126" w:rsidRDefault="0015785D"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16:</w:t>
            </w:r>
            <w:proofErr w:type="gramEnd"/>
            <w:r w:rsidRPr="00ED0126">
              <w:rPr>
                <w:rFonts w:ascii="Helvetica Neue" w:eastAsia="Arial" w:hAnsi="Helvetica Neue" w:cs="Arial"/>
                <w:b/>
                <w:bCs/>
                <w:sz w:val="23"/>
                <w:szCs w:val="23"/>
              </w:rPr>
              <w:t>00</w:t>
            </w:r>
          </w:p>
        </w:tc>
        <w:tc>
          <w:tcPr>
            <w:tcW w:w="6911" w:type="dxa"/>
            <w:shd w:val="clear" w:color="auto" w:fill="EADDEB"/>
          </w:tcPr>
          <w:p w14:paraId="03833A54" w14:textId="77777777" w:rsidR="0015785D" w:rsidRPr="00ED0126" w:rsidRDefault="0015785D" w:rsidP="00ED0126">
            <w:pPr>
              <w:rPr>
                <w:rFonts w:ascii="Helvetica Neue" w:hAnsi="Helvetica Neue"/>
                <w:b/>
                <w:bCs/>
                <w:lang w:val="en-US"/>
              </w:rPr>
            </w:pPr>
            <w:r w:rsidRPr="00ED0126">
              <w:rPr>
                <w:rFonts w:ascii="Helvetica Neue" w:hAnsi="Helvetica Neue"/>
                <w:b/>
                <w:bCs/>
                <w:lang w:val="en-US"/>
              </w:rPr>
              <w:t>Brainstorm about dialogue and closing the loop</w:t>
            </w:r>
          </w:p>
          <w:p w14:paraId="5C614B35" w14:textId="77777777" w:rsidR="0015785D" w:rsidRDefault="0015785D" w:rsidP="00ED0126">
            <w:pPr>
              <w:pStyle w:val="BulletPoint"/>
            </w:pPr>
            <w:r>
              <w:t>With whom</w:t>
            </w:r>
          </w:p>
          <w:p w14:paraId="1B8F0DEB" w14:textId="77777777" w:rsidR="0015785D" w:rsidRDefault="0015785D" w:rsidP="00ED0126">
            <w:pPr>
              <w:pStyle w:val="BulletPoint"/>
            </w:pPr>
            <w:r>
              <w:t xml:space="preserve">When </w:t>
            </w:r>
          </w:p>
          <w:p w14:paraId="5A15A5CB" w14:textId="77777777" w:rsidR="0015785D" w:rsidRDefault="0015785D" w:rsidP="00ED0126">
            <w:pPr>
              <w:pStyle w:val="BulletPoint"/>
            </w:pPr>
            <w:proofErr w:type="gramStart"/>
            <w:r>
              <w:t>Where</w:t>
            </w:r>
            <w:proofErr w:type="gramEnd"/>
            <w:r>
              <w:t xml:space="preserve"> </w:t>
            </w:r>
          </w:p>
          <w:p w14:paraId="0B864A25" w14:textId="77777777" w:rsidR="0015785D" w:rsidRDefault="0015785D" w:rsidP="00ED0126">
            <w:pPr>
              <w:pStyle w:val="BulletPoint"/>
            </w:pPr>
            <w:r>
              <w:t>How</w:t>
            </w:r>
          </w:p>
          <w:p w14:paraId="39D72869" w14:textId="75423063" w:rsidR="0015785D" w:rsidRPr="0015785D" w:rsidRDefault="0015785D" w:rsidP="00ED0126">
            <w:pPr>
              <w:pStyle w:val="BodyCopy"/>
            </w:pPr>
            <w:r w:rsidRPr="0015785D">
              <w:rPr>
                <w:b/>
              </w:rPr>
              <w:t>Instructions:</w:t>
            </w:r>
            <w:r w:rsidRPr="0015785D">
              <w:t xml:space="preserve"> Ask participants to identify opportunities to talk about the survey findings internally (</w:t>
            </w:r>
            <w:proofErr w:type="gramStart"/>
            <w:r w:rsidRPr="0015785D">
              <w:t>e.g.</w:t>
            </w:r>
            <w:proofErr w:type="gramEnd"/>
            <w:r w:rsidRPr="0015785D">
              <w:t xml:space="preserve"> regular team meetings, management meetings). Externally, this should be done with </w:t>
            </w:r>
            <w:r w:rsidR="00AE312C">
              <w:t>community members</w:t>
            </w:r>
            <w:r w:rsidRPr="0015785D">
              <w:t xml:space="preserve"> (</w:t>
            </w:r>
            <w:proofErr w:type="gramStart"/>
            <w:r w:rsidRPr="0015785D">
              <w:t>e.g.</w:t>
            </w:r>
            <w:proofErr w:type="gramEnd"/>
            <w:r w:rsidRPr="0015785D">
              <w:t xml:space="preserve"> informal talks, focus group discussions or using existing instances such as briefings, trainings, individual case follow-up). Discuss the best ways to communicate any changes to programming (what action will the team take in response to the feedback) back to </w:t>
            </w:r>
            <w:r w:rsidR="00AE312C">
              <w:t>community members.</w:t>
            </w:r>
          </w:p>
          <w:p w14:paraId="0E361C1D" w14:textId="77777777" w:rsidR="0015785D" w:rsidRPr="0015785D" w:rsidRDefault="0015785D" w:rsidP="00ED0126">
            <w:pPr>
              <w:pStyle w:val="BodyCopy"/>
              <w:rPr>
                <w:sz w:val="23"/>
                <w:szCs w:val="23"/>
              </w:rPr>
            </w:pPr>
          </w:p>
          <w:p w14:paraId="4CE14174" w14:textId="2C0417B0" w:rsidR="0015785D" w:rsidRPr="0015785D" w:rsidRDefault="0015785D" w:rsidP="00ED0126">
            <w:pPr>
              <w:pStyle w:val="BodyCopy"/>
              <w:rPr>
                <w:sz w:val="23"/>
                <w:szCs w:val="23"/>
              </w:rPr>
            </w:pPr>
            <w:r w:rsidRPr="0015785D">
              <w:rPr>
                <w:b/>
              </w:rPr>
              <w:t>Goal:</w:t>
            </w:r>
            <w:r w:rsidRPr="0015785D">
              <w:t xml:space="preserve"> Develop a shared understanding about the participatory analysis process (internal and external) and identify opportunities and existing ways for sharing and discussing survey findings with</w:t>
            </w:r>
            <w:r w:rsidR="00AE312C">
              <w:t xml:space="preserve"> community members</w:t>
            </w:r>
            <w:r w:rsidRPr="0015785D">
              <w:t>.</w:t>
            </w:r>
          </w:p>
        </w:tc>
      </w:tr>
    </w:tbl>
    <w:p w14:paraId="54A45BE2" w14:textId="77777777" w:rsidR="0015785D" w:rsidRPr="0015785D" w:rsidRDefault="0015785D" w:rsidP="0015785D">
      <w:pPr>
        <w:rPr>
          <w:rFonts w:ascii="Arial" w:eastAsia="Arial" w:hAnsi="Arial" w:cs="Arial"/>
          <w:sz w:val="6"/>
          <w:szCs w:val="6"/>
          <w:lang w:val="en-US"/>
        </w:rPr>
      </w:pPr>
    </w:p>
    <w:p w14:paraId="4A7FACA7" w14:textId="77777777" w:rsidR="0015785D" w:rsidRPr="00AE312C" w:rsidRDefault="0015785D" w:rsidP="0015785D">
      <w:pPr>
        <w:rPr>
          <w:rFonts w:ascii="Arial" w:eastAsia="Arial" w:hAnsi="Arial" w:cs="Arial"/>
          <w:lang w:val="en-US"/>
        </w:rPr>
      </w:pPr>
    </w:p>
    <w:p w14:paraId="2972D56F" w14:textId="77777777" w:rsidR="0015785D" w:rsidRDefault="0015785D" w:rsidP="00071A8B">
      <w:pPr>
        <w:pStyle w:val="H1"/>
      </w:pPr>
    </w:p>
    <w:p w14:paraId="100643AE" w14:textId="77777777" w:rsidR="0015785D" w:rsidRDefault="0015785D" w:rsidP="00071A8B">
      <w:pPr>
        <w:pStyle w:val="H1"/>
      </w:pPr>
    </w:p>
    <w:p w14:paraId="69424EC8" w14:textId="77777777" w:rsidR="0015785D" w:rsidRDefault="0015785D" w:rsidP="00071A8B">
      <w:pPr>
        <w:pStyle w:val="H1"/>
      </w:pPr>
    </w:p>
    <w:p w14:paraId="23C97068" w14:textId="77777777" w:rsidR="0015785D" w:rsidRDefault="0015785D" w:rsidP="00071A8B">
      <w:pPr>
        <w:pStyle w:val="H1"/>
      </w:pP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2115"/>
        <w:gridCol w:w="6911"/>
      </w:tblGrid>
      <w:tr w:rsidR="00ED0126" w14:paraId="70877FFB" w14:textId="77777777" w:rsidTr="00ED0126">
        <w:tc>
          <w:tcPr>
            <w:tcW w:w="9026" w:type="dxa"/>
            <w:gridSpan w:val="2"/>
            <w:tcBorders>
              <w:top w:val="nil"/>
              <w:left w:val="nil"/>
              <w:bottom w:val="single" w:sz="4" w:space="0" w:color="943482"/>
              <w:right w:val="nil"/>
            </w:tcBorders>
            <w:shd w:val="clear" w:color="auto" w:fill="943482"/>
          </w:tcPr>
          <w:p w14:paraId="2B90E3FF" w14:textId="77777777" w:rsidR="00ED0126" w:rsidRDefault="00ED0126" w:rsidP="00A61F92">
            <w:pPr>
              <w:pStyle w:val="TableHeader"/>
              <w:rPr>
                <w:rFonts w:ascii="Arial" w:eastAsia="Arial" w:hAnsi="Arial" w:cs="Arial"/>
              </w:rPr>
            </w:pPr>
            <w:r w:rsidRPr="00ED0126">
              <w:lastRenderedPageBreak/>
              <w:t>Day 2</w:t>
            </w:r>
          </w:p>
        </w:tc>
      </w:tr>
      <w:tr w:rsidR="00ED0126" w:rsidRPr="00230747" w14:paraId="0A24EC32" w14:textId="77777777" w:rsidTr="00ED0126">
        <w:trPr>
          <w:trHeight w:val="1365"/>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1945B1ED" w14:textId="77777777" w:rsidR="00ED0126" w:rsidRPr="00ED0126" w:rsidRDefault="00ED0126"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09:</w:t>
            </w:r>
            <w:proofErr w:type="gramEnd"/>
            <w:r w:rsidRPr="00ED0126">
              <w:rPr>
                <w:rFonts w:ascii="Helvetica Neue" w:eastAsia="Arial" w:hAnsi="Helvetica Neue" w:cs="Arial"/>
                <w:b/>
                <w:bCs/>
                <w:sz w:val="23"/>
                <w:szCs w:val="23"/>
              </w:rPr>
              <w:t>00</w:t>
            </w:r>
          </w:p>
          <w:p w14:paraId="21C7A0C0" w14:textId="77777777" w:rsidR="00ED0126" w:rsidRPr="00ED0126" w:rsidRDefault="00ED0126" w:rsidP="00A61F92">
            <w:pPr>
              <w:tabs>
                <w:tab w:val="left" w:pos="1418"/>
              </w:tabs>
              <w:jc w:val="both"/>
              <w:rPr>
                <w:rFonts w:ascii="Helvetica Neue" w:eastAsia="Arial" w:hAnsi="Helvetica Neue" w:cs="Arial"/>
                <w:b/>
                <w:bCs/>
                <w:sz w:val="23"/>
                <w:szCs w:val="23"/>
              </w:rPr>
            </w:pPr>
          </w:p>
          <w:p w14:paraId="026E9C74" w14:textId="77777777" w:rsidR="00ED0126" w:rsidRPr="00ED0126" w:rsidRDefault="00ED0126" w:rsidP="00A61F92">
            <w:pPr>
              <w:tabs>
                <w:tab w:val="left" w:pos="1418"/>
              </w:tabs>
              <w:jc w:val="both"/>
              <w:rPr>
                <w:rFonts w:ascii="Helvetica Neue" w:eastAsia="Arial" w:hAnsi="Helvetica Neue" w:cs="Arial"/>
                <w:b/>
                <w:bCs/>
                <w:sz w:val="23"/>
                <w:szCs w:val="23"/>
              </w:rPr>
            </w:pPr>
          </w:p>
          <w:p w14:paraId="6874B22E" w14:textId="77777777" w:rsidR="00ED0126" w:rsidRPr="00ED0126" w:rsidRDefault="00ED0126" w:rsidP="00A61F92">
            <w:pPr>
              <w:tabs>
                <w:tab w:val="left" w:pos="1418"/>
              </w:tabs>
              <w:jc w:val="both"/>
              <w:rPr>
                <w:rFonts w:ascii="Helvetica Neue" w:eastAsia="Arial" w:hAnsi="Helvetica Neue" w:cs="Arial"/>
                <w:b/>
                <w:bCs/>
                <w:sz w:val="23"/>
                <w:szCs w:val="23"/>
              </w:rPr>
            </w:pPr>
          </w:p>
          <w:p w14:paraId="5FE476B6" w14:textId="77777777" w:rsidR="00ED0126" w:rsidRPr="00ED0126" w:rsidRDefault="00ED0126" w:rsidP="00A61F92">
            <w:pPr>
              <w:tabs>
                <w:tab w:val="left" w:pos="1418"/>
              </w:tabs>
              <w:jc w:val="both"/>
              <w:rPr>
                <w:rFonts w:ascii="Helvetica Neue" w:eastAsia="Arial" w:hAnsi="Helvetica Neue" w:cs="Arial"/>
                <w:b/>
                <w:bCs/>
                <w:sz w:val="23"/>
                <w:szCs w:val="23"/>
              </w:rPr>
            </w:pPr>
          </w:p>
          <w:p w14:paraId="5AAB1974" w14:textId="77777777" w:rsidR="00ED0126" w:rsidRPr="00ED0126" w:rsidRDefault="00ED0126" w:rsidP="00A61F92">
            <w:pPr>
              <w:tabs>
                <w:tab w:val="left" w:pos="1418"/>
              </w:tabs>
              <w:jc w:val="both"/>
              <w:rPr>
                <w:rFonts w:ascii="Helvetica Neue" w:eastAsia="Arial" w:hAnsi="Helvetica Neue" w:cs="Arial"/>
                <w:b/>
                <w:bCs/>
                <w:sz w:val="23"/>
                <w:szCs w:val="23"/>
              </w:rPr>
            </w:pPr>
          </w:p>
          <w:p w14:paraId="70FC6236" w14:textId="77777777" w:rsidR="00ED0126" w:rsidRPr="00ED0126" w:rsidRDefault="00ED0126" w:rsidP="00A61F92">
            <w:pPr>
              <w:tabs>
                <w:tab w:val="left" w:pos="1418"/>
              </w:tabs>
              <w:jc w:val="both"/>
              <w:rPr>
                <w:rFonts w:ascii="Helvetica Neue" w:eastAsia="Arial" w:hAnsi="Helvetica Neue" w:cs="Arial"/>
                <w:b/>
                <w:bCs/>
                <w:sz w:val="23"/>
                <w:szCs w:val="23"/>
              </w:rPr>
            </w:pPr>
          </w:p>
          <w:p w14:paraId="1D50A11D" w14:textId="77777777" w:rsidR="00ED0126" w:rsidRPr="00ED0126" w:rsidRDefault="00ED0126" w:rsidP="00A61F92">
            <w:pPr>
              <w:tabs>
                <w:tab w:val="left" w:pos="1418"/>
              </w:tabs>
              <w:jc w:val="both"/>
              <w:rPr>
                <w:rFonts w:ascii="Helvetica Neue" w:eastAsia="Arial" w:hAnsi="Helvetica Neue" w:cs="Arial"/>
                <w:b/>
                <w:bCs/>
                <w:sz w:val="23"/>
                <w:szCs w:val="23"/>
              </w:rPr>
            </w:pPr>
          </w:p>
          <w:p w14:paraId="13E55DDC" w14:textId="77777777" w:rsidR="00ED0126" w:rsidRPr="00ED0126" w:rsidRDefault="00ED0126" w:rsidP="00ED0126">
            <w:pPr>
              <w:tabs>
                <w:tab w:val="left" w:pos="1418"/>
              </w:tabs>
              <w:jc w:val="both"/>
              <w:rPr>
                <w:rFonts w:ascii="Helvetica Neue" w:eastAsia="Arial" w:hAnsi="Helvetica Neue" w:cs="Arial"/>
                <w:b/>
                <w:bCs/>
                <w:sz w:val="23"/>
                <w:szCs w:val="23"/>
              </w:rPr>
            </w:pP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614E8448" w14:textId="77777777" w:rsidR="00ED0126" w:rsidRPr="00ED0126" w:rsidRDefault="00ED0126" w:rsidP="00A61F92">
            <w:pPr>
              <w:pBdr>
                <w:top w:val="nil"/>
                <w:left w:val="nil"/>
                <w:bottom w:val="nil"/>
                <w:right w:val="nil"/>
                <w:between w:val="nil"/>
              </w:pBdr>
              <w:rPr>
                <w:rFonts w:ascii="Helvetica Neue" w:hAnsi="Helvetica Neue"/>
                <w:b/>
                <w:bCs/>
                <w:lang w:val="en-US"/>
              </w:rPr>
            </w:pPr>
            <w:r w:rsidRPr="00ED0126">
              <w:rPr>
                <w:rFonts w:ascii="Helvetica Neue" w:hAnsi="Helvetica Neue"/>
                <w:b/>
                <w:bCs/>
                <w:lang w:val="en-US"/>
              </w:rPr>
              <w:t>Recap and any final amendments to draft survey questions before testing</w:t>
            </w:r>
          </w:p>
          <w:p w14:paraId="1C35A350" w14:textId="77777777" w:rsidR="00ED0126" w:rsidRPr="0015785D" w:rsidRDefault="00ED0126" w:rsidP="00A61F92">
            <w:pPr>
              <w:pBdr>
                <w:top w:val="nil"/>
                <w:left w:val="nil"/>
                <w:bottom w:val="nil"/>
                <w:right w:val="nil"/>
                <w:between w:val="nil"/>
              </w:pBdr>
              <w:rPr>
                <w:rFonts w:ascii="Arial" w:eastAsia="Arial" w:hAnsi="Arial" w:cs="Arial"/>
                <w:color w:val="000000"/>
                <w:sz w:val="20"/>
                <w:szCs w:val="20"/>
                <w:lang w:val="en-US"/>
              </w:rPr>
            </w:pPr>
          </w:p>
          <w:p w14:paraId="50C6EFC8" w14:textId="77777777" w:rsidR="00ED0126" w:rsidRPr="003A3CFA" w:rsidRDefault="00ED0126" w:rsidP="003A3CFA">
            <w:pPr>
              <w:pStyle w:val="BodyCopy"/>
            </w:pPr>
            <w:r w:rsidRPr="003A3CFA">
              <w:rPr>
                <w:b/>
                <w:bCs/>
              </w:rPr>
              <w:t>Instructions</w:t>
            </w:r>
            <w:r w:rsidRPr="003A3CFA">
              <w:t>: Summarize what has been achieved the day before and allow for reflections. Ask participants how they feel about the questionnaire. Are they covering important themes? Are they likely to bring actionable data for the team?</w:t>
            </w:r>
          </w:p>
          <w:p w14:paraId="7AE99C93" w14:textId="77777777" w:rsidR="00ED0126" w:rsidRPr="003A3CFA" w:rsidRDefault="00ED0126" w:rsidP="003A3CFA">
            <w:pPr>
              <w:pStyle w:val="BodyCopy"/>
            </w:pPr>
          </w:p>
          <w:p w14:paraId="6F28BA32" w14:textId="77777777" w:rsidR="00ED0126" w:rsidRPr="003A3CFA" w:rsidRDefault="00ED0126" w:rsidP="003A3CFA">
            <w:pPr>
              <w:pStyle w:val="BodyCopy"/>
            </w:pPr>
            <w:r w:rsidRPr="003A3CFA">
              <w:rPr>
                <w:b/>
                <w:bCs/>
              </w:rPr>
              <w:t>Goal:</w:t>
            </w:r>
            <w:r w:rsidRPr="003A3CFA">
              <w:t xml:space="preserve"> Allow participants to share any reflections about day 1 or any suggestions they still have regarding the draft survey questions.</w:t>
            </w:r>
          </w:p>
          <w:p w14:paraId="3912326A" w14:textId="77777777" w:rsidR="00ED0126" w:rsidRPr="0015785D" w:rsidRDefault="00ED0126" w:rsidP="00ED0126">
            <w:pPr>
              <w:pBdr>
                <w:top w:val="nil"/>
                <w:left w:val="nil"/>
                <w:bottom w:val="nil"/>
                <w:right w:val="nil"/>
                <w:between w:val="nil"/>
              </w:pBdr>
              <w:rPr>
                <w:rFonts w:ascii="Arial" w:eastAsia="Arial" w:hAnsi="Arial" w:cs="Arial"/>
                <w:color w:val="000000"/>
                <w:sz w:val="20"/>
                <w:szCs w:val="20"/>
                <w:lang w:val="en-US"/>
              </w:rPr>
            </w:pPr>
          </w:p>
        </w:tc>
      </w:tr>
      <w:tr w:rsidR="00ED0126" w:rsidRPr="00230747" w14:paraId="52514F0B" w14:textId="77777777" w:rsidTr="00ED0126">
        <w:trPr>
          <w:trHeight w:val="1728"/>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4C935F78" w14:textId="2400A749" w:rsidR="00ED0126" w:rsidRPr="00ED0126" w:rsidRDefault="003A3CFA" w:rsidP="00ED0126">
            <w:pPr>
              <w:tabs>
                <w:tab w:val="left" w:pos="1418"/>
              </w:tabs>
              <w:jc w:val="both"/>
              <w:rPr>
                <w:rFonts w:ascii="Helvetica Neue" w:eastAsia="Arial" w:hAnsi="Helvetica Neue" w:cs="Arial"/>
                <w:b/>
                <w:bCs/>
                <w:sz w:val="23"/>
                <w:szCs w:val="23"/>
              </w:rPr>
            </w:pPr>
            <w:proofErr w:type="gramStart"/>
            <w:r>
              <w:rPr>
                <w:rFonts w:ascii="Helvetica Neue" w:eastAsia="Arial" w:hAnsi="Helvetica Neue" w:cs="Arial"/>
                <w:b/>
                <w:bCs/>
                <w:sz w:val="23"/>
                <w:szCs w:val="23"/>
              </w:rPr>
              <w:t>0</w:t>
            </w:r>
            <w:r w:rsidR="00ED0126" w:rsidRPr="00ED0126">
              <w:rPr>
                <w:rFonts w:ascii="Helvetica Neue" w:eastAsia="Arial" w:hAnsi="Helvetica Neue" w:cs="Arial"/>
                <w:b/>
                <w:bCs/>
                <w:sz w:val="23"/>
                <w:szCs w:val="23"/>
              </w:rPr>
              <w:t>9:</w:t>
            </w:r>
            <w:proofErr w:type="gramEnd"/>
            <w:r w:rsidR="00ED0126" w:rsidRPr="00ED0126">
              <w:rPr>
                <w:rFonts w:ascii="Helvetica Neue" w:eastAsia="Arial" w:hAnsi="Helvetica Neue" w:cs="Arial"/>
                <w:b/>
                <w:bCs/>
                <w:sz w:val="23"/>
                <w:szCs w:val="23"/>
              </w:rPr>
              <w:t>30</w:t>
            </w:r>
          </w:p>
          <w:p w14:paraId="1AB7D85F" w14:textId="77777777" w:rsidR="00ED0126" w:rsidRPr="00ED0126" w:rsidRDefault="00ED0126" w:rsidP="00A61F92">
            <w:pPr>
              <w:tabs>
                <w:tab w:val="left" w:pos="1418"/>
              </w:tabs>
              <w:jc w:val="both"/>
              <w:rPr>
                <w:rFonts w:ascii="Helvetica Neue" w:eastAsia="Arial" w:hAnsi="Helvetica Neue" w:cs="Arial"/>
                <w:b/>
                <w:bCs/>
                <w:sz w:val="23"/>
                <w:szCs w:val="23"/>
              </w:rPr>
            </w:pP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33A9928C" w14:textId="77777777" w:rsidR="00ED0126" w:rsidRPr="00ED0126" w:rsidRDefault="00ED0126" w:rsidP="00ED0126">
            <w:pPr>
              <w:pBdr>
                <w:top w:val="nil"/>
                <w:left w:val="nil"/>
                <w:bottom w:val="nil"/>
                <w:right w:val="nil"/>
                <w:between w:val="nil"/>
              </w:pBdr>
              <w:rPr>
                <w:rFonts w:ascii="Helvetica Neue" w:hAnsi="Helvetica Neue"/>
                <w:b/>
                <w:bCs/>
                <w:lang w:val="en-US"/>
              </w:rPr>
            </w:pPr>
            <w:r w:rsidRPr="00ED0126">
              <w:rPr>
                <w:rFonts w:ascii="Helvetica Neue" w:hAnsi="Helvetica Neue"/>
                <w:b/>
                <w:bCs/>
                <w:lang w:val="en-US"/>
              </w:rPr>
              <w:t>Demographic questions, Likert scale and introductory script</w:t>
            </w:r>
          </w:p>
          <w:p w14:paraId="0B67D530" w14:textId="77777777" w:rsidR="00ED0126" w:rsidRPr="00ED0126" w:rsidRDefault="00ED0126" w:rsidP="00ED0126">
            <w:pPr>
              <w:pBdr>
                <w:top w:val="nil"/>
                <w:left w:val="nil"/>
                <w:bottom w:val="nil"/>
                <w:right w:val="nil"/>
                <w:between w:val="nil"/>
              </w:pBdr>
              <w:rPr>
                <w:rFonts w:ascii="Helvetica Neue" w:hAnsi="Helvetica Neue"/>
                <w:b/>
                <w:bCs/>
                <w:lang w:val="en-US"/>
              </w:rPr>
            </w:pPr>
          </w:p>
          <w:p w14:paraId="296A3B20" w14:textId="77777777" w:rsidR="00ED0126" w:rsidRPr="0015785D" w:rsidRDefault="00ED0126" w:rsidP="00ED0126">
            <w:pPr>
              <w:pStyle w:val="BodyCopy"/>
            </w:pPr>
            <w:r w:rsidRPr="0015785D">
              <w:rPr>
                <w:b/>
              </w:rPr>
              <w:t>Instructions:</w:t>
            </w:r>
            <w:r w:rsidRPr="0015785D">
              <w:t xml:space="preserve"> Use relevant parts of the guide.</w:t>
            </w:r>
          </w:p>
          <w:p w14:paraId="6B6B064D" w14:textId="77777777" w:rsidR="00ED0126" w:rsidRPr="0015785D" w:rsidRDefault="00ED0126" w:rsidP="00ED0126">
            <w:pPr>
              <w:pStyle w:val="BodyCopy"/>
            </w:pPr>
          </w:p>
          <w:p w14:paraId="19F475A1" w14:textId="0135E4F6" w:rsidR="00ED0126" w:rsidRPr="00ED0126" w:rsidRDefault="00ED0126" w:rsidP="00ED0126">
            <w:pPr>
              <w:pStyle w:val="BodyCopy"/>
            </w:pPr>
            <w:r w:rsidRPr="0015785D">
              <w:rPr>
                <w:b/>
              </w:rPr>
              <w:t>Goal:</w:t>
            </w:r>
            <w:r w:rsidRPr="0015785D">
              <w:t xml:space="preserve"> Incorporate demographic questions, response options for the five points of the Likert scale and introduction of the survey. </w:t>
            </w:r>
          </w:p>
        </w:tc>
      </w:tr>
      <w:tr w:rsidR="003A3CFA" w:rsidRPr="00230747" w14:paraId="68966614" w14:textId="77777777" w:rsidTr="00794BC8">
        <w:trPr>
          <w:trHeight w:val="2736"/>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72CBFC69" w14:textId="77777777" w:rsidR="003A3CFA" w:rsidRPr="00ED0126" w:rsidRDefault="003A3CFA" w:rsidP="003A3CFA">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10:</w:t>
            </w:r>
            <w:proofErr w:type="gramEnd"/>
            <w:r w:rsidRPr="00ED0126">
              <w:rPr>
                <w:rFonts w:ascii="Helvetica Neue" w:eastAsia="Arial" w:hAnsi="Helvetica Neue" w:cs="Arial"/>
                <w:b/>
                <w:bCs/>
                <w:sz w:val="23"/>
                <w:szCs w:val="23"/>
              </w:rPr>
              <w:t>00</w:t>
            </w:r>
          </w:p>
          <w:p w14:paraId="6D24643E" w14:textId="77777777" w:rsidR="003A3CFA" w:rsidRPr="00ED0126" w:rsidRDefault="003A3CFA" w:rsidP="00A61F92">
            <w:pPr>
              <w:tabs>
                <w:tab w:val="left" w:pos="1418"/>
              </w:tabs>
              <w:jc w:val="both"/>
              <w:rPr>
                <w:rFonts w:ascii="Helvetica Neue" w:eastAsia="Arial" w:hAnsi="Helvetica Neue" w:cs="Arial"/>
                <w:b/>
                <w:bCs/>
                <w:sz w:val="23"/>
                <w:szCs w:val="23"/>
              </w:rPr>
            </w:pP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34BCBF55" w14:textId="77777777" w:rsidR="003A3CFA" w:rsidRPr="003A3CFA" w:rsidRDefault="003A3CFA" w:rsidP="003A3CFA">
            <w:pPr>
              <w:rPr>
                <w:rFonts w:ascii="Helvetica Neue" w:hAnsi="Helvetica Neue"/>
                <w:b/>
                <w:bCs/>
                <w:lang w:val="en-US"/>
              </w:rPr>
            </w:pPr>
            <w:r w:rsidRPr="003A3CFA">
              <w:rPr>
                <w:rFonts w:ascii="Helvetica Neue" w:hAnsi="Helvetica Neue"/>
                <w:b/>
                <w:bCs/>
                <w:lang w:val="en-US"/>
              </w:rPr>
              <w:t>Discussion about data collection and analysis</w:t>
            </w:r>
          </w:p>
          <w:p w14:paraId="4804DFB8" w14:textId="77777777" w:rsidR="003A3CFA" w:rsidRPr="0015785D" w:rsidRDefault="003A3CFA" w:rsidP="003A3CFA">
            <w:pPr>
              <w:pStyle w:val="BulletPoint"/>
            </w:pPr>
            <w:r w:rsidRPr="0015785D">
              <w:t>Contacting migrants – best place and time to collect data</w:t>
            </w:r>
          </w:p>
          <w:p w14:paraId="7E076663" w14:textId="77777777" w:rsidR="003A3CFA" w:rsidRPr="0015785D" w:rsidRDefault="003A3CFA" w:rsidP="003A3CFA">
            <w:pPr>
              <w:pStyle w:val="BulletPoint"/>
            </w:pPr>
            <w:r w:rsidRPr="0015785D">
              <w:t>Data collection methodology (face-to-face with or without smartphones or tablets, SMS survey) and processing (sampling strategy, sample size, demographic groups)</w:t>
            </w:r>
          </w:p>
          <w:p w14:paraId="7CEFEE47" w14:textId="77777777" w:rsidR="003A3CFA" w:rsidRDefault="003A3CFA" w:rsidP="003A3CFA">
            <w:pPr>
              <w:pStyle w:val="BulletPoint"/>
            </w:pPr>
            <w:r>
              <w:t>Frequency</w:t>
            </w:r>
          </w:p>
          <w:p w14:paraId="1B9525FD" w14:textId="77777777" w:rsidR="003A3CFA" w:rsidRPr="0015785D" w:rsidRDefault="003A3CFA" w:rsidP="003A3CFA">
            <w:pPr>
              <w:pStyle w:val="BulletPoint"/>
            </w:pPr>
            <w:r w:rsidRPr="0015785D">
              <w:t xml:space="preserve">Entry, </w:t>
            </w:r>
            <w:proofErr w:type="gramStart"/>
            <w:r w:rsidRPr="0015785D">
              <w:t>consolidation</w:t>
            </w:r>
            <w:proofErr w:type="gramEnd"/>
            <w:r w:rsidRPr="0015785D">
              <w:t xml:space="preserve"> and analysis – best software tools to use</w:t>
            </w:r>
          </w:p>
          <w:p w14:paraId="43DF08B1" w14:textId="77777777" w:rsidR="003A3CFA" w:rsidRDefault="003A3CFA" w:rsidP="003A3CFA">
            <w:pPr>
              <w:pStyle w:val="BulletPoint"/>
            </w:pPr>
            <w:r>
              <w:t>Reports (format and process)</w:t>
            </w:r>
          </w:p>
          <w:p w14:paraId="5E5D4777" w14:textId="77777777" w:rsidR="003A3CFA" w:rsidRDefault="003A3CFA" w:rsidP="003A3CFA">
            <w:pPr>
              <w:pStyle w:val="BulletPoint"/>
            </w:pPr>
            <w:r>
              <w:t xml:space="preserve">Roles and responsibilities  </w:t>
            </w:r>
          </w:p>
          <w:p w14:paraId="3B8B7FEA" w14:textId="77777777" w:rsidR="003A3CFA" w:rsidRDefault="003A3CFA" w:rsidP="003A3CFA">
            <w:pPr>
              <w:pStyle w:val="BulletPoint"/>
              <w:numPr>
                <w:ilvl w:val="0"/>
                <w:numId w:val="0"/>
              </w:numPr>
              <w:ind w:left="720"/>
            </w:pPr>
          </w:p>
          <w:p w14:paraId="282683AE" w14:textId="0EA45B64" w:rsidR="003A3CFA" w:rsidRPr="00794BC8" w:rsidRDefault="003A3CFA" w:rsidP="00794BC8">
            <w:pPr>
              <w:pStyle w:val="BodyCopy"/>
            </w:pPr>
            <w:r w:rsidRPr="0015785D">
              <w:rPr>
                <w:b/>
              </w:rPr>
              <w:t>Goal:</w:t>
            </w:r>
            <w:r w:rsidRPr="0015785D">
              <w:t xml:space="preserve"> Design the data collection and analysis; make sure everyone knows their role.</w:t>
            </w:r>
          </w:p>
        </w:tc>
      </w:tr>
      <w:tr w:rsidR="00ED0126" w:rsidRPr="00230747" w14:paraId="310693FA" w14:textId="77777777" w:rsidTr="00794BC8">
        <w:trPr>
          <w:trHeight w:val="2978"/>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59C1E9A0" w14:textId="5F39CE9A" w:rsidR="00ED0126" w:rsidRPr="00ED0126" w:rsidRDefault="003A3CFA" w:rsidP="00A61F92">
            <w:pPr>
              <w:tabs>
                <w:tab w:val="left" w:pos="1418"/>
              </w:tabs>
              <w:jc w:val="both"/>
              <w:rPr>
                <w:rFonts w:ascii="Helvetica Neue" w:eastAsia="Arial" w:hAnsi="Helvetica Neue" w:cs="Arial"/>
                <w:b/>
                <w:bCs/>
                <w:sz w:val="23"/>
                <w:szCs w:val="23"/>
              </w:rPr>
            </w:pPr>
            <w:proofErr w:type="gramStart"/>
            <w:r>
              <w:rPr>
                <w:rFonts w:ascii="Helvetica Neue" w:eastAsia="Arial" w:hAnsi="Helvetica Neue" w:cs="Arial"/>
                <w:b/>
                <w:bCs/>
                <w:sz w:val="23"/>
                <w:szCs w:val="23"/>
              </w:rPr>
              <w:t>11</w:t>
            </w:r>
            <w:r w:rsidR="00ED0126" w:rsidRPr="00ED0126">
              <w:rPr>
                <w:rFonts w:ascii="Helvetica Neue" w:eastAsia="Arial" w:hAnsi="Helvetica Neue" w:cs="Arial"/>
                <w:b/>
                <w:bCs/>
                <w:sz w:val="23"/>
                <w:szCs w:val="23"/>
              </w:rPr>
              <w:t>:</w:t>
            </w:r>
            <w:proofErr w:type="gramEnd"/>
            <w:r w:rsidR="00ED0126" w:rsidRPr="00ED0126">
              <w:rPr>
                <w:rFonts w:ascii="Helvetica Neue" w:eastAsia="Arial" w:hAnsi="Helvetica Neue" w:cs="Arial"/>
                <w:b/>
                <w:bCs/>
                <w:sz w:val="23"/>
                <w:szCs w:val="23"/>
              </w:rPr>
              <w:t>00</w:t>
            </w: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65315536" w14:textId="77777777" w:rsidR="00ED0126" w:rsidRPr="003A3CFA" w:rsidRDefault="00ED0126" w:rsidP="003A3CFA">
            <w:pPr>
              <w:rPr>
                <w:rFonts w:ascii="Helvetica Neue" w:hAnsi="Helvetica Neue"/>
                <w:b/>
                <w:bCs/>
                <w:lang w:val="en-US"/>
              </w:rPr>
            </w:pPr>
            <w:r w:rsidRPr="003A3CFA">
              <w:rPr>
                <w:rFonts w:ascii="Helvetica Neue" w:hAnsi="Helvetica Neue"/>
                <w:b/>
                <w:bCs/>
                <w:lang w:val="en-US"/>
              </w:rPr>
              <w:t>Optional: Briefing for data collectors (in case they did not take part in the rest of the workshop)</w:t>
            </w:r>
          </w:p>
          <w:p w14:paraId="309EE14B" w14:textId="77777777" w:rsidR="00ED0126" w:rsidRPr="003A3CFA" w:rsidRDefault="00ED0126" w:rsidP="003A3CFA">
            <w:pPr>
              <w:pStyle w:val="BulletPoint"/>
            </w:pPr>
            <w:r w:rsidRPr="003A3CFA">
              <w:t>Introduction – purpose of this project, what we have done during the past day and a half.</w:t>
            </w:r>
          </w:p>
          <w:p w14:paraId="5A35CA91" w14:textId="77777777" w:rsidR="00ED0126" w:rsidRPr="003A3CFA" w:rsidRDefault="00ED0126" w:rsidP="003A3CFA">
            <w:pPr>
              <w:pStyle w:val="BulletPoint"/>
            </w:pPr>
            <w:r w:rsidRPr="003A3CFA">
              <w:t>The questionnaire – introduction, demographic questions, survey questions, Likert scale, open-ended questions, skip logic.</w:t>
            </w:r>
          </w:p>
          <w:p w14:paraId="5CA91216" w14:textId="77777777" w:rsidR="00ED0126" w:rsidRPr="003A3CFA" w:rsidRDefault="00ED0126" w:rsidP="003A3CFA">
            <w:pPr>
              <w:pStyle w:val="BulletPoint"/>
            </w:pPr>
            <w:r w:rsidRPr="003A3CFA">
              <w:t>General instructions for interviewing and role play</w:t>
            </w:r>
          </w:p>
          <w:p w14:paraId="5D27C808" w14:textId="0F288D9A" w:rsidR="00ED0126" w:rsidRDefault="00ED0126" w:rsidP="003A3CFA">
            <w:pPr>
              <w:pStyle w:val="BulletPoint"/>
            </w:pPr>
            <w:r w:rsidRPr="003A3CFA">
              <w:t>Selection of respondents (sampling)</w:t>
            </w:r>
          </w:p>
          <w:p w14:paraId="429076CC" w14:textId="77777777" w:rsidR="00ED0126" w:rsidRPr="003A3CFA" w:rsidRDefault="00ED0126" w:rsidP="003A3CFA">
            <w:pPr>
              <w:pStyle w:val="BodyCopy"/>
            </w:pPr>
          </w:p>
          <w:p w14:paraId="5F894AC7" w14:textId="6E105CC4" w:rsidR="00ED0126" w:rsidRPr="00794BC8" w:rsidRDefault="00ED0126" w:rsidP="00794BC8">
            <w:pPr>
              <w:pStyle w:val="BodyCopy"/>
            </w:pPr>
            <w:r w:rsidRPr="003A3CFA">
              <w:rPr>
                <w:b/>
                <w:bCs/>
              </w:rPr>
              <w:t>Goal:</w:t>
            </w:r>
            <w:r w:rsidRPr="003A3CFA">
              <w:t xml:space="preserve"> Make sure that the future data collectors understand their roles and responsibilities.</w:t>
            </w:r>
            <w:r w:rsidRPr="003A3CFA">
              <w:rPr>
                <w:rFonts w:ascii="Helvetica Neue" w:hAnsi="Helvetica Neue"/>
                <w:b/>
                <w:bCs/>
                <w:sz w:val="24"/>
                <w:szCs w:val="24"/>
              </w:rPr>
              <w:tab/>
            </w:r>
          </w:p>
        </w:tc>
      </w:tr>
      <w:tr w:rsidR="00ED0126" w14:paraId="299F0215" w14:textId="77777777" w:rsidTr="00794BC8">
        <w:trPr>
          <w:trHeight w:val="412"/>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6467B5EF" w14:textId="77777777" w:rsidR="00ED0126" w:rsidRPr="00ED0126" w:rsidRDefault="00ED0126"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12:</w:t>
            </w:r>
            <w:proofErr w:type="gramEnd"/>
            <w:r w:rsidRPr="00ED0126">
              <w:rPr>
                <w:rFonts w:ascii="Helvetica Neue" w:eastAsia="Arial" w:hAnsi="Helvetica Neue" w:cs="Arial"/>
                <w:b/>
                <w:bCs/>
                <w:sz w:val="23"/>
                <w:szCs w:val="23"/>
              </w:rPr>
              <w:t>00</w:t>
            </w: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79BB830A" w14:textId="77777777" w:rsidR="00ED0126" w:rsidRDefault="00ED0126" w:rsidP="00794BC8">
            <w:pPr>
              <w:rPr>
                <w:rFonts w:ascii="Arial" w:eastAsia="Arial" w:hAnsi="Arial" w:cs="Arial"/>
              </w:rPr>
            </w:pPr>
            <w:r w:rsidRPr="00794BC8">
              <w:rPr>
                <w:rFonts w:ascii="Helvetica Neue" w:hAnsi="Helvetica Neue"/>
                <w:b/>
                <w:bCs/>
                <w:lang w:val="en-US"/>
              </w:rPr>
              <w:t>Lunch break</w:t>
            </w:r>
          </w:p>
        </w:tc>
      </w:tr>
      <w:tr w:rsidR="00ED0126" w:rsidRPr="00230747" w14:paraId="1BF31714" w14:textId="77777777" w:rsidTr="00794BC8">
        <w:trPr>
          <w:trHeight w:val="576"/>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541FA563" w14:textId="77777777" w:rsidR="00ED0126" w:rsidRPr="00ED0126" w:rsidRDefault="00ED0126"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13:</w:t>
            </w:r>
            <w:proofErr w:type="gramEnd"/>
            <w:r w:rsidRPr="00ED0126">
              <w:rPr>
                <w:rFonts w:ascii="Helvetica Neue" w:eastAsia="Arial" w:hAnsi="Helvetica Neue" w:cs="Arial"/>
                <w:b/>
                <w:bCs/>
                <w:sz w:val="23"/>
                <w:szCs w:val="23"/>
              </w:rPr>
              <w:t>00</w:t>
            </w: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5D18A4EC" w14:textId="35A69CF8" w:rsidR="00ED0126" w:rsidRPr="0015785D" w:rsidRDefault="00ED0126" w:rsidP="00A61F92">
            <w:pPr>
              <w:tabs>
                <w:tab w:val="left" w:pos="1418"/>
              </w:tabs>
              <w:jc w:val="both"/>
              <w:rPr>
                <w:rFonts w:ascii="Arial" w:eastAsia="Arial" w:hAnsi="Arial" w:cs="Arial"/>
                <w:lang w:val="en-US"/>
              </w:rPr>
            </w:pPr>
            <w:r w:rsidRPr="00794BC8">
              <w:rPr>
                <w:rFonts w:ascii="Helvetica Neue" w:hAnsi="Helvetica Neue"/>
                <w:b/>
                <w:bCs/>
                <w:lang w:val="en-US"/>
              </w:rPr>
              <w:t>Question testing</w:t>
            </w:r>
            <w:r w:rsidRPr="0015785D">
              <w:rPr>
                <w:rFonts w:ascii="Arial" w:eastAsia="Arial" w:hAnsi="Arial" w:cs="Arial"/>
                <w:b/>
                <w:lang w:val="en-US"/>
              </w:rPr>
              <w:t xml:space="preserve"> </w:t>
            </w:r>
          </w:p>
          <w:p w14:paraId="157BE966" w14:textId="77777777" w:rsidR="00ED0126" w:rsidRPr="0015785D" w:rsidRDefault="00ED0126" w:rsidP="00794BC8">
            <w:pPr>
              <w:pStyle w:val="BodyCopy"/>
            </w:pPr>
            <w:r w:rsidRPr="0015785D">
              <w:rPr>
                <w:b/>
              </w:rPr>
              <w:t>Instructions:</w:t>
            </w:r>
            <w:r w:rsidRPr="0015785D">
              <w:t xml:space="preserve"> Establish teams of two (one interviewer and one observer) to carry out test interviews in different languages. After each interview, the team should take a couple of minutes to discuss what went well and what needs adjustment. </w:t>
            </w:r>
          </w:p>
          <w:p w14:paraId="4DB5A49A" w14:textId="77777777" w:rsidR="00ED0126" w:rsidRPr="0015785D" w:rsidRDefault="00ED0126" w:rsidP="00794BC8">
            <w:pPr>
              <w:pStyle w:val="BodyCopy"/>
            </w:pPr>
          </w:p>
          <w:p w14:paraId="4C788AC6" w14:textId="77777777" w:rsidR="00ED0126" w:rsidRPr="0015785D" w:rsidRDefault="00ED0126" w:rsidP="00794BC8">
            <w:pPr>
              <w:pStyle w:val="BodyCopy"/>
            </w:pPr>
            <w:r w:rsidRPr="0015785D">
              <w:rPr>
                <w:b/>
              </w:rPr>
              <w:t>Goal:</w:t>
            </w:r>
            <w:r w:rsidRPr="0015785D">
              <w:t xml:space="preserve"> Establish whether the questions are easy to understand and if any changes are needed to get initial experience in conducting interviews.</w:t>
            </w:r>
          </w:p>
          <w:p w14:paraId="4770BE2C" w14:textId="77777777" w:rsidR="00ED0126" w:rsidRPr="0015785D" w:rsidRDefault="00ED0126" w:rsidP="00794BC8">
            <w:pPr>
              <w:pStyle w:val="BodyCopy"/>
            </w:pPr>
          </w:p>
          <w:p w14:paraId="6A5D64DB" w14:textId="3C5DB754" w:rsidR="00ED0126" w:rsidRPr="00794BC8" w:rsidRDefault="00ED0126" w:rsidP="00794BC8">
            <w:pPr>
              <w:pStyle w:val="BodyCopy"/>
            </w:pPr>
            <w:r w:rsidRPr="0015785D">
              <w:t>Plan as much time as necessary to conduct 10 to 15 interviews.</w:t>
            </w:r>
          </w:p>
        </w:tc>
      </w:tr>
      <w:tr w:rsidR="00ED0126" w:rsidRPr="00230747" w14:paraId="407D1BB0" w14:textId="77777777" w:rsidTr="001245BD">
        <w:trPr>
          <w:trHeight w:val="556"/>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57C914DC" w14:textId="77777777" w:rsidR="00ED0126" w:rsidRPr="00ED0126" w:rsidRDefault="00ED0126"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lastRenderedPageBreak/>
              <w:t>15:</w:t>
            </w:r>
            <w:proofErr w:type="gramEnd"/>
            <w:r w:rsidRPr="00ED0126">
              <w:rPr>
                <w:rFonts w:ascii="Helvetica Neue" w:eastAsia="Arial" w:hAnsi="Helvetica Neue" w:cs="Arial"/>
                <w:b/>
                <w:bCs/>
                <w:sz w:val="23"/>
                <w:szCs w:val="23"/>
              </w:rPr>
              <w:t>00</w:t>
            </w: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58321768" w14:textId="77777777" w:rsidR="00ED0126" w:rsidRPr="00794BC8" w:rsidRDefault="00ED0126" w:rsidP="00A61F92">
            <w:pPr>
              <w:tabs>
                <w:tab w:val="left" w:pos="1418"/>
              </w:tabs>
              <w:jc w:val="both"/>
              <w:rPr>
                <w:rFonts w:ascii="Helvetica Neue" w:hAnsi="Helvetica Neue"/>
                <w:b/>
                <w:bCs/>
                <w:lang w:val="en-US"/>
              </w:rPr>
            </w:pPr>
            <w:r w:rsidRPr="00794BC8">
              <w:rPr>
                <w:rFonts w:ascii="Helvetica Neue" w:hAnsi="Helvetica Neue"/>
                <w:b/>
                <w:bCs/>
                <w:lang w:val="en-US"/>
              </w:rPr>
              <w:t>Follow-up of question-testing</w:t>
            </w:r>
          </w:p>
          <w:p w14:paraId="14B8E8AB" w14:textId="77777777" w:rsidR="00ED0126" w:rsidRDefault="00ED0126" w:rsidP="001245BD">
            <w:pPr>
              <w:pStyle w:val="BulletPoint"/>
            </w:pPr>
            <w:r>
              <w:t>Feedback from question-testing exercise</w:t>
            </w:r>
          </w:p>
          <w:p w14:paraId="14C2B394" w14:textId="77777777" w:rsidR="00ED0126" w:rsidRDefault="00ED0126" w:rsidP="001245BD">
            <w:pPr>
              <w:pStyle w:val="BulletPoint"/>
            </w:pPr>
            <w:r>
              <w:t>Refining survey questions</w:t>
            </w:r>
          </w:p>
          <w:p w14:paraId="0C6FE4E0" w14:textId="77777777" w:rsidR="00ED0126" w:rsidRDefault="00ED0126" w:rsidP="00A61F92">
            <w:pPr>
              <w:tabs>
                <w:tab w:val="left" w:pos="1418"/>
              </w:tabs>
              <w:ind w:left="60"/>
              <w:jc w:val="both"/>
              <w:rPr>
                <w:rFonts w:ascii="Arial" w:eastAsia="Arial" w:hAnsi="Arial" w:cs="Arial"/>
                <w:b/>
                <w:sz w:val="20"/>
                <w:szCs w:val="20"/>
              </w:rPr>
            </w:pPr>
          </w:p>
          <w:p w14:paraId="3BAC0A04" w14:textId="77777777" w:rsidR="00ED0126" w:rsidRPr="0015785D" w:rsidRDefault="00ED0126" w:rsidP="001245BD">
            <w:pPr>
              <w:pStyle w:val="BodyCopy"/>
            </w:pPr>
            <w:r w:rsidRPr="0015785D">
              <w:rPr>
                <w:b/>
              </w:rPr>
              <w:t>Goal:</w:t>
            </w:r>
            <w:r w:rsidRPr="0015785D">
              <w:t xml:space="preserve"> Allow participants to share their experience and discuss any difficulties faced during the interview; identify any shortcomings in the survey questions and make necessary adjustments. </w:t>
            </w:r>
          </w:p>
          <w:p w14:paraId="52090E79" w14:textId="77777777" w:rsidR="00ED0126" w:rsidRPr="0015785D" w:rsidRDefault="00ED0126" w:rsidP="00A61F92">
            <w:pPr>
              <w:tabs>
                <w:tab w:val="left" w:pos="1418"/>
              </w:tabs>
              <w:ind w:left="60"/>
              <w:jc w:val="both"/>
              <w:rPr>
                <w:rFonts w:ascii="Arial" w:eastAsia="Arial" w:hAnsi="Arial" w:cs="Arial"/>
                <w:b/>
                <w:sz w:val="23"/>
                <w:szCs w:val="23"/>
                <w:lang w:val="en-US"/>
              </w:rPr>
            </w:pPr>
          </w:p>
        </w:tc>
      </w:tr>
      <w:tr w:rsidR="00ED0126" w:rsidRPr="00230747" w14:paraId="77899308" w14:textId="77777777" w:rsidTr="001245BD">
        <w:trPr>
          <w:trHeight w:val="1020"/>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1A9BFFB6" w14:textId="77777777" w:rsidR="00ED0126" w:rsidRPr="00ED0126" w:rsidRDefault="00ED0126"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15:</w:t>
            </w:r>
            <w:proofErr w:type="gramEnd"/>
            <w:r w:rsidRPr="00ED0126">
              <w:rPr>
                <w:rFonts w:ascii="Helvetica Neue" w:eastAsia="Arial" w:hAnsi="Helvetica Neue" w:cs="Arial"/>
                <w:b/>
                <w:bCs/>
                <w:sz w:val="23"/>
                <w:szCs w:val="23"/>
              </w:rPr>
              <w:t>30</w:t>
            </w: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6DADBB9C" w14:textId="77777777" w:rsidR="00ED0126" w:rsidRPr="001245BD" w:rsidRDefault="00ED0126" w:rsidP="00A61F92">
            <w:pPr>
              <w:tabs>
                <w:tab w:val="left" w:pos="1418"/>
              </w:tabs>
              <w:jc w:val="both"/>
              <w:rPr>
                <w:rFonts w:ascii="Helvetica Neue" w:hAnsi="Helvetica Neue"/>
                <w:b/>
                <w:bCs/>
                <w:lang w:val="en-US"/>
              </w:rPr>
            </w:pPr>
            <w:r w:rsidRPr="001245BD">
              <w:rPr>
                <w:rFonts w:ascii="Helvetica Neue" w:hAnsi="Helvetica Neue"/>
                <w:b/>
                <w:bCs/>
                <w:lang w:val="en-US"/>
              </w:rPr>
              <w:t>Outlook</w:t>
            </w:r>
          </w:p>
          <w:p w14:paraId="3D034F5A" w14:textId="77777777" w:rsidR="00ED0126" w:rsidRPr="0015785D" w:rsidRDefault="00ED0126" w:rsidP="001245BD">
            <w:pPr>
              <w:pStyle w:val="BulletPoint"/>
            </w:pPr>
            <w:r w:rsidRPr="0015785D">
              <w:t xml:space="preserve">How can the team share experiences with other teams in the National Society (or among National Societies) about systematic feedback collection? </w:t>
            </w:r>
          </w:p>
          <w:p w14:paraId="4307F6F4" w14:textId="77777777" w:rsidR="00ED0126" w:rsidRPr="0015785D" w:rsidRDefault="00ED0126" w:rsidP="001245BD">
            <w:pPr>
              <w:pStyle w:val="BulletPoint"/>
            </w:pPr>
            <w:r w:rsidRPr="0015785D">
              <w:t>What meetings or retreats provide an opportunity to share experience and joint learning?</w:t>
            </w:r>
          </w:p>
          <w:p w14:paraId="2399BE84" w14:textId="77777777" w:rsidR="00ED0126" w:rsidRPr="0015785D" w:rsidRDefault="00ED0126" w:rsidP="00A61F92">
            <w:pPr>
              <w:tabs>
                <w:tab w:val="left" w:pos="1418"/>
              </w:tabs>
              <w:ind w:left="60"/>
              <w:jc w:val="both"/>
              <w:rPr>
                <w:rFonts w:ascii="Arial" w:eastAsia="Arial" w:hAnsi="Arial" w:cs="Arial"/>
                <w:sz w:val="20"/>
                <w:szCs w:val="20"/>
                <w:lang w:val="en-US"/>
              </w:rPr>
            </w:pPr>
          </w:p>
          <w:p w14:paraId="5C2E998E" w14:textId="77777777" w:rsidR="00ED0126" w:rsidRPr="0015785D" w:rsidRDefault="00ED0126" w:rsidP="001245BD">
            <w:pPr>
              <w:pStyle w:val="BodyCopy"/>
            </w:pPr>
            <w:r w:rsidRPr="0015785D">
              <w:rPr>
                <w:b/>
              </w:rPr>
              <w:t>Goal:</w:t>
            </w:r>
            <w:r w:rsidRPr="0015785D">
              <w:t xml:space="preserve"> Identify opportunities to share experience.</w:t>
            </w:r>
          </w:p>
          <w:p w14:paraId="02C5C0FE" w14:textId="77777777" w:rsidR="00ED0126" w:rsidRPr="0015785D" w:rsidRDefault="00ED0126" w:rsidP="00A61F92">
            <w:pPr>
              <w:tabs>
                <w:tab w:val="left" w:pos="1418"/>
              </w:tabs>
              <w:ind w:left="60"/>
              <w:jc w:val="both"/>
              <w:rPr>
                <w:rFonts w:ascii="Arial" w:eastAsia="Arial" w:hAnsi="Arial" w:cs="Arial"/>
                <w:sz w:val="20"/>
                <w:szCs w:val="20"/>
                <w:lang w:val="en-US"/>
              </w:rPr>
            </w:pPr>
          </w:p>
        </w:tc>
      </w:tr>
      <w:tr w:rsidR="00ED0126" w14:paraId="2A075F06" w14:textId="77777777" w:rsidTr="001245BD">
        <w:trPr>
          <w:trHeight w:val="1715"/>
        </w:trPr>
        <w:tc>
          <w:tcPr>
            <w:tcW w:w="2115" w:type="dxa"/>
            <w:tcBorders>
              <w:top w:val="single" w:sz="4" w:space="0" w:color="943482"/>
              <w:left w:val="single" w:sz="4" w:space="0" w:color="943482"/>
              <w:bottom w:val="single" w:sz="4" w:space="0" w:color="943482"/>
              <w:right w:val="single" w:sz="4" w:space="0" w:color="943482"/>
            </w:tcBorders>
            <w:shd w:val="clear" w:color="auto" w:fill="CAA7C8"/>
          </w:tcPr>
          <w:p w14:paraId="73DA940A" w14:textId="77777777" w:rsidR="00ED0126" w:rsidRPr="00ED0126" w:rsidRDefault="00ED0126" w:rsidP="00A61F92">
            <w:pPr>
              <w:tabs>
                <w:tab w:val="left" w:pos="1418"/>
              </w:tabs>
              <w:jc w:val="both"/>
              <w:rPr>
                <w:rFonts w:ascii="Helvetica Neue" w:eastAsia="Arial" w:hAnsi="Helvetica Neue" w:cs="Arial"/>
                <w:b/>
                <w:bCs/>
                <w:sz w:val="23"/>
                <w:szCs w:val="23"/>
              </w:rPr>
            </w:pPr>
            <w:proofErr w:type="gramStart"/>
            <w:r w:rsidRPr="00ED0126">
              <w:rPr>
                <w:rFonts w:ascii="Helvetica Neue" w:eastAsia="Arial" w:hAnsi="Helvetica Neue" w:cs="Arial"/>
                <w:b/>
                <w:bCs/>
                <w:sz w:val="23"/>
                <w:szCs w:val="23"/>
              </w:rPr>
              <w:t>16:</w:t>
            </w:r>
            <w:proofErr w:type="gramEnd"/>
            <w:r w:rsidRPr="00ED0126">
              <w:rPr>
                <w:rFonts w:ascii="Helvetica Neue" w:eastAsia="Arial" w:hAnsi="Helvetica Neue" w:cs="Arial"/>
                <w:b/>
                <w:bCs/>
                <w:sz w:val="23"/>
                <w:szCs w:val="23"/>
              </w:rPr>
              <w:t>00</w:t>
            </w:r>
          </w:p>
        </w:tc>
        <w:tc>
          <w:tcPr>
            <w:tcW w:w="6911" w:type="dxa"/>
            <w:tcBorders>
              <w:top w:val="single" w:sz="4" w:space="0" w:color="943482"/>
              <w:left w:val="single" w:sz="4" w:space="0" w:color="943482"/>
              <w:bottom w:val="single" w:sz="4" w:space="0" w:color="943482"/>
              <w:right w:val="single" w:sz="4" w:space="0" w:color="943482"/>
            </w:tcBorders>
            <w:shd w:val="clear" w:color="auto" w:fill="EADDEB"/>
          </w:tcPr>
          <w:p w14:paraId="236E3766" w14:textId="77777777" w:rsidR="00ED0126" w:rsidRPr="001245BD" w:rsidRDefault="00ED0126" w:rsidP="00A61F92">
            <w:pPr>
              <w:tabs>
                <w:tab w:val="left" w:pos="1418"/>
              </w:tabs>
              <w:jc w:val="both"/>
              <w:rPr>
                <w:rFonts w:ascii="Helvetica Neue" w:hAnsi="Helvetica Neue"/>
                <w:b/>
                <w:bCs/>
                <w:lang w:val="en-US"/>
              </w:rPr>
            </w:pPr>
            <w:r w:rsidRPr="001245BD">
              <w:rPr>
                <w:rFonts w:ascii="Helvetica Neue" w:hAnsi="Helvetica Neue"/>
                <w:b/>
                <w:bCs/>
                <w:lang w:val="en-US"/>
              </w:rPr>
              <w:t xml:space="preserve">Wrap-up and next steps </w:t>
            </w:r>
          </w:p>
          <w:p w14:paraId="56500FF5" w14:textId="77777777" w:rsidR="00ED0126" w:rsidRPr="0015785D" w:rsidRDefault="00ED0126" w:rsidP="001245BD">
            <w:pPr>
              <w:pStyle w:val="BulletPoint"/>
            </w:pPr>
            <w:r w:rsidRPr="0015785D">
              <w:t xml:space="preserve">Timeline for data collection and analysis </w:t>
            </w:r>
          </w:p>
          <w:p w14:paraId="588103EB" w14:textId="77777777" w:rsidR="00ED0126" w:rsidRPr="0015785D" w:rsidRDefault="00ED0126" w:rsidP="001245BD">
            <w:pPr>
              <w:pStyle w:val="BulletPoint"/>
            </w:pPr>
            <w:r w:rsidRPr="0015785D">
              <w:t xml:space="preserve">Timeline for participatory analysis and action </w:t>
            </w:r>
          </w:p>
          <w:p w14:paraId="68802702" w14:textId="77777777" w:rsidR="00ED0126" w:rsidRDefault="00ED0126" w:rsidP="001245BD">
            <w:pPr>
              <w:pStyle w:val="BulletPoint"/>
              <w:rPr>
                <w:b/>
                <w:sz w:val="23"/>
                <w:szCs w:val="23"/>
              </w:rPr>
            </w:pPr>
            <w:r>
              <w:t xml:space="preserve">Division of </w:t>
            </w:r>
            <w:proofErr w:type="spellStart"/>
            <w:r>
              <w:t>labour</w:t>
            </w:r>
            <w:proofErr w:type="spellEnd"/>
            <w:r>
              <w:t xml:space="preserve"> and deliverables</w:t>
            </w:r>
          </w:p>
          <w:p w14:paraId="1765735C" w14:textId="77777777" w:rsidR="00ED0126" w:rsidRDefault="00ED0126" w:rsidP="001245BD">
            <w:pPr>
              <w:pStyle w:val="BulletPoint"/>
              <w:rPr>
                <w:b/>
                <w:sz w:val="23"/>
                <w:szCs w:val="23"/>
              </w:rPr>
            </w:pPr>
            <w:r>
              <w:t>Conclusions</w:t>
            </w:r>
          </w:p>
        </w:tc>
      </w:tr>
    </w:tbl>
    <w:p w14:paraId="0D86EB8A" w14:textId="77777777" w:rsidR="0015785D" w:rsidRDefault="0015785D" w:rsidP="00071A8B">
      <w:pPr>
        <w:pStyle w:val="H1"/>
      </w:pPr>
    </w:p>
    <w:sectPr w:rsidR="0015785D" w:rsidSect="00230747">
      <w:headerReference w:type="default" r:id="rId10"/>
      <w:footerReference w:type="even" r:id="rId11"/>
      <w:footerReference w:type="default" r:id="rId12"/>
      <w:headerReference w:type="first" r:id="rId13"/>
      <w:footerReference w:type="first" r:id="rId14"/>
      <w:pgSz w:w="11906" w:h="16838"/>
      <w:pgMar w:top="1683" w:right="992" w:bottom="1417" w:left="991" w:header="360" w:footer="2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7940" w14:textId="77777777" w:rsidR="006C7E18" w:rsidRDefault="006C7E18" w:rsidP="00061220">
      <w:r>
        <w:separator/>
      </w:r>
    </w:p>
  </w:endnote>
  <w:endnote w:type="continuationSeparator" w:id="0">
    <w:p w14:paraId="7F615944" w14:textId="77777777" w:rsidR="006C7E18" w:rsidRDefault="006C7E18" w:rsidP="0006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4B4" w:usb2="00000000" w:usb3="00000000" w:csb0="00000001" w:csb1="00000000"/>
  </w:font>
  <w:font w:name="ZapfDingbats BT">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Thin">
    <w:altName w:val="Arial"/>
    <w:charset w:val="00"/>
    <w:family w:val="swiss"/>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257270"/>
      <w:docPartObj>
        <w:docPartGallery w:val="Page Numbers (Bottom of Page)"/>
        <w:docPartUnique/>
      </w:docPartObj>
    </w:sdtPr>
    <w:sdtEndPr>
      <w:rPr>
        <w:rStyle w:val="PageNumber"/>
      </w:rPr>
    </w:sdtEndPr>
    <w:sdtContent>
      <w:p w14:paraId="595D4639" w14:textId="633B2D67" w:rsidR="00F31BA9" w:rsidRDefault="00F31BA9" w:rsidP="00CF58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E53E57" w14:textId="77777777" w:rsidR="00F31BA9" w:rsidRDefault="00F31BA9" w:rsidP="00F31B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E853" w14:textId="4B474616" w:rsidR="00CF58BD" w:rsidRDefault="00F4222C" w:rsidP="00121C14">
    <w:pPr>
      <w:pStyle w:val="Footer"/>
      <w:framePr w:w="361" w:h="349" w:hRule="exact" w:wrap="none" w:vAnchor="text" w:hAnchor="page" w:x="11329" w:y="28"/>
      <w:jc w:val="center"/>
      <w:rPr>
        <w:rStyle w:val="PageNumber"/>
      </w:rPr>
    </w:pPr>
    <w:r>
      <w:rPr>
        <w:rFonts w:ascii="Helvetica Neue Medium" w:hAnsi="Helvetica Neue Medium"/>
        <w:noProof/>
      </w:rPr>
      <mc:AlternateContent>
        <mc:Choice Requires="wps">
          <w:drawing>
            <wp:anchor distT="0" distB="0" distL="114300" distR="114300" simplePos="0" relativeHeight="251665408" behindDoc="0" locked="0" layoutInCell="0" allowOverlap="1" wp14:anchorId="085884B3" wp14:editId="557B14D0">
              <wp:simplePos x="0" y="0"/>
              <wp:positionH relativeFrom="page">
                <wp:posOffset>0</wp:posOffset>
              </wp:positionH>
              <wp:positionV relativeFrom="page">
                <wp:posOffset>10227945</wp:posOffset>
              </wp:positionV>
              <wp:extent cx="7560310" cy="273050"/>
              <wp:effectExtent l="0" t="0" r="0" b="12700"/>
              <wp:wrapNone/>
              <wp:docPr id="1" name="MSIPCMa1a04cb0ae4a75efea088a9f"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55C20E" w14:textId="1A5DC634" w:rsidR="00F4222C" w:rsidRPr="00F4222C" w:rsidRDefault="00F4222C" w:rsidP="00F4222C">
                          <w:pPr>
                            <w:rPr>
                              <w:rFonts w:ascii="Calibri" w:hAnsi="Calibri" w:cs="Calibri"/>
                              <w:color w:val="000000"/>
                              <w:sz w:val="20"/>
                            </w:rPr>
                          </w:pPr>
                          <w:r w:rsidRPr="00F4222C">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5884B3" id="_x0000_t202" coordsize="21600,21600" o:spt="202" path="m,l,21600r21600,l21600,xe">
              <v:stroke joinstyle="miter"/>
              <v:path gradientshapeok="t" o:connecttype="rect"/>
            </v:shapetype>
            <v:shape id="MSIPCMa1a04cb0ae4a75efea088a9f" o:spid="_x0000_s1026" type="#_x0000_t202" alt="{&quot;HashCode&quot;:-45436510,&quot;Height&quot;:841.0,&quot;Width&quot;:595.0,&quot;Placement&quot;:&quot;Footer&quot;,&quot;Index&quot;:&quot;Primary&quot;,&quot;Section&quot;:1,&quot;Top&quot;:0.0,&quot;Left&quot;:0.0}" style="position:absolute;left:0;text-align:left;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3655C20E" w14:textId="1A5DC634" w:rsidR="00F4222C" w:rsidRPr="00F4222C" w:rsidRDefault="00F4222C" w:rsidP="00F4222C">
                    <w:pPr>
                      <w:rPr>
                        <w:rFonts w:ascii="Calibri" w:hAnsi="Calibri" w:cs="Calibri"/>
                        <w:color w:val="000000"/>
                        <w:sz w:val="20"/>
                      </w:rPr>
                    </w:pPr>
                    <w:r w:rsidRPr="00F4222C">
                      <w:rPr>
                        <w:rFonts w:ascii="Calibri" w:hAnsi="Calibri" w:cs="Calibri"/>
                        <w:color w:val="000000"/>
                        <w:sz w:val="20"/>
                      </w:rPr>
                      <w:t>Public</w:t>
                    </w:r>
                  </w:p>
                </w:txbxContent>
              </v:textbox>
              <w10:wrap anchorx="page" anchory="page"/>
            </v:shape>
          </w:pict>
        </mc:Fallback>
      </mc:AlternateContent>
    </w:r>
    <w:sdt>
      <w:sdtPr>
        <w:rPr>
          <w:rStyle w:val="PageNumber"/>
        </w:rPr>
        <w:id w:val="-1214273770"/>
        <w:docPartObj>
          <w:docPartGallery w:val="Page Numbers (Bottom of Page)"/>
          <w:docPartUnique/>
        </w:docPartObj>
      </w:sdtPr>
      <w:sdtEndPr>
        <w:rPr>
          <w:rStyle w:val="PageNumber"/>
          <w:color w:val="FFFFFF" w:themeColor="background1"/>
        </w:rPr>
      </w:sdtEndPr>
      <w:sdtContent>
        <w:r w:rsidR="00CF58BD" w:rsidRPr="00CF58BD">
          <w:rPr>
            <w:rStyle w:val="PageNumber"/>
            <w:color w:val="FFFFFF" w:themeColor="background1"/>
          </w:rPr>
          <w:fldChar w:fldCharType="begin"/>
        </w:r>
        <w:r w:rsidR="00CF58BD" w:rsidRPr="00CF58BD">
          <w:rPr>
            <w:rStyle w:val="PageNumber"/>
            <w:color w:val="FFFFFF" w:themeColor="background1"/>
          </w:rPr>
          <w:instrText xml:space="preserve"> PAGE </w:instrText>
        </w:r>
        <w:r w:rsidR="00CF58BD" w:rsidRPr="00CF58BD">
          <w:rPr>
            <w:rStyle w:val="PageNumber"/>
            <w:color w:val="FFFFFF" w:themeColor="background1"/>
          </w:rPr>
          <w:fldChar w:fldCharType="separate"/>
        </w:r>
        <w:r w:rsidR="00CF58BD" w:rsidRPr="00CF58BD">
          <w:rPr>
            <w:rStyle w:val="PageNumber"/>
            <w:noProof/>
            <w:color w:val="FFFFFF" w:themeColor="background1"/>
          </w:rPr>
          <w:t>2</w:t>
        </w:r>
        <w:r w:rsidR="00CF58BD" w:rsidRPr="00CF58BD">
          <w:rPr>
            <w:rStyle w:val="PageNumber"/>
            <w:color w:val="FFFFFF" w:themeColor="background1"/>
          </w:rPr>
          <w:fldChar w:fldCharType="end"/>
        </w:r>
      </w:sdtContent>
    </w:sdt>
  </w:p>
  <w:p w14:paraId="2E64E4C6" w14:textId="309A4916" w:rsidR="00F31BA9" w:rsidRPr="00266931" w:rsidRDefault="00CF58BD" w:rsidP="00BE306E">
    <w:pPr>
      <w:pStyle w:val="Footer"/>
      <w:tabs>
        <w:tab w:val="clear" w:pos="4536"/>
        <w:tab w:val="clear" w:pos="9072"/>
      </w:tabs>
      <w:ind w:right="709" w:hanging="426"/>
      <w:rPr>
        <w:rFonts w:ascii="Helvetica Neue Thin" w:hAnsi="Helvetica Neue Thin"/>
        <w:color w:val="943482"/>
        <w:spacing w:val="20"/>
        <w:sz w:val="28"/>
        <w:szCs w:val="28"/>
        <w:lang w:val="fr-CH"/>
      </w:rPr>
    </w:pPr>
    <w:r w:rsidRPr="00266931">
      <w:rPr>
        <w:rFonts w:ascii="Helvetica Neue Thin" w:hAnsi="Helvetica Neue Thin"/>
        <w:noProof/>
        <w:color w:val="943482"/>
        <w:spacing w:val="20"/>
        <w:sz w:val="28"/>
        <w:szCs w:val="28"/>
        <w:lang w:val="fr-CH"/>
      </w:rPr>
      <mc:AlternateContent>
        <mc:Choice Requires="wps">
          <w:drawing>
            <wp:anchor distT="0" distB="0" distL="114300" distR="114300" simplePos="0" relativeHeight="251664384" behindDoc="1" locked="0" layoutInCell="1" allowOverlap="1" wp14:anchorId="29F2AF67" wp14:editId="248DEDD9">
              <wp:simplePos x="0" y="0"/>
              <wp:positionH relativeFrom="column">
                <wp:posOffset>6563140</wp:posOffset>
              </wp:positionH>
              <wp:positionV relativeFrom="page">
                <wp:posOffset>10320655</wp:posOffset>
              </wp:positionV>
              <wp:extent cx="230043" cy="230043"/>
              <wp:effectExtent l="0" t="0" r="0" b="0"/>
              <wp:wrapNone/>
              <wp:docPr id="13" name="Ellipse 13"/>
              <wp:cNvGraphicFramePr/>
              <a:graphic xmlns:a="http://schemas.openxmlformats.org/drawingml/2006/main">
                <a:graphicData uri="http://schemas.microsoft.com/office/word/2010/wordprocessingShape">
                  <wps:wsp>
                    <wps:cNvSpPr/>
                    <wps:spPr>
                      <a:xfrm>
                        <a:off x="0" y="0"/>
                        <a:ext cx="230043" cy="230043"/>
                      </a:xfrm>
                      <a:prstGeom prst="ellipse">
                        <a:avLst/>
                      </a:prstGeom>
                      <a:solidFill>
                        <a:srgbClr val="9434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893D3" id="Ellipse 13" o:spid="_x0000_s1026" style="position:absolute;margin-left:516.8pt;margin-top:812.65pt;width:18.1pt;height:1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" fillcolor="#943482" stroked="f" strokeweight="1pt">
              <v:stroke joinstyle="miter"/>
              <w10:wrap anchory="page"/>
            </v:oval>
          </w:pict>
        </mc:Fallback>
      </mc:AlternateContent>
    </w:r>
    <w:r w:rsidR="00266931" w:rsidRPr="00266931">
      <w:rPr>
        <w:rFonts w:ascii="Helvetica Neue Thin" w:hAnsi="Helvetica Neue Thin"/>
        <w:noProof/>
        <w:color w:val="943482"/>
        <w:spacing w:val="20"/>
        <w:sz w:val="28"/>
        <w:szCs w:val="28"/>
        <w:lang w:val="fr-CH"/>
      </w:rPr>
      <mc:AlternateContent>
        <mc:Choice Requires="wps">
          <w:drawing>
            <wp:anchor distT="0" distB="0" distL="114300" distR="114300" simplePos="0" relativeHeight="251662336" behindDoc="1" locked="0" layoutInCell="1" allowOverlap="1" wp14:anchorId="0ED7D87C" wp14:editId="469DD8FD">
              <wp:simplePos x="0" y="0"/>
              <wp:positionH relativeFrom="column">
                <wp:posOffset>9372600</wp:posOffset>
              </wp:positionH>
              <wp:positionV relativeFrom="page">
                <wp:posOffset>7201535</wp:posOffset>
              </wp:positionV>
              <wp:extent cx="276625" cy="276625"/>
              <wp:effectExtent l="0" t="0" r="3175" b="3175"/>
              <wp:wrapNone/>
              <wp:docPr id="8" name="Ellipse 8"/>
              <wp:cNvGraphicFramePr/>
              <a:graphic xmlns:a="http://schemas.openxmlformats.org/drawingml/2006/main">
                <a:graphicData uri="http://schemas.microsoft.com/office/word/2010/wordprocessingShape">
                  <wps:wsp>
                    <wps:cNvSpPr/>
                    <wps:spPr>
                      <a:xfrm>
                        <a:off x="0" y="0"/>
                        <a:ext cx="276625" cy="276625"/>
                      </a:xfrm>
                      <a:prstGeom prst="ellipse">
                        <a:avLst/>
                      </a:prstGeom>
                      <a:solidFill>
                        <a:srgbClr val="9434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3F7CF" id="Ellipse 8" o:spid="_x0000_s1026" style="position:absolute;margin-left:738pt;margin-top:567.05pt;width:21.8pt;height:2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" fillcolor="#943482" stroked="f" strokeweight="1pt">
              <v:stroke joinstyle="miter"/>
              <w10:wrap anchory="page"/>
            </v:oval>
          </w:pict>
        </mc:Fallback>
      </mc:AlternateContent>
    </w:r>
    <w:r w:rsidR="00F31BA9" w:rsidRPr="00266931">
      <w:rPr>
        <w:rFonts w:ascii="Helvetica Neue Thin" w:hAnsi="Helvetica Neue Thin"/>
        <w:color w:val="943482"/>
        <w:spacing w:val="20"/>
        <w:sz w:val="28"/>
        <w:szCs w:val="28"/>
        <w:lang w:val="fr-CH"/>
      </w:rPr>
      <w:t>IFRC FEEDBACK KIT</w:t>
    </w:r>
    <w:r w:rsidR="00F31BA9" w:rsidRPr="00266931">
      <w:rPr>
        <w:rFonts w:ascii="Helvetica Neue Thin" w:hAnsi="Helvetica Neue Thin"/>
        <w:color w:val="943482"/>
        <w:spacing w:val="20"/>
        <w:sz w:val="28"/>
        <w:szCs w:val="28"/>
        <w:lang w:val="fr-C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EE65" w14:textId="6B867758" w:rsidR="00CF58BD" w:rsidRDefault="00F4222C" w:rsidP="00CF58BD">
    <w:pPr>
      <w:pStyle w:val="Footer"/>
      <w:framePr w:wrap="none" w:vAnchor="text" w:hAnchor="page" w:x="11397" w:y="27"/>
      <w:rPr>
        <w:rStyle w:val="PageNumber"/>
      </w:rPr>
    </w:pPr>
    <w:r>
      <w:rPr>
        <w:rFonts w:ascii="Helvetica Neue Medium" w:hAnsi="Helvetica Neue Medium"/>
        <w:noProof/>
      </w:rPr>
      <mc:AlternateContent>
        <mc:Choice Requires="wps">
          <w:drawing>
            <wp:anchor distT="0" distB="0" distL="114300" distR="114300" simplePos="0" relativeHeight="251666432" behindDoc="0" locked="0" layoutInCell="0" allowOverlap="1" wp14:anchorId="209D6148" wp14:editId="128E815A">
              <wp:simplePos x="0" y="0"/>
              <wp:positionH relativeFrom="page">
                <wp:posOffset>0</wp:posOffset>
              </wp:positionH>
              <wp:positionV relativeFrom="page">
                <wp:posOffset>10227945</wp:posOffset>
              </wp:positionV>
              <wp:extent cx="7560310" cy="273050"/>
              <wp:effectExtent l="0" t="0" r="0" b="12700"/>
              <wp:wrapNone/>
              <wp:docPr id="2" name="MSIPCM76094ea5a56502716578b39a" descr="{&quot;HashCode&quot;:-454365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BC297" w14:textId="2D70EB8D" w:rsidR="00F4222C" w:rsidRPr="00F4222C" w:rsidRDefault="00F4222C" w:rsidP="00F4222C">
                          <w:pPr>
                            <w:rPr>
                              <w:rFonts w:ascii="Calibri" w:hAnsi="Calibri" w:cs="Calibri"/>
                              <w:color w:val="000000"/>
                              <w:sz w:val="20"/>
                            </w:rPr>
                          </w:pPr>
                          <w:r w:rsidRPr="00F4222C">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9D6148" id="_x0000_t202" coordsize="21600,21600" o:spt="202" path="m,l,21600r21600,l21600,xe">
              <v:stroke joinstyle="miter"/>
              <v:path gradientshapeok="t" o:connecttype="rect"/>
            </v:shapetype>
            <v:shape id="MSIPCM76094ea5a56502716578b39a" o:spid="_x0000_s1027" type="#_x0000_t202" alt="{&quot;HashCode&quot;:-45436510,&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fill o:detectmouseclick="t"/>
              <v:textbox inset="20pt,0,,0">
                <w:txbxContent>
                  <w:p w14:paraId="152BC297" w14:textId="2D70EB8D" w:rsidR="00F4222C" w:rsidRPr="00F4222C" w:rsidRDefault="00F4222C" w:rsidP="00F4222C">
                    <w:pPr>
                      <w:rPr>
                        <w:rFonts w:ascii="Calibri" w:hAnsi="Calibri" w:cs="Calibri"/>
                        <w:color w:val="000000"/>
                        <w:sz w:val="20"/>
                      </w:rPr>
                    </w:pPr>
                    <w:r w:rsidRPr="00F4222C">
                      <w:rPr>
                        <w:rFonts w:ascii="Calibri" w:hAnsi="Calibri" w:cs="Calibri"/>
                        <w:color w:val="000000"/>
                        <w:sz w:val="20"/>
                      </w:rPr>
                      <w:t>Public</w:t>
                    </w:r>
                  </w:p>
                </w:txbxContent>
              </v:textbox>
              <w10:wrap anchorx="page" anchory="page"/>
            </v:shape>
          </w:pict>
        </mc:Fallback>
      </mc:AlternateContent>
    </w:r>
    <w:sdt>
      <w:sdtPr>
        <w:rPr>
          <w:rStyle w:val="PageNumber"/>
        </w:rPr>
        <w:id w:val="-1685585756"/>
        <w:docPartObj>
          <w:docPartGallery w:val="Page Numbers (Bottom of Page)"/>
          <w:docPartUnique/>
        </w:docPartObj>
      </w:sdtPr>
      <w:sdtEndPr>
        <w:rPr>
          <w:rStyle w:val="PageNumber"/>
        </w:rPr>
      </w:sdtEndPr>
      <w:sdtContent>
        <w:r w:rsidR="00CF58BD" w:rsidRPr="00CF58BD">
          <w:rPr>
            <w:rStyle w:val="PageNumber"/>
            <w:color w:val="FFFFFF" w:themeColor="background1"/>
          </w:rPr>
          <w:fldChar w:fldCharType="begin"/>
        </w:r>
        <w:r w:rsidR="00CF58BD" w:rsidRPr="00CF58BD">
          <w:rPr>
            <w:rStyle w:val="PageNumber"/>
            <w:color w:val="FFFFFF" w:themeColor="background1"/>
          </w:rPr>
          <w:instrText xml:space="preserve"> PAGE </w:instrText>
        </w:r>
        <w:r w:rsidR="00CF58BD" w:rsidRPr="00CF58BD">
          <w:rPr>
            <w:rStyle w:val="PageNumber"/>
            <w:color w:val="FFFFFF" w:themeColor="background1"/>
          </w:rPr>
          <w:fldChar w:fldCharType="separate"/>
        </w:r>
        <w:r w:rsidR="00CF58BD" w:rsidRPr="00CF58BD">
          <w:rPr>
            <w:rStyle w:val="PageNumber"/>
            <w:noProof/>
            <w:color w:val="FFFFFF" w:themeColor="background1"/>
          </w:rPr>
          <w:t>1</w:t>
        </w:r>
        <w:r w:rsidR="00CF58BD" w:rsidRPr="00CF58BD">
          <w:rPr>
            <w:rStyle w:val="PageNumber"/>
            <w:color w:val="FFFFFF" w:themeColor="background1"/>
          </w:rPr>
          <w:fldChar w:fldCharType="end"/>
        </w:r>
      </w:sdtContent>
    </w:sdt>
  </w:p>
  <w:p w14:paraId="150F4568" w14:textId="0A50585C" w:rsidR="00B34D8B" w:rsidRPr="00266931" w:rsidRDefault="00BE306E" w:rsidP="00BE306E">
    <w:pPr>
      <w:pStyle w:val="Footer"/>
      <w:tabs>
        <w:tab w:val="clear" w:pos="4536"/>
        <w:tab w:val="clear" w:pos="9072"/>
      </w:tabs>
      <w:ind w:right="709" w:hanging="426"/>
      <w:rPr>
        <w:rFonts w:ascii="Helvetica Neue Thin" w:hAnsi="Helvetica Neue Thin"/>
        <w:color w:val="943482"/>
        <w:spacing w:val="20"/>
        <w:sz w:val="28"/>
        <w:szCs w:val="28"/>
        <w:lang w:val="fr-CH"/>
      </w:rPr>
    </w:pPr>
    <w:r w:rsidRPr="00266931">
      <w:rPr>
        <w:rFonts w:ascii="Helvetica Neue Thin" w:hAnsi="Helvetica Neue Thin"/>
        <w:noProof/>
        <w:color w:val="943482"/>
        <w:spacing w:val="20"/>
        <w:sz w:val="28"/>
        <w:szCs w:val="28"/>
        <w:lang w:val="fr-CH"/>
      </w:rPr>
      <mc:AlternateContent>
        <mc:Choice Requires="wps">
          <w:drawing>
            <wp:anchor distT="0" distB="0" distL="114300" distR="114300" simplePos="0" relativeHeight="251656190" behindDoc="1" locked="0" layoutInCell="1" allowOverlap="1" wp14:anchorId="08C2F8FC" wp14:editId="67DC20D4">
              <wp:simplePos x="0" y="0"/>
              <wp:positionH relativeFrom="column">
                <wp:posOffset>6531428</wp:posOffset>
              </wp:positionH>
              <wp:positionV relativeFrom="page">
                <wp:posOffset>10318750</wp:posOffset>
              </wp:positionV>
              <wp:extent cx="230400" cy="230400"/>
              <wp:effectExtent l="0" t="0" r="0" b="0"/>
              <wp:wrapNone/>
              <wp:docPr id="10" name="Ellipse 10"/>
              <wp:cNvGraphicFramePr/>
              <a:graphic xmlns:a="http://schemas.openxmlformats.org/drawingml/2006/main">
                <a:graphicData uri="http://schemas.microsoft.com/office/word/2010/wordprocessingShape">
                  <wps:wsp>
                    <wps:cNvSpPr/>
                    <wps:spPr>
                      <a:xfrm>
                        <a:off x="0" y="0"/>
                        <a:ext cx="230400" cy="230400"/>
                      </a:xfrm>
                      <a:prstGeom prst="ellipse">
                        <a:avLst/>
                      </a:prstGeom>
                      <a:solidFill>
                        <a:srgbClr val="9434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46E641" id="Ellipse 10" o:spid="_x0000_s1026" style="position:absolute;margin-left:514.3pt;margin-top:812.5pt;width:18.15pt;height:18.1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" fillcolor="#943482" stroked="f" strokeweight="1pt">
              <v:stroke joinstyle="miter"/>
              <w10:wrap anchory="page"/>
            </v:oval>
          </w:pict>
        </mc:Fallback>
      </mc:AlternateContent>
    </w:r>
    <w:r w:rsidR="00C30C1C" w:rsidRPr="00266931">
      <w:rPr>
        <w:rFonts w:ascii="Helvetica Neue Thin" w:hAnsi="Helvetica Neue Thin"/>
        <w:noProof/>
        <w:color w:val="943482"/>
        <w:spacing w:val="20"/>
        <w:sz w:val="28"/>
        <w:szCs w:val="28"/>
        <w:lang w:val="fr-CH"/>
      </w:rPr>
      <mc:AlternateContent>
        <mc:Choice Requires="wps">
          <w:drawing>
            <wp:anchor distT="0" distB="0" distL="114300" distR="114300" simplePos="0" relativeHeight="251657215" behindDoc="1" locked="0" layoutInCell="1" allowOverlap="1" wp14:anchorId="3E78A5C0" wp14:editId="3CDBF872">
              <wp:simplePos x="0" y="0"/>
              <wp:positionH relativeFrom="column">
                <wp:posOffset>9439910</wp:posOffset>
              </wp:positionH>
              <wp:positionV relativeFrom="page">
                <wp:posOffset>7249903</wp:posOffset>
              </wp:positionV>
              <wp:extent cx="230043" cy="230043"/>
              <wp:effectExtent l="0" t="0" r="0" b="0"/>
              <wp:wrapNone/>
              <wp:docPr id="5" name="Ellipse 5"/>
              <wp:cNvGraphicFramePr/>
              <a:graphic xmlns:a="http://schemas.openxmlformats.org/drawingml/2006/main">
                <a:graphicData uri="http://schemas.microsoft.com/office/word/2010/wordprocessingShape">
                  <wps:wsp>
                    <wps:cNvSpPr/>
                    <wps:spPr>
                      <a:xfrm>
                        <a:off x="0" y="0"/>
                        <a:ext cx="230043" cy="230043"/>
                      </a:xfrm>
                      <a:prstGeom prst="ellipse">
                        <a:avLst/>
                      </a:prstGeom>
                      <a:solidFill>
                        <a:srgbClr val="9434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798736" id="Ellipse 5" o:spid="_x0000_s1026" style="position:absolute;margin-left:743.3pt;margin-top:570.85pt;width:18.1pt;height:18.1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" fillcolor="#943482" stroked="f" strokeweight="1pt">
              <v:stroke joinstyle="miter"/>
              <w10:wrap anchory="page"/>
            </v:oval>
          </w:pict>
        </mc:Fallback>
      </mc:AlternateContent>
    </w:r>
    <w:r w:rsidR="00B34D8B" w:rsidRPr="00266931">
      <w:rPr>
        <w:rFonts w:ascii="Helvetica Neue Thin" w:hAnsi="Helvetica Neue Thin"/>
        <w:color w:val="943482"/>
        <w:spacing w:val="20"/>
        <w:sz w:val="28"/>
        <w:szCs w:val="28"/>
        <w:lang w:val="fr-CH"/>
      </w:rPr>
      <w:t>IFRC FEEDBACK 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17F2" w14:textId="77777777" w:rsidR="006C7E18" w:rsidRPr="00C64CF2" w:rsidRDefault="006C7E18" w:rsidP="00061220">
      <w:pPr>
        <w:rPr>
          <w:color w:val="873174"/>
        </w:rPr>
      </w:pPr>
      <w:r w:rsidRPr="00C64CF2">
        <w:rPr>
          <w:color w:val="873174"/>
        </w:rPr>
        <w:separator/>
      </w:r>
    </w:p>
  </w:footnote>
  <w:footnote w:type="continuationSeparator" w:id="0">
    <w:p w14:paraId="456BEE19" w14:textId="77777777" w:rsidR="006C7E18" w:rsidRDefault="006C7E18" w:rsidP="0006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31C3" w14:textId="06E3563B" w:rsidR="00061220" w:rsidRDefault="00061220" w:rsidP="000E3346">
    <w:pPr>
      <w:pStyle w:val="Header"/>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C3D4" w14:textId="4C86A9F7" w:rsidR="000E3346" w:rsidRPr="00A1059C" w:rsidRDefault="000E3346" w:rsidP="00230747">
    <w:pPr>
      <w:pStyle w:val="TOOLTITLE"/>
      <w:ind w:right="76" w:firstLine="0"/>
      <w:rPr>
        <w:lang w:val="en-US"/>
      </w:rPr>
    </w:pPr>
    <w:r w:rsidRPr="00230747">
      <w:rPr>
        <w:b w:val="0"/>
        <w:bCs w:val="0"/>
      </w:rPr>
      <w:drawing>
        <wp:anchor distT="0" distB="0" distL="114300" distR="114300" simplePos="0" relativeHeight="251658240" behindDoc="1" locked="0" layoutInCell="1" allowOverlap="1" wp14:anchorId="7D57DE92" wp14:editId="42191512">
          <wp:simplePos x="0" y="0"/>
          <wp:positionH relativeFrom="column">
            <wp:posOffset>-3809819</wp:posOffset>
          </wp:positionH>
          <wp:positionV relativeFrom="page">
            <wp:posOffset>0</wp:posOffset>
          </wp:positionV>
          <wp:extent cx="10731600" cy="892800"/>
          <wp:effectExtent l="0" t="0" r="0" b="0"/>
          <wp:wrapNone/>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0731600" cy="892800"/>
                  </a:xfrm>
                  <a:prstGeom prst="rect">
                    <a:avLst/>
                  </a:prstGeom>
                </pic:spPr>
              </pic:pic>
            </a:graphicData>
          </a:graphic>
          <wp14:sizeRelH relativeFrom="margin">
            <wp14:pctWidth>0</wp14:pctWidth>
          </wp14:sizeRelH>
          <wp14:sizeRelV relativeFrom="margin">
            <wp14:pctHeight>0</wp14:pctHeight>
          </wp14:sizeRelV>
        </wp:anchor>
      </w:drawing>
    </w:r>
    <w:r w:rsidR="00230747" w:rsidRPr="00230747">
      <w:rPr>
        <w:b w:val="0"/>
        <w:bCs w:val="0"/>
        <w:lang w:val="en-US"/>
      </w:rPr>
      <w:t>FEEDBACK TOOL 15:</w:t>
    </w:r>
    <w:r w:rsidR="00230747">
      <w:rPr>
        <w:lang w:val="en-US"/>
      </w:rPr>
      <w:t xml:space="preserve"> </w:t>
    </w:r>
    <w:r w:rsidR="00A1059C">
      <w:rPr>
        <w:lang w:val="en-US"/>
      </w:rPr>
      <w:t>DESIGN WORKSHOP – FACILITATOR’S QUICK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C23C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02C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92E8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0A7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BAA7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F46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DA4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3855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FC0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87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21ECC"/>
    <w:multiLevelType w:val="hybridMultilevel"/>
    <w:tmpl w:val="E2CAF1E4"/>
    <w:lvl w:ilvl="0" w:tplc="45C02E94">
      <w:start w:val="1"/>
      <w:numFmt w:val="bullet"/>
      <w:pStyle w:val="TableBullet"/>
      <w:lvlText w:val=""/>
      <w:lvlJc w:val="left"/>
      <w:pPr>
        <w:ind w:left="796" w:hanging="360"/>
      </w:pPr>
      <w:rPr>
        <w:rFonts w:ascii="Symbol" w:hAnsi="Symbol" w:cs="Symbol" w:hint="default"/>
        <w:color w:val="873174"/>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1" w15:restartNumberingAfterBreak="0">
    <w:nsid w:val="04F42742"/>
    <w:multiLevelType w:val="multilevel"/>
    <w:tmpl w:val="9BAEE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3A47D3"/>
    <w:multiLevelType w:val="multilevel"/>
    <w:tmpl w:val="407E96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CDA2A91"/>
    <w:multiLevelType w:val="multilevel"/>
    <w:tmpl w:val="63D68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EC22BF"/>
    <w:multiLevelType w:val="multilevel"/>
    <w:tmpl w:val="844CF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5" w15:restartNumberingAfterBreak="0">
    <w:nsid w:val="1C2E5A39"/>
    <w:multiLevelType w:val="multilevel"/>
    <w:tmpl w:val="13F26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EFE240C"/>
    <w:multiLevelType w:val="multilevel"/>
    <w:tmpl w:val="3294B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0FA3ECC"/>
    <w:multiLevelType w:val="multilevel"/>
    <w:tmpl w:val="9BA0E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20A0ADC"/>
    <w:multiLevelType w:val="multilevel"/>
    <w:tmpl w:val="846CC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3AD662F"/>
    <w:multiLevelType w:val="multilevel"/>
    <w:tmpl w:val="BAB411E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459202C"/>
    <w:multiLevelType w:val="multilevel"/>
    <w:tmpl w:val="BEF43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1" w15:restartNumberingAfterBreak="0">
    <w:nsid w:val="2B202B52"/>
    <w:multiLevelType w:val="multilevel"/>
    <w:tmpl w:val="26F6073C"/>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E52A28"/>
    <w:multiLevelType w:val="hybridMultilevel"/>
    <w:tmpl w:val="358C9E28"/>
    <w:lvl w:ilvl="0" w:tplc="2CF081E8">
      <w:start w:val="1"/>
      <w:numFmt w:val="bullet"/>
      <w:lvlText w:val="o"/>
      <w:lvlJc w:val="left"/>
      <w:pPr>
        <w:ind w:left="2880" w:hanging="360"/>
      </w:pPr>
      <w:rPr>
        <w:rFonts w:ascii="ZapfDingbats BT" w:hAnsi="ZapfDingbats BT" w:cs="ZapfDingbats BT"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D4212A8">
      <w:start w:val="1"/>
      <w:numFmt w:val="bullet"/>
      <w:lvlText w:val="o"/>
      <w:lvlJc w:val="left"/>
      <w:pPr>
        <w:ind w:left="2160" w:hanging="360"/>
      </w:pPr>
      <w:rPr>
        <w:rFonts w:ascii="ZapfDingbats BT" w:hAnsi="ZapfDingbats BT" w:cs="ZapfDingbats BT" w:hint="default"/>
        <w:color w:val="000000" w:themeColor="text1"/>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3F3C91"/>
    <w:multiLevelType w:val="hybridMultilevel"/>
    <w:tmpl w:val="CEECAD80"/>
    <w:lvl w:ilvl="0" w:tplc="A27E519A">
      <w:start w:val="1"/>
      <w:numFmt w:val="decimal"/>
      <w:pStyle w:val="BulletNumbers"/>
      <w:lvlText w:val="%1."/>
      <w:lvlJc w:val="left"/>
      <w:pPr>
        <w:ind w:left="720" w:hanging="360"/>
      </w:pPr>
      <w:rPr>
        <w:rFonts w:ascii="Helvetica Neue" w:hAnsi="Helvetica Neue" w:hint="default"/>
        <w:b/>
        <w:i w:val="0"/>
        <w:color w:val="87317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C85CB6"/>
    <w:multiLevelType w:val="multilevel"/>
    <w:tmpl w:val="8188B0B0"/>
    <w:styleLink w:val="Listeactuelle2"/>
    <w:lvl w:ilvl="0">
      <w:start w:val="1"/>
      <w:numFmt w:val="decimal"/>
      <w:lvlText w:val="%1."/>
      <w:lvlJc w:val="left"/>
      <w:pPr>
        <w:ind w:left="720" w:hanging="360"/>
      </w:pPr>
      <w:rPr>
        <w:rFonts w:hint="default"/>
        <w:color w:val="87317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994009"/>
    <w:multiLevelType w:val="multilevel"/>
    <w:tmpl w:val="DA5A6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6" w15:restartNumberingAfterBreak="0">
    <w:nsid w:val="40E31572"/>
    <w:multiLevelType w:val="multilevel"/>
    <w:tmpl w:val="B4886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637779"/>
    <w:multiLevelType w:val="multilevel"/>
    <w:tmpl w:val="53487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8" w15:restartNumberingAfterBreak="0">
    <w:nsid w:val="522D483A"/>
    <w:multiLevelType w:val="multilevel"/>
    <w:tmpl w:val="4E1E2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9" w15:restartNumberingAfterBreak="0">
    <w:nsid w:val="54225C29"/>
    <w:multiLevelType w:val="hybridMultilevel"/>
    <w:tmpl w:val="8BDA9E7A"/>
    <w:lvl w:ilvl="0" w:tplc="378A25EA">
      <w:start w:val="1"/>
      <w:numFmt w:val="bullet"/>
      <w:pStyle w:val="BulletPoint"/>
      <w:lvlText w:val=""/>
      <w:lvlJc w:val="left"/>
      <w:pPr>
        <w:ind w:left="720" w:hanging="360"/>
      </w:pPr>
      <w:rPr>
        <w:rFonts w:ascii="Symbol" w:hAnsi="Symbol" w:cs="Symbol" w:hint="default"/>
        <w:color w:val="87317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DE19B3"/>
    <w:multiLevelType w:val="hybridMultilevel"/>
    <w:tmpl w:val="A3101F14"/>
    <w:lvl w:ilvl="0" w:tplc="91608506">
      <w:start w:val="1"/>
      <w:numFmt w:val="decimal"/>
      <w:lvlText w:val="%1."/>
      <w:lvlJc w:val="left"/>
      <w:pPr>
        <w:ind w:left="720" w:hanging="360"/>
      </w:pPr>
      <w:rPr>
        <w:rFonts w:hint="default"/>
        <w:color w:val="20466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DC39EF"/>
    <w:multiLevelType w:val="hybridMultilevel"/>
    <w:tmpl w:val="003E8716"/>
    <w:lvl w:ilvl="0" w:tplc="E494AAAE">
      <w:start w:val="1"/>
      <w:numFmt w:val="decimal"/>
      <w:lvlText w:val="%1."/>
      <w:lvlJc w:val="left"/>
      <w:pPr>
        <w:ind w:left="360" w:hanging="360"/>
      </w:pPr>
      <w:rPr>
        <w:rFonts w:hint="default"/>
        <w:color w:val="204669"/>
      </w:rPr>
    </w:lvl>
    <w:lvl w:ilvl="1" w:tplc="BB5EB072">
      <w:start w:val="1"/>
      <w:numFmt w:val="bullet"/>
      <w:lvlText w:val=""/>
      <w:lvlJc w:val="left"/>
      <w:pPr>
        <w:ind w:left="1080" w:hanging="360"/>
      </w:pPr>
      <w:rPr>
        <w:rFonts w:ascii="Wingdings" w:hAnsi="Wingdings" w:hint="default"/>
        <w:color w:val="2F9C67"/>
      </w:rPr>
    </w:lvl>
    <w:lvl w:ilvl="2" w:tplc="F3BE74C0">
      <w:start w:val="10"/>
      <w:numFmt w:val="lowerLetter"/>
      <w:lvlText w:val="%3."/>
      <w:lvlJc w:val="left"/>
      <w:pPr>
        <w:ind w:left="1800" w:hanging="360"/>
      </w:pPr>
      <w:rPr>
        <w:rFont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9831757"/>
    <w:multiLevelType w:val="multilevel"/>
    <w:tmpl w:val="481AA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B0A0C26"/>
    <w:multiLevelType w:val="multilevel"/>
    <w:tmpl w:val="896EC014"/>
    <w:styleLink w:val="Listeactuelle1"/>
    <w:lvl w:ilvl="0">
      <w:start w:val="1"/>
      <w:numFmt w:val="bullet"/>
      <w:lvlText w:val=""/>
      <w:lvlJc w:val="left"/>
      <w:pPr>
        <w:ind w:left="720" w:hanging="360"/>
      </w:pPr>
      <w:rPr>
        <w:rFonts w:ascii="Symbol" w:hAnsi="Symbol" w:cs="Symbol" w:hint="default"/>
        <w:color w:val="87317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D15A54"/>
    <w:multiLevelType w:val="multilevel"/>
    <w:tmpl w:val="08D2C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3384688">
    <w:abstractNumId w:val="22"/>
  </w:num>
  <w:num w:numId="2" w16cid:durableId="1697190635">
    <w:abstractNumId w:val="30"/>
  </w:num>
  <w:num w:numId="3" w16cid:durableId="393360791">
    <w:abstractNumId w:val="31"/>
  </w:num>
  <w:num w:numId="4" w16cid:durableId="283736316">
    <w:abstractNumId w:val="29"/>
  </w:num>
  <w:num w:numId="5" w16cid:durableId="1359349988">
    <w:abstractNumId w:val="33"/>
  </w:num>
  <w:num w:numId="6" w16cid:durableId="1027024395">
    <w:abstractNumId w:val="23"/>
  </w:num>
  <w:num w:numId="7" w16cid:durableId="1177424527">
    <w:abstractNumId w:val="24"/>
  </w:num>
  <w:num w:numId="8" w16cid:durableId="816845435">
    <w:abstractNumId w:val="4"/>
  </w:num>
  <w:num w:numId="9" w16cid:durableId="339545360">
    <w:abstractNumId w:val="5"/>
  </w:num>
  <w:num w:numId="10" w16cid:durableId="235938506">
    <w:abstractNumId w:val="6"/>
  </w:num>
  <w:num w:numId="11" w16cid:durableId="1460146618">
    <w:abstractNumId w:val="7"/>
  </w:num>
  <w:num w:numId="12" w16cid:durableId="1978338455">
    <w:abstractNumId w:val="9"/>
  </w:num>
  <w:num w:numId="13" w16cid:durableId="1137146009">
    <w:abstractNumId w:val="0"/>
  </w:num>
  <w:num w:numId="14" w16cid:durableId="1517816073">
    <w:abstractNumId w:val="1"/>
  </w:num>
  <w:num w:numId="15" w16cid:durableId="1264874740">
    <w:abstractNumId w:val="2"/>
  </w:num>
  <w:num w:numId="16" w16cid:durableId="989559797">
    <w:abstractNumId w:val="3"/>
  </w:num>
  <w:num w:numId="17" w16cid:durableId="1315061527">
    <w:abstractNumId w:val="8"/>
  </w:num>
  <w:num w:numId="18" w16cid:durableId="1236936866">
    <w:abstractNumId w:val="10"/>
  </w:num>
  <w:num w:numId="19" w16cid:durableId="1426612057">
    <w:abstractNumId w:val="19"/>
  </w:num>
  <w:num w:numId="20" w16cid:durableId="194078165">
    <w:abstractNumId w:val="34"/>
  </w:num>
  <w:num w:numId="21" w16cid:durableId="1787892562">
    <w:abstractNumId w:val="17"/>
  </w:num>
  <w:num w:numId="22" w16cid:durableId="1547137969">
    <w:abstractNumId w:val="26"/>
  </w:num>
  <w:num w:numId="23" w16cid:durableId="498471764">
    <w:abstractNumId w:val="32"/>
  </w:num>
  <w:num w:numId="24" w16cid:durableId="840242912">
    <w:abstractNumId w:val="15"/>
  </w:num>
  <w:num w:numId="25" w16cid:durableId="1064450574">
    <w:abstractNumId w:val="16"/>
  </w:num>
  <w:num w:numId="26" w16cid:durableId="1930117375">
    <w:abstractNumId w:val="14"/>
  </w:num>
  <w:num w:numId="27" w16cid:durableId="704407897">
    <w:abstractNumId w:val="11"/>
  </w:num>
  <w:num w:numId="28" w16cid:durableId="1323774591">
    <w:abstractNumId w:val="25"/>
  </w:num>
  <w:num w:numId="29" w16cid:durableId="1673487136">
    <w:abstractNumId w:val="13"/>
  </w:num>
  <w:num w:numId="30" w16cid:durableId="392239959">
    <w:abstractNumId w:val="28"/>
  </w:num>
  <w:num w:numId="31" w16cid:durableId="81223136">
    <w:abstractNumId w:val="21"/>
  </w:num>
  <w:num w:numId="32" w16cid:durableId="586621200">
    <w:abstractNumId w:val="12"/>
  </w:num>
  <w:num w:numId="33" w16cid:durableId="702364879">
    <w:abstractNumId w:val="18"/>
  </w:num>
  <w:num w:numId="34" w16cid:durableId="557059519">
    <w:abstractNumId w:val="20"/>
  </w:num>
  <w:num w:numId="35" w16cid:durableId="171839836">
    <w:abstractNumId w:val="27"/>
  </w:num>
  <w:num w:numId="36" w16cid:durableId="52128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20"/>
    <w:rsid w:val="00061220"/>
    <w:rsid w:val="00071A8B"/>
    <w:rsid w:val="000C50B5"/>
    <w:rsid w:val="000E3346"/>
    <w:rsid w:val="00121C14"/>
    <w:rsid w:val="001245BD"/>
    <w:rsid w:val="0015785D"/>
    <w:rsid w:val="001D73D0"/>
    <w:rsid w:val="0022707B"/>
    <w:rsid w:val="00230747"/>
    <w:rsid w:val="00266931"/>
    <w:rsid w:val="002709FF"/>
    <w:rsid w:val="0030145C"/>
    <w:rsid w:val="003664F6"/>
    <w:rsid w:val="003A3CFA"/>
    <w:rsid w:val="004B1215"/>
    <w:rsid w:val="004B4F99"/>
    <w:rsid w:val="004C4C89"/>
    <w:rsid w:val="004D2F32"/>
    <w:rsid w:val="00543096"/>
    <w:rsid w:val="0057554B"/>
    <w:rsid w:val="005A333E"/>
    <w:rsid w:val="005A721A"/>
    <w:rsid w:val="005C3849"/>
    <w:rsid w:val="005D42F9"/>
    <w:rsid w:val="00603D71"/>
    <w:rsid w:val="006C7E18"/>
    <w:rsid w:val="00765849"/>
    <w:rsid w:val="00773B5E"/>
    <w:rsid w:val="00787A44"/>
    <w:rsid w:val="00794BC8"/>
    <w:rsid w:val="007C546C"/>
    <w:rsid w:val="007D7E49"/>
    <w:rsid w:val="0080471F"/>
    <w:rsid w:val="0091601F"/>
    <w:rsid w:val="00916A30"/>
    <w:rsid w:val="00924F86"/>
    <w:rsid w:val="009B0E5D"/>
    <w:rsid w:val="00A07325"/>
    <w:rsid w:val="00A1059C"/>
    <w:rsid w:val="00AE312C"/>
    <w:rsid w:val="00AF53A4"/>
    <w:rsid w:val="00B00FA1"/>
    <w:rsid w:val="00B34D8B"/>
    <w:rsid w:val="00B51208"/>
    <w:rsid w:val="00B7301E"/>
    <w:rsid w:val="00BC5DEE"/>
    <w:rsid w:val="00BE306E"/>
    <w:rsid w:val="00BF4DD1"/>
    <w:rsid w:val="00BF72FB"/>
    <w:rsid w:val="00C14D1E"/>
    <w:rsid w:val="00C30C1C"/>
    <w:rsid w:val="00C64CF2"/>
    <w:rsid w:val="00CA292A"/>
    <w:rsid w:val="00CA5CC2"/>
    <w:rsid w:val="00CA774A"/>
    <w:rsid w:val="00CC24BD"/>
    <w:rsid w:val="00CE6B25"/>
    <w:rsid w:val="00CF58BD"/>
    <w:rsid w:val="00D27211"/>
    <w:rsid w:val="00D83E6A"/>
    <w:rsid w:val="00D84F03"/>
    <w:rsid w:val="00DE53C1"/>
    <w:rsid w:val="00E33254"/>
    <w:rsid w:val="00E52B1F"/>
    <w:rsid w:val="00ED0126"/>
    <w:rsid w:val="00F221A2"/>
    <w:rsid w:val="00F31BA9"/>
    <w:rsid w:val="00F4222C"/>
    <w:rsid w:val="00F81892"/>
    <w:rsid w:val="00F9788F"/>
    <w:rsid w:val="00FA1365"/>
    <w:rsid w:val="00FB545C"/>
    <w:rsid w:val="00FF5A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A33F6"/>
  <w15:chartTrackingRefBased/>
  <w15:docId w15:val="{7967D692-EDE2-7649-B286-3D8F7BE0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B4F99"/>
    <w:pPr>
      <w:keepNext/>
      <w:keepLines/>
      <w:spacing w:before="240"/>
      <w:outlineLvl w:val="0"/>
    </w:pPr>
    <w:rPr>
      <w:rFonts w:ascii="Helvetica Neue" w:eastAsiaTheme="majorEastAsia" w:hAnsi="Helvetica Neue" w:cstheme="majorBidi"/>
      <w:b/>
      <w:bCs/>
      <w:caps/>
      <w:color w:val="204669"/>
      <w:sz w:val="32"/>
      <w:szCs w:val="32"/>
      <w:u w:val="single"/>
    </w:rPr>
  </w:style>
  <w:style w:type="paragraph" w:styleId="Heading2">
    <w:name w:val="heading 2"/>
    <w:basedOn w:val="Normal"/>
    <w:next w:val="Normal"/>
    <w:link w:val="Heading2Char"/>
    <w:uiPriority w:val="9"/>
    <w:semiHidden/>
    <w:unhideWhenUsed/>
    <w:qFormat/>
    <w:rsid w:val="00A105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220"/>
    <w:pPr>
      <w:tabs>
        <w:tab w:val="center" w:pos="4536"/>
        <w:tab w:val="right" w:pos="9072"/>
      </w:tabs>
    </w:pPr>
  </w:style>
  <w:style w:type="paragraph" w:styleId="BodyText">
    <w:name w:val="Body Text"/>
    <w:basedOn w:val="Normal"/>
    <w:link w:val="BodyTextChar"/>
    <w:uiPriority w:val="99"/>
    <w:semiHidden/>
    <w:unhideWhenUsed/>
    <w:rsid w:val="001D73D0"/>
    <w:pPr>
      <w:spacing w:after="120"/>
    </w:pPr>
  </w:style>
  <w:style w:type="character" w:customStyle="1" w:styleId="BodyTextChar">
    <w:name w:val="Body Text Char"/>
    <w:basedOn w:val="DefaultParagraphFont"/>
    <w:link w:val="BodyText"/>
    <w:uiPriority w:val="99"/>
    <w:semiHidden/>
    <w:rsid w:val="001D73D0"/>
  </w:style>
  <w:style w:type="character" w:customStyle="1" w:styleId="HeaderChar">
    <w:name w:val="Header Char"/>
    <w:basedOn w:val="DefaultParagraphFont"/>
    <w:link w:val="Header"/>
    <w:uiPriority w:val="99"/>
    <w:rsid w:val="00061220"/>
  </w:style>
  <w:style w:type="paragraph" w:styleId="Footer">
    <w:name w:val="footer"/>
    <w:basedOn w:val="Normal"/>
    <w:link w:val="FooterChar"/>
    <w:uiPriority w:val="99"/>
    <w:unhideWhenUsed/>
    <w:rsid w:val="00061220"/>
    <w:pPr>
      <w:tabs>
        <w:tab w:val="center" w:pos="4536"/>
        <w:tab w:val="right" w:pos="9072"/>
      </w:tabs>
    </w:pPr>
  </w:style>
  <w:style w:type="character" w:customStyle="1" w:styleId="FooterChar">
    <w:name w:val="Footer Char"/>
    <w:basedOn w:val="DefaultParagraphFont"/>
    <w:link w:val="Footer"/>
    <w:uiPriority w:val="99"/>
    <w:rsid w:val="00061220"/>
  </w:style>
  <w:style w:type="paragraph" w:customStyle="1" w:styleId="TOOLTITLE">
    <w:name w:val="TOOL TITLE"/>
    <w:qFormat/>
    <w:rsid w:val="00FF5A47"/>
    <w:pPr>
      <w:adjustRightInd w:val="0"/>
      <w:snapToGrid w:val="0"/>
      <w:ind w:hanging="709"/>
    </w:pPr>
    <w:rPr>
      <w:rFonts w:ascii="Arial" w:hAnsi="Arial" w:cs="Arial"/>
      <w:b/>
      <w:bCs/>
      <w:noProof/>
      <w:color w:val="FFFFFF" w:themeColor="background1"/>
      <w:sz w:val="36"/>
      <w:szCs w:val="36"/>
    </w:rPr>
  </w:style>
  <w:style w:type="paragraph" w:styleId="Subtitle">
    <w:name w:val="Subtitle"/>
    <w:basedOn w:val="Normal"/>
    <w:next w:val="Normal"/>
    <w:link w:val="SubtitleChar"/>
    <w:uiPriority w:val="11"/>
    <w:qFormat/>
    <w:rsid w:val="00FF5A4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F5A47"/>
    <w:rPr>
      <w:rFonts w:eastAsiaTheme="minorEastAsia"/>
      <w:color w:val="5A5A5A" w:themeColor="text1" w:themeTint="A5"/>
      <w:spacing w:val="15"/>
      <w:sz w:val="22"/>
      <w:szCs w:val="22"/>
    </w:rPr>
  </w:style>
  <w:style w:type="character" w:styleId="PageNumber">
    <w:name w:val="page number"/>
    <w:basedOn w:val="DefaultParagraphFont"/>
    <w:uiPriority w:val="99"/>
    <w:semiHidden/>
    <w:unhideWhenUsed/>
    <w:rsid w:val="00C30C1C"/>
    <w:rPr>
      <w:rFonts w:ascii="Helvetica Neue Medium" w:hAnsi="Helvetica Neue Medium"/>
      <w:b w:val="0"/>
      <w:i w:val="0"/>
    </w:rPr>
  </w:style>
  <w:style w:type="character" w:customStyle="1" w:styleId="Heading1Char">
    <w:name w:val="Heading 1 Char"/>
    <w:basedOn w:val="DefaultParagraphFont"/>
    <w:link w:val="Heading1"/>
    <w:uiPriority w:val="9"/>
    <w:rsid w:val="004B4F99"/>
    <w:rPr>
      <w:rFonts w:ascii="Helvetica Neue" w:eastAsiaTheme="majorEastAsia" w:hAnsi="Helvetica Neue" w:cstheme="majorBidi"/>
      <w:b/>
      <w:bCs/>
      <w:caps/>
      <w:color w:val="204669"/>
      <w:sz w:val="32"/>
      <w:szCs w:val="32"/>
      <w:u w:val="single"/>
    </w:rPr>
  </w:style>
  <w:style w:type="paragraph" w:customStyle="1" w:styleId="H2">
    <w:name w:val="H2"/>
    <w:qFormat/>
    <w:rsid w:val="004B4F99"/>
    <w:rPr>
      <w:rFonts w:ascii="Helvetica Neue Medium" w:hAnsi="Helvetica Neue Medium"/>
      <w:color w:val="873174"/>
      <w:lang w:val="en-US"/>
    </w:rPr>
  </w:style>
  <w:style w:type="paragraph" w:customStyle="1" w:styleId="H1">
    <w:name w:val="H1"/>
    <w:qFormat/>
    <w:rsid w:val="007D7E49"/>
    <w:rPr>
      <w:rFonts w:ascii="Helvetica Neue" w:eastAsiaTheme="majorEastAsia" w:hAnsi="Helvetica Neue" w:cstheme="majorBidi"/>
      <w:b/>
      <w:bCs/>
      <w:caps/>
      <w:color w:val="204669"/>
      <w:sz w:val="32"/>
      <w:szCs w:val="32"/>
      <w:u w:val="single"/>
      <w:lang w:val="en-US"/>
    </w:rPr>
  </w:style>
  <w:style w:type="paragraph" w:customStyle="1" w:styleId="H3">
    <w:name w:val="H3"/>
    <w:qFormat/>
    <w:rsid w:val="00916A30"/>
    <w:rPr>
      <w:rFonts w:ascii="Helvetica Neue Medium" w:hAnsi="Helvetica Neue Medium"/>
      <w:color w:val="D7337F"/>
      <w:sz w:val="23"/>
      <w:szCs w:val="23"/>
      <w:lang w:val="en-US"/>
    </w:rPr>
  </w:style>
  <w:style w:type="paragraph" w:customStyle="1" w:styleId="H4">
    <w:name w:val="H4"/>
    <w:qFormat/>
    <w:rsid w:val="00916A30"/>
    <w:rPr>
      <w:rFonts w:ascii="Helvetica Neue" w:hAnsi="Helvetica Neue"/>
      <w:color w:val="873174"/>
      <w:sz w:val="23"/>
      <w:szCs w:val="23"/>
      <w:u w:val="single"/>
      <w:lang w:val="en-US"/>
    </w:rPr>
  </w:style>
  <w:style w:type="paragraph" w:customStyle="1" w:styleId="BodyCopy">
    <w:name w:val="Body Copy"/>
    <w:qFormat/>
    <w:rsid w:val="00D84F03"/>
    <w:pPr>
      <w:jc w:val="both"/>
    </w:pPr>
    <w:rPr>
      <w:rFonts w:ascii="Helvetica Neue Light" w:hAnsi="Helvetica Neue Light"/>
      <w:color w:val="000000" w:themeColor="text1"/>
      <w:sz w:val="20"/>
      <w:szCs w:val="20"/>
      <w:lang w:val="en-US"/>
    </w:rPr>
  </w:style>
  <w:style w:type="paragraph" w:customStyle="1" w:styleId="BulletPoint">
    <w:name w:val="Bullet Point"/>
    <w:basedOn w:val="BodyCopy"/>
    <w:qFormat/>
    <w:rsid w:val="00D84F03"/>
    <w:pPr>
      <w:numPr>
        <w:numId w:val="4"/>
      </w:numPr>
    </w:pPr>
  </w:style>
  <w:style w:type="character" w:customStyle="1" w:styleId="Bold">
    <w:name w:val="Bold"/>
    <w:basedOn w:val="DefaultParagraphFont"/>
    <w:uiPriority w:val="1"/>
    <w:qFormat/>
    <w:rsid w:val="00E52B1F"/>
    <w:rPr>
      <w:rFonts w:ascii="Helvetica Neue" w:hAnsi="Helvetica Neue"/>
      <w:b/>
      <w:bCs/>
    </w:rPr>
  </w:style>
  <w:style w:type="paragraph" w:customStyle="1" w:styleId="BulletNumbers">
    <w:name w:val="Bullet Numbers"/>
    <w:qFormat/>
    <w:rsid w:val="00E52B1F"/>
    <w:pPr>
      <w:numPr>
        <w:numId w:val="6"/>
      </w:numPr>
    </w:pPr>
    <w:rPr>
      <w:rFonts w:ascii="Helvetica Neue Light" w:hAnsi="Helvetica Neue Light"/>
      <w:color w:val="000000" w:themeColor="text1"/>
      <w:sz w:val="20"/>
      <w:szCs w:val="20"/>
      <w:lang w:val="en-US"/>
    </w:rPr>
  </w:style>
  <w:style w:type="numbering" w:customStyle="1" w:styleId="Listeactuelle1">
    <w:name w:val="Liste actuelle1"/>
    <w:uiPriority w:val="99"/>
    <w:rsid w:val="00E52B1F"/>
    <w:pPr>
      <w:numPr>
        <w:numId w:val="5"/>
      </w:numPr>
    </w:pPr>
  </w:style>
  <w:style w:type="numbering" w:customStyle="1" w:styleId="Listeactuelle2">
    <w:name w:val="Liste actuelle2"/>
    <w:uiPriority w:val="99"/>
    <w:rsid w:val="00E52B1F"/>
    <w:pPr>
      <w:numPr>
        <w:numId w:val="7"/>
      </w:numPr>
    </w:pPr>
  </w:style>
  <w:style w:type="character" w:styleId="FootnoteReference">
    <w:name w:val="footnote reference"/>
    <w:basedOn w:val="DefaultParagraphFont"/>
    <w:uiPriority w:val="99"/>
    <w:semiHidden/>
    <w:unhideWhenUsed/>
    <w:rsid w:val="00CA774A"/>
    <w:rPr>
      <w:vertAlign w:val="superscript"/>
    </w:rPr>
  </w:style>
  <w:style w:type="paragraph" w:styleId="FootnoteText">
    <w:name w:val="footnote text"/>
    <w:aliases w:val="Footnotes"/>
    <w:link w:val="FootnoteTextChar"/>
    <w:uiPriority w:val="99"/>
    <w:unhideWhenUsed/>
    <w:rsid w:val="00CA774A"/>
    <w:pPr>
      <w:pBdr>
        <w:top w:val="nil"/>
        <w:left w:val="nil"/>
        <w:bottom w:val="nil"/>
        <w:right w:val="nil"/>
        <w:between w:val="nil"/>
      </w:pBdr>
    </w:pPr>
    <w:rPr>
      <w:rFonts w:ascii="Helvetica Neue" w:hAnsi="Helvetica Neue"/>
      <w:sz w:val="15"/>
      <w:szCs w:val="15"/>
      <w:lang w:val="en-US"/>
    </w:rPr>
  </w:style>
  <w:style w:type="character" w:customStyle="1" w:styleId="FootnoteTextChar">
    <w:name w:val="Footnote Text Char"/>
    <w:aliases w:val="Footnotes Char"/>
    <w:basedOn w:val="DefaultParagraphFont"/>
    <w:link w:val="FootnoteText"/>
    <w:uiPriority w:val="99"/>
    <w:rsid w:val="00CA774A"/>
    <w:rPr>
      <w:rFonts w:ascii="Helvetica Neue" w:hAnsi="Helvetica Neue"/>
      <w:sz w:val="15"/>
      <w:szCs w:val="15"/>
      <w:lang w:val="en-US"/>
    </w:rPr>
  </w:style>
  <w:style w:type="table" w:styleId="TableGrid">
    <w:name w:val="Table Grid"/>
    <w:basedOn w:val="TableNormal"/>
    <w:uiPriority w:val="39"/>
    <w:rsid w:val="00CC2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A07325"/>
    <w:rPr>
      <w:rFonts w:ascii="Helvetica Neue" w:hAnsi="Helvetica Neue"/>
      <w:b/>
      <w:bCs/>
      <w:color w:val="FFFFFF" w:themeColor="background1"/>
      <w:lang w:val="en-US"/>
    </w:rPr>
  </w:style>
  <w:style w:type="paragraph" w:customStyle="1" w:styleId="TableBullet">
    <w:name w:val="TableBullet"/>
    <w:qFormat/>
    <w:rsid w:val="00B00FA1"/>
    <w:pPr>
      <w:numPr>
        <w:numId w:val="18"/>
      </w:numPr>
    </w:pPr>
    <w:rPr>
      <w:rFonts w:ascii="Helvetica Neue Light" w:hAnsi="Helvetica Neue Light"/>
      <w:color w:val="000000" w:themeColor="text1"/>
      <w:sz w:val="20"/>
      <w:szCs w:val="20"/>
      <w:lang w:val="en-US"/>
    </w:rPr>
  </w:style>
  <w:style w:type="character" w:styleId="Hyperlink">
    <w:name w:val="Hyperlink"/>
    <w:basedOn w:val="DefaultParagraphFont"/>
    <w:uiPriority w:val="99"/>
    <w:unhideWhenUsed/>
    <w:rsid w:val="005A333E"/>
    <w:rPr>
      <w:rFonts w:ascii="Helvetica Neue Light" w:hAnsi="Helvetica Neue Light"/>
      <w:b w:val="0"/>
      <w:i w:val="0"/>
      <w:color w:val="873174"/>
      <w:u w:val="single"/>
    </w:rPr>
  </w:style>
  <w:style w:type="character" w:styleId="UnresolvedMention">
    <w:name w:val="Unresolved Mention"/>
    <w:basedOn w:val="DefaultParagraphFont"/>
    <w:uiPriority w:val="99"/>
    <w:semiHidden/>
    <w:unhideWhenUsed/>
    <w:rsid w:val="00603D71"/>
    <w:rPr>
      <w:color w:val="605E5C"/>
      <w:shd w:val="clear" w:color="auto" w:fill="E1DFDD"/>
    </w:rPr>
  </w:style>
  <w:style w:type="character" w:styleId="FollowedHyperlink">
    <w:name w:val="FollowedHyperlink"/>
    <w:basedOn w:val="DefaultParagraphFont"/>
    <w:uiPriority w:val="99"/>
    <w:semiHidden/>
    <w:unhideWhenUsed/>
    <w:rsid w:val="005A333E"/>
    <w:rPr>
      <w:color w:val="954F72" w:themeColor="followedHyperlink"/>
      <w:u w:val="single"/>
    </w:rPr>
  </w:style>
  <w:style w:type="character" w:customStyle="1" w:styleId="Heading2Char">
    <w:name w:val="Heading 2 Char"/>
    <w:basedOn w:val="DefaultParagraphFont"/>
    <w:link w:val="Heading2"/>
    <w:uiPriority w:val="9"/>
    <w:semiHidden/>
    <w:rsid w:val="00A105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97F7FD7C7CCC4BB0B310F50B6EF66F" ma:contentTypeVersion="11" ma:contentTypeDescription="Create a new document." ma:contentTypeScope="" ma:versionID="5caa3ba7da16b6080d43a8dc70da3f27">
  <xsd:schema xmlns:xsd="http://www.w3.org/2001/XMLSchema" xmlns:xs="http://www.w3.org/2001/XMLSchema" xmlns:p="http://schemas.microsoft.com/office/2006/metadata/properties" xmlns:ns2="eab0cb9c-42b5-4348-a84a-23cac9e1e1b4" targetNamespace="http://schemas.microsoft.com/office/2006/metadata/properties" ma:root="true" ma:fieldsID="99761135eee6bf0a3d536e901e4485d0" ns2:_="">
    <xsd:import namespace="eab0cb9c-42b5-4348-a84a-23cac9e1e1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cb9c-42b5-4348-a84a-23cac9e1e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3ABE5-FD99-F04D-8EC8-C749D37BED51}">
  <ds:schemaRefs>
    <ds:schemaRef ds:uri="http://schemas.openxmlformats.org/officeDocument/2006/bibliography"/>
  </ds:schemaRefs>
</ds:datastoreItem>
</file>

<file path=customXml/itemProps2.xml><?xml version="1.0" encoding="utf-8"?>
<ds:datastoreItem xmlns:ds="http://schemas.openxmlformats.org/officeDocument/2006/customXml" ds:itemID="{C547C1E9-7264-44D1-9C93-6A2771AC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cb9c-42b5-4348-a84a-23cac9e1e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4B051-66F8-48F2-866B-316DC82D9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1513</Words>
  <Characters>8630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Eva  ERLACH</cp:lastModifiedBy>
  <cp:revision>32</cp:revision>
  <dcterms:created xsi:type="dcterms:W3CDTF">2022-10-15T06:18:00Z</dcterms:created>
  <dcterms:modified xsi:type="dcterms:W3CDTF">2022-10-20T08:58:00Z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2022-10-15T06:17:20Z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4d9b3a79-bb57-448d-88ae-eaba9bdda1a9</vt:lpwstr>
  </property>
  <property fmtid="{D5CDD505-2E9C-101B-9397-08002B2CF9AE}" pid="8" name="MSIP_Label_caf3f7fd-5cd4-4287-9002-aceb9af13c42_ContentBits">
    <vt:lpwstr>2</vt:lpwstr>
  </property>
</Properties>
</file>