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22C64" w:rsidP="00D94EC6" w:rsidRDefault="00D10EB8" w14:paraId="37E3DEE9" w14:textId="6458B358">
      <w:pPr>
        <w:pStyle w:val="Heading1"/>
        <w:spacing w:after="120"/>
        <w:rPr>
          <w:lang w:val="en-GB"/>
        </w:rPr>
      </w:pPr>
      <w:r>
        <w:rPr>
          <w:color w:val="FF0000"/>
          <w:lang w:val="en-GB"/>
        </w:rPr>
        <w:t>Scenario exercise</w:t>
      </w:r>
      <w:r w:rsidR="00D94EC6">
        <w:rPr>
          <w:color w:val="FF0000"/>
        </w:rPr>
        <w:t xml:space="preserve">: </w:t>
      </w:r>
      <w:r>
        <w:rPr>
          <w:lang w:val="en-GB"/>
        </w:rPr>
        <w:t>CEA</w:t>
      </w:r>
      <w:r w:rsidR="00E60F97">
        <w:rPr>
          <w:lang w:val="en-GB"/>
        </w:rPr>
        <w:t xml:space="preserve"> in </w:t>
      </w:r>
      <w:r w:rsidR="005242A5">
        <w:rPr>
          <w:lang w:val="en-GB"/>
        </w:rPr>
        <w:t>Implementation and Monitoring</w:t>
      </w:r>
    </w:p>
    <w:p w:rsidR="00591E61" w:rsidP="00857360" w:rsidRDefault="00C818F4" w14:paraId="4B5BB29E" w14:textId="44727049">
      <w:pPr>
        <w:pStyle w:val="Heading1"/>
        <w:spacing w:after="120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Facilitator notes</w:t>
      </w:r>
    </w:p>
    <w:p w:rsidRPr="00857360" w:rsidR="00857360" w:rsidP="00857360" w:rsidRDefault="00857360" w14:paraId="754A702A" w14:textId="77777777">
      <w:pPr>
        <w:rPr>
          <w:lang w:eastAsia="x-none"/>
        </w:rPr>
      </w:pPr>
    </w:p>
    <w:p w:rsidRPr="003D1901" w:rsidR="004A2E41" w:rsidP="004A2E41" w:rsidRDefault="00591E61" w14:paraId="34F4694A" w14:textId="77777777">
      <w:pPr>
        <w:spacing w:after="0" w:line="276" w:lineRule="auto"/>
        <w:rPr>
          <w:rFonts w:ascii="Open Sans" w:hAnsi="Open Sans" w:eastAsia="Arial" w:cs="Open Sans"/>
          <w:b/>
          <w:sz w:val="24"/>
          <w:szCs w:val="24"/>
        </w:rPr>
      </w:pPr>
      <w:r w:rsidRPr="003D1901">
        <w:rPr>
          <w:rFonts w:ascii="Open Sans" w:hAnsi="Open Sans" w:eastAsia="Arial" w:cs="Open Sans"/>
          <w:b/>
          <w:sz w:val="24"/>
          <w:szCs w:val="24"/>
        </w:rPr>
        <w:t>Time</w:t>
      </w:r>
    </w:p>
    <w:p w:rsidR="00591E61" w:rsidP="0C0CF652" w:rsidRDefault="7E73C22D" w14:paraId="3948883E" w14:textId="1F4E81F2">
      <w:pPr>
        <w:pStyle w:val="ListParagraph"/>
        <w:numPr>
          <w:ilvl w:val="0"/>
          <w:numId w:val="6"/>
        </w:numPr>
        <w:spacing w:after="0" w:line="276" w:lineRule="auto"/>
        <w:rPr>
          <w:rFonts w:ascii="Open Sans" w:hAnsi="Open Sans" w:eastAsia="Arial" w:cs="Open Sans"/>
        </w:rPr>
      </w:pPr>
      <w:r w:rsidRPr="0C0CF652">
        <w:rPr>
          <w:rFonts w:ascii="Open Sans" w:hAnsi="Open Sans" w:eastAsia="Arial" w:cs="Open Sans"/>
        </w:rPr>
        <w:t>30</w:t>
      </w:r>
      <w:r w:rsidRPr="0C0CF652" w:rsidR="005242A5">
        <w:rPr>
          <w:rFonts w:ascii="Open Sans" w:hAnsi="Open Sans" w:eastAsia="Arial" w:cs="Open Sans"/>
        </w:rPr>
        <w:t xml:space="preserve"> minutes</w:t>
      </w:r>
      <w:r w:rsidRPr="0C0CF652" w:rsidR="00591E61">
        <w:rPr>
          <w:rFonts w:ascii="Open Sans" w:hAnsi="Open Sans" w:eastAsia="Arial" w:cs="Open Sans"/>
        </w:rPr>
        <w:t xml:space="preserve"> group work +</w:t>
      </w:r>
      <w:r w:rsidRPr="0C0CF652" w:rsidR="005242A5">
        <w:rPr>
          <w:rFonts w:ascii="Open Sans" w:hAnsi="Open Sans" w:eastAsia="Arial" w:cs="Open Sans"/>
        </w:rPr>
        <w:t xml:space="preserve"> </w:t>
      </w:r>
      <w:r w:rsidR="0021003E">
        <w:rPr>
          <w:rFonts w:ascii="Open Sans" w:hAnsi="Open Sans" w:eastAsia="Arial" w:cs="Open Sans"/>
        </w:rPr>
        <w:t>20-25</w:t>
      </w:r>
      <w:r w:rsidRPr="0C0CF652" w:rsidR="00591E61">
        <w:rPr>
          <w:rFonts w:ascii="Open Sans" w:hAnsi="Open Sans" w:eastAsia="Arial" w:cs="Open Sans"/>
        </w:rPr>
        <w:t xml:space="preserve"> min</w:t>
      </w:r>
      <w:r w:rsidRPr="0C0CF652" w:rsidR="00E73782">
        <w:rPr>
          <w:rFonts w:ascii="Open Sans" w:hAnsi="Open Sans" w:eastAsia="Arial" w:cs="Open Sans"/>
        </w:rPr>
        <w:t>ute</w:t>
      </w:r>
      <w:r w:rsidRPr="0C0CF652" w:rsidR="00591E61">
        <w:rPr>
          <w:rFonts w:ascii="Open Sans" w:hAnsi="Open Sans" w:eastAsia="Arial" w:cs="Open Sans"/>
        </w:rPr>
        <w:t xml:space="preserve">s presenting </w:t>
      </w:r>
      <w:proofErr w:type="gramStart"/>
      <w:r w:rsidRPr="0C0CF652" w:rsidR="00591E61">
        <w:rPr>
          <w:rFonts w:ascii="Open Sans" w:hAnsi="Open Sans" w:eastAsia="Arial" w:cs="Open Sans"/>
        </w:rPr>
        <w:t>back</w:t>
      </w:r>
      <w:proofErr w:type="gramEnd"/>
    </w:p>
    <w:p w:rsidRPr="004A2E41" w:rsidR="004A2E41" w:rsidP="004A2E41" w:rsidRDefault="004A2E41" w14:paraId="1FB206B9" w14:textId="77777777">
      <w:pPr>
        <w:pStyle w:val="ListParagraph"/>
        <w:numPr>
          <w:ilvl w:val="0"/>
          <w:numId w:val="0"/>
        </w:numPr>
        <w:spacing w:after="0" w:line="276" w:lineRule="auto"/>
        <w:ind w:left="720"/>
        <w:contextualSpacing w:val="0"/>
        <w:rPr>
          <w:rFonts w:ascii="Open Sans" w:hAnsi="Open Sans" w:eastAsia="Arial" w:cs="Open Sans"/>
        </w:rPr>
      </w:pPr>
    </w:p>
    <w:p w:rsidRPr="003D1901" w:rsidR="004A2E41" w:rsidP="004A2E41" w:rsidRDefault="00591E61" w14:paraId="672BFB97" w14:textId="77777777">
      <w:pPr>
        <w:spacing w:after="0" w:line="276" w:lineRule="auto"/>
        <w:rPr>
          <w:rFonts w:ascii="Open Sans" w:hAnsi="Open Sans" w:eastAsia="Arial" w:cs="Open Sans"/>
          <w:b/>
          <w:sz w:val="24"/>
          <w:szCs w:val="24"/>
        </w:rPr>
      </w:pPr>
      <w:r w:rsidRPr="003D1901">
        <w:rPr>
          <w:rFonts w:ascii="Open Sans" w:hAnsi="Open Sans" w:eastAsia="Arial" w:cs="Open Sans"/>
          <w:b/>
          <w:sz w:val="24"/>
          <w:szCs w:val="24"/>
        </w:rPr>
        <w:t>Materials</w:t>
      </w:r>
    </w:p>
    <w:p w:rsidRPr="004A2E41" w:rsidR="004A2E41" w:rsidP="00867076" w:rsidRDefault="004A2E41" w14:paraId="4C30C86B" w14:textId="172BABFF">
      <w:pPr>
        <w:pStyle w:val="ListParagraph"/>
        <w:numPr>
          <w:ilvl w:val="0"/>
          <w:numId w:val="6"/>
        </w:numPr>
        <w:spacing w:after="0" w:line="276" w:lineRule="auto"/>
        <w:contextualSpacing w:val="0"/>
        <w:rPr>
          <w:rFonts w:ascii="Open Sans" w:hAnsi="Open Sans" w:eastAsia="Arial" w:cs="Open Sans"/>
          <w:b/>
        </w:rPr>
      </w:pPr>
      <w:r w:rsidRPr="004A2E41">
        <w:rPr>
          <w:rFonts w:ascii="Open Sans" w:hAnsi="Open Sans" w:eastAsia="Arial" w:cs="Open Sans"/>
          <w:bCs/>
        </w:rPr>
        <w:t xml:space="preserve">CEA in </w:t>
      </w:r>
      <w:r w:rsidR="005242A5">
        <w:rPr>
          <w:rFonts w:ascii="Open Sans" w:hAnsi="Open Sans" w:eastAsia="Arial" w:cs="Open Sans"/>
          <w:bCs/>
        </w:rPr>
        <w:t>Implementation and Monitoring</w:t>
      </w:r>
      <w:r w:rsidRPr="004A2E41">
        <w:rPr>
          <w:rFonts w:ascii="Open Sans" w:hAnsi="Open Sans" w:eastAsia="Arial" w:cs="Open Sans"/>
          <w:bCs/>
        </w:rPr>
        <w:t xml:space="preserve"> Scenario Participant handout</w:t>
      </w:r>
      <w:r w:rsidR="00A122DA">
        <w:rPr>
          <w:rFonts w:ascii="Open Sans" w:hAnsi="Open Sans" w:eastAsia="Arial" w:cs="Open Sans"/>
          <w:bCs/>
        </w:rPr>
        <w:t>, a few copies for each group</w:t>
      </w:r>
    </w:p>
    <w:p w:rsidRPr="004A2E41" w:rsidR="004A2E41" w:rsidP="004A2E41" w:rsidRDefault="004A2E41" w14:paraId="44803855" w14:textId="77777777">
      <w:pPr>
        <w:pStyle w:val="ListParagraph"/>
        <w:numPr>
          <w:ilvl w:val="0"/>
          <w:numId w:val="0"/>
        </w:numPr>
        <w:spacing w:after="0" w:line="276" w:lineRule="auto"/>
        <w:ind w:left="720"/>
        <w:contextualSpacing w:val="0"/>
        <w:rPr>
          <w:rFonts w:ascii="Open Sans" w:hAnsi="Open Sans" w:eastAsia="Arial" w:cs="Open Sans"/>
          <w:b/>
        </w:rPr>
      </w:pPr>
    </w:p>
    <w:p w:rsidRPr="003D1901" w:rsidR="00591E61" w:rsidP="00A122DA" w:rsidRDefault="00591E61" w14:paraId="4709C87A" w14:textId="71DF5587">
      <w:pPr>
        <w:spacing w:after="0" w:line="276" w:lineRule="auto"/>
        <w:rPr>
          <w:rFonts w:ascii="Open Sans" w:hAnsi="Open Sans" w:eastAsia="Arial" w:cs="Open Sans"/>
          <w:b/>
          <w:sz w:val="24"/>
          <w:szCs w:val="24"/>
        </w:rPr>
      </w:pPr>
      <w:r w:rsidRPr="003D1901">
        <w:rPr>
          <w:rFonts w:ascii="Open Sans" w:hAnsi="Open Sans" w:eastAsia="Arial" w:cs="Open Sans"/>
          <w:b/>
          <w:sz w:val="24"/>
          <w:szCs w:val="24"/>
        </w:rPr>
        <w:t>Instructions</w:t>
      </w:r>
    </w:p>
    <w:p w:rsidR="00A122DA" w:rsidP="71C55274" w:rsidRDefault="00A122DA" w14:paraId="28EFD2F9" w14:textId="36284193">
      <w:pPr>
        <w:pStyle w:val="ListParagraph"/>
        <w:autoSpaceDE w:val="0"/>
        <w:autoSpaceDN w:val="0"/>
        <w:adjustRightInd w:val="0"/>
        <w:spacing w:after="120" w:line="276" w:lineRule="auto"/>
        <w:rPr>
          <w:rFonts w:ascii="Open Sans" w:hAnsi="Open Sans" w:cs="Open Sans"/>
        </w:rPr>
      </w:pPr>
      <w:r w:rsidRPr="71C55274" w:rsidR="00A122DA">
        <w:rPr>
          <w:rFonts w:ascii="Open Sans" w:hAnsi="Open Sans" w:cs="Open Sans"/>
        </w:rPr>
        <w:t xml:space="preserve">Hand out a few copies of the CEA in </w:t>
      </w:r>
      <w:r w:rsidRPr="71C55274" w:rsidR="005242A5">
        <w:rPr>
          <w:rFonts w:ascii="Open Sans" w:hAnsi="Open Sans" w:cs="Open Sans"/>
        </w:rPr>
        <w:t>Implementation and Monitoring</w:t>
      </w:r>
      <w:r w:rsidRPr="71C55274" w:rsidR="00A122DA">
        <w:rPr>
          <w:rFonts w:ascii="Open Sans" w:hAnsi="Open Sans" w:cs="Open Sans"/>
        </w:rPr>
        <w:t xml:space="preserve"> Scenario Participant handout </w:t>
      </w:r>
      <w:r w:rsidRPr="71C55274" w:rsidR="005242A5">
        <w:rPr>
          <w:rFonts w:ascii="Open Sans" w:hAnsi="Open Sans" w:cs="Open Sans"/>
        </w:rPr>
        <w:t>per</w:t>
      </w:r>
      <w:r w:rsidRPr="71C55274" w:rsidR="00A122DA">
        <w:rPr>
          <w:rFonts w:ascii="Open Sans" w:hAnsi="Open Sans" w:cs="Open Sans"/>
        </w:rPr>
        <w:t xml:space="preserve"> group and ask them to </w:t>
      </w:r>
      <w:r w:rsidRPr="71C55274" w:rsidR="00A122DA">
        <w:rPr>
          <w:rFonts w:ascii="Open Sans" w:hAnsi="Open Sans" w:cs="Open Sans"/>
        </w:rPr>
        <w:t>read through</w:t>
      </w:r>
      <w:r w:rsidRPr="71C55274" w:rsidR="00A122DA">
        <w:rPr>
          <w:rFonts w:ascii="Open Sans" w:hAnsi="Open Sans" w:cs="Open Sans"/>
        </w:rPr>
        <w:t xml:space="preserve"> the scenario and ta</w:t>
      </w:r>
      <w:r w:rsidRPr="71C55274" w:rsidR="005242A5">
        <w:rPr>
          <w:rFonts w:ascii="Open Sans" w:hAnsi="Open Sans" w:cs="Open Sans"/>
        </w:rPr>
        <w:t>sks</w:t>
      </w:r>
      <w:r w:rsidRPr="71C55274" w:rsidR="0021003E">
        <w:rPr>
          <w:rFonts w:ascii="Open Sans" w:hAnsi="Open Sans" w:cs="Open Sans"/>
        </w:rPr>
        <w:t>.</w:t>
      </w:r>
      <w:r w:rsidRPr="71C55274" w:rsidR="00D129D5">
        <w:rPr>
          <w:rFonts w:ascii="Open Sans" w:hAnsi="Open Sans" w:cs="Open Sans"/>
        </w:rPr>
        <w:t xml:space="preserve"> Explain that after they have completed the task they will break into two</w:t>
      </w:r>
      <w:r w:rsidRPr="71C55274" w:rsidR="6EB104EE">
        <w:rPr>
          <w:rFonts w:ascii="Open Sans" w:hAnsi="Open Sans" w:cs="Open Sans"/>
        </w:rPr>
        <w:t xml:space="preserve"> to four (depends on the number of participants, ideally 4-6 people in each group)</w:t>
      </w:r>
      <w:r w:rsidRPr="71C55274" w:rsidR="00D129D5">
        <w:rPr>
          <w:rFonts w:ascii="Open Sans" w:hAnsi="Open Sans" w:cs="Open Sans"/>
        </w:rPr>
        <w:t xml:space="preserve"> </w:t>
      </w:r>
      <w:r w:rsidRPr="71C55274" w:rsidR="00D129D5">
        <w:rPr>
          <w:rFonts w:ascii="Open Sans" w:hAnsi="Open Sans" w:cs="Open Sans"/>
        </w:rPr>
        <w:t>groups</w:t>
      </w:r>
      <w:r w:rsidRPr="71C55274" w:rsidR="16B9B953">
        <w:rPr>
          <w:rFonts w:ascii="Open Sans" w:hAnsi="Open Sans" w:cs="Open Sans"/>
        </w:rPr>
        <w:t xml:space="preserve"> </w:t>
      </w:r>
      <w:r w:rsidRPr="71C55274" w:rsidR="16B9B953">
        <w:rPr>
          <w:rFonts w:ascii="Open Sans" w:hAnsi="Open Sans" w:cs="Open Sans"/>
        </w:rPr>
        <w:t>and</w:t>
      </w:r>
      <w:r w:rsidRPr="71C55274" w:rsidR="00812419">
        <w:rPr>
          <w:rFonts w:ascii="Open Sans" w:hAnsi="Open Sans" w:cs="Open Sans"/>
        </w:rPr>
        <w:t xml:space="preserve"> take it in turns to present to each other. Explain which groups will work together, and where they will go to do that.  </w:t>
      </w:r>
    </w:p>
    <w:p w:rsidRPr="00D129D5" w:rsidR="00D129D5" w:rsidP="00D129D5" w:rsidRDefault="00D129D5" w14:paraId="24B0DDA9" w14:textId="643C849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Signpost people to tools which could be useful - the minimum actions for CEA in implementation and monitoring (which they should have on their tables form the earlier exercise), </w:t>
      </w:r>
      <w:hyperlink w:history="1" r:id="rId11">
        <w:r w:rsidRPr="001A7983">
          <w:rPr>
            <w:rStyle w:val="Hyperlink"/>
            <w:rFonts w:ascii="Open Sans" w:hAnsi="Open Sans" w:cs="Open Sans"/>
          </w:rPr>
          <w:t>pages 61-68 of the CEA Guide</w:t>
        </w:r>
      </w:hyperlink>
      <w:r>
        <w:rPr>
          <w:rFonts w:ascii="Open Sans" w:hAnsi="Open Sans" w:cs="Open Sans"/>
        </w:rPr>
        <w:t xml:space="preserve">, and </w:t>
      </w:r>
      <w:hyperlink w:history="1" r:id="rId12">
        <w:r w:rsidRPr="00D1072F">
          <w:rPr>
            <w:rStyle w:val="Hyperlink"/>
            <w:rFonts w:ascii="Open Sans" w:hAnsi="Open Sans" w:cs="Open Sans"/>
          </w:rPr>
          <w:t>Tool 24 (a) in the CEA Toolkit the CEA in CVA Checklist</w:t>
        </w:r>
      </w:hyperlink>
      <w:r>
        <w:rPr>
          <w:rFonts w:ascii="Open Sans" w:hAnsi="Open Sans" w:cs="Open Sans"/>
        </w:rPr>
        <w:t>.</w:t>
      </w:r>
    </w:p>
    <w:p w:rsidR="00591E61" w:rsidP="00867076" w:rsidRDefault="00D129D5" w14:paraId="36B3DA05" w14:textId="52D7175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>Give people a few minutes to read the task and circulate to</w:t>
      </w:r>
      <w:r w:rsidRPr="00A122DA" w:rsidR="00591E61">
        <w:rPr>
          <w:rFonts w:ascii="Open Sans" w:hAnsi="Open Sans" w:cs="Open Sans"/>
        </w:rPr>
        <w:t xml:space="preserve"> check </w:t>
      </w:r>
      <w:r w:rsidR="00A122DA">
        <w:rPr>
          <w:rFonts w:ascii="Open Sans" w:hAnsi="Open Sans" w:cs="Open Sans"/>
        </w:rPr>
        <w:t>everyone</w:t>
      </w:r>
      <w:r w:rsidRPr="00A122DA" w:rsidR="00591E61">
        <w:rPr>
          <w:rFonts w:ascii="Open Sans" w:hAnsi="Open Sans" w:cs="Open Sans"/>
        </w:rPr>
        <w:t xml:space="preserve"> understand</w:t>
      </w:r>
      <w:r w:rsidR="00A122DA">
        <w:rPr>
          <w:rFonts w:ascii="Open Sans" w:hAnsi="Open Sans" w:cs="Open Sans"/>
        </w:rPr>
        <w:t>s</w:t>
      </w:r>
      <w:r w:rsidRPr="00A122DA" w:rsidR="00591E61">
        <w:rPr>
          <w:rFonts w:ascii="Open Sans" w:hAnsi="Open Sans" w:cs="Open Sans"/>
        </w:rPr>
        <w:t xml:space="preserve"> the task</w:t>
      </w:r>
      <w:r w:rsidR="0021003E">
        <w:rPr>
          <w:rFonts w:ascii="Open Sans" w:hAnsi="Open Sans" w:cs="Open Sans"/>
        </w:rPr>
        <w:t>.</w:t>
      </w:r>
      <w:r w:rsidRPr="00A122DA" w:rsidR="00591E61">
        <w:rPr>
          <w:rFonts w:ascii="Open Sans" w:hAnsi="Open Sans" w:cs="Open Sans"/>
        </w:rPr>
        <w:t xml:space="preserve"> </w:t>
      </w:r>
    </w:p>
    <w:p w:rsidRPr="00FB33F5" w:rsidR="00591E61" w:rsidP="00867076" w:rsidRDefault="00591E61" w14:paraId="2CBFCDE8" w14:textId="76DB3B0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Open Sans" w:hAnsi="Open Sans" w:cs="Open Sans"/>
        </w:rPr>
      </w:pPr>
      <w:r w:rsidRPr="00A122DA">
        <w:rPr>
          <w:rFonts w:ascii="Open Sans" w:hAnsi="Open Sans" w:cs="Open Sans"/>
        </w:rPr>
        <w:t>During the</w:t>
      </w:r>
      <w:r w:rsidR="00A122DA">
        <w:rPr>
          <w:rFonts w:ascii="Open Sans" w:hAnsi="Open Sans" w:cs="Open Sans"/>
        </w:rPr>
        <w:t xml:space="preserve"> group work</w:t>
      </w:r>
      <w:r w:rsidRPr="00A122DA">
        <w:rPr>
          <w:rFonts w:ascii="Open Sans" w:hAnsi="Open Sans" w:cs="Open Sans"/>
        </w:rPr>
        <w:t>, give guidance only where needed</w:t>
      </w:r>
      <w:r w:rsidR="00FB33F5">
        <w:rPr>
          <w:rFonts w:ascii="Open Sans" w:hAnsi="Open Sans" w:cs="Open Sans"/>
        </w:rPr>
        <w:t>. D</w:t>
      </w:r>
      <w:r w:rsidRPr="00A122DA">
        <w:rPr>
          <w:rFonts w:ascii="Open Sans" w:hAnsi="Open Sans" w:cs="Open Sans"/>
        </w:rPr>
        <w:t>o</w:t>
      </w:r>
      <w:r w:rsidR="00FB33F5">
        <w:rPr>
          <w:rFonts w:ascii="Open Sans" w:hAnsi="Open Sans" w:cs="Open Sans"/>
        </w:rPr>
        <w:t xml:space="preserve"> not give groups the answers but do try to help </w:t>
      </w:r>
      <w:r w:rsidRPr="00FB33F5">
        <w:rPr>
          <w:rFonts w:ascii="Open Sans" w:hAnsi="Open Sans" w:cs="Open Sans"/>
        </w:rPr>
        <w:t xml:space="preserve">groups who are struggling or going down the wrong path. </w:t>
      </w:r>
      <w:r w:rsidR="007E329E">
        <w:rPr>
          <w:rFonts w:ascii="Open Sans" w:hAnsi="Open Sans" w:cs="Open Sans"/>
        </w:rPr>
        <w:t xml:space="preserve">Some possible </w:t>
      </w:r>
      <w:r w:rsidRPr="00FB33F5">
        <w:rPr>
          <w:rFonts w:ascii="Open Sans" w:hAnsi="Open Sans" w:cs="Open Sans"/>
        </w:rPr>
        <w:t>answers to the tasks are below</w:t>
      </w:r>
      <w:r w:rsidR="009E0B76">
        <w:rPr>
          <w:rFonts w:ascii="Open Sans" w:hAnsi="Open Sans" w:cs="Open Sans"/>
        </w:rPr>
        <w:t xml:space="preserve">, but this list is not exhaustive – participants may come up with their own creative solutions and you will need to use your judgement and experience as to whether these are valid. </w:t>
      </w:r>
    </w:p>
    <w:p w:rsidRPr="00A122DA" w:rsidR="00A122DA" w:rsidP="00867076" w:rsidRDefault="00A122DA" w14:paraId="198FC536" w14:textId="2986D13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Close the group work after </w:t>
      </w:r>
      <w:r w:rsidR="009E0B76">
        <w:rPr>
          <w:rFonts w:ascii="Open Sans" w:hAnsi="Open Sans" w:cs="Open Sans"/>
        </w:rPr>
        <w:t>30</w:t>
      </w:r>
      <w:r w:rsidR="005242A5">
        <w:rPr>
          <w:rFonts w:ascii="Open Sans" w:hAnsi="Open Sans" w:cs="Open Sans"/>
        </w:rPr>
        <w:t xml:space="preserve"> minutes</w:t>
      </w:r>
      <w:r>
        <w:rPr>
          <w:rFonts w:ascii="Open Sans" w:hAnsi="Open Sans" w:cs="Open Sans"/>
        </w:rPr>
        <w:t xml:space="preserve">, even if groups have not finished the </w:t>
      </w:r>
      <w:proofErr w:type="gramStart"/>
      <w:r>
        <w:rPr>
          <w:rFonts w:ascii="Open Sans" w:hAnsi="Open Sans" w:cs="Open Sans"/>
        </w:rPr>
        <w:t>task</w:t>
      </w:r>
      <w:proofErr w:type="gramEnd"/>
    </w:p>
    <w:p w:rsidRPr="003D1901" w:rsidR="00C37D48" w:rsidP="71C55274" w:rsidRDefault="003A6DA2" w14:paraId="5A6FB808" w14:textId="5C514330">
      <w:pPr>
        <w:pStyle w:val="ListParagraph"/>
        <w:autoSpaceDE w:val="0"/>
        <w:autoSpaceDN w:val="0"/>
        <w:adjustRightInd w:val="0"/>
        <w:spacing w:after="120" w:line="276" w:lineRule="auto"/>
        <w:rPr>
          <w:rFonts w:ascii="Open Sans" w:hAnsi="Open Sans" w:cs="Open Sans"/>
        </w:rPr>
      </w:pPr>
      <w:r w:rsidRPr="71C55274" w:rsidR="003A6DA2">
        <w:rPr>
          <w:rFonts w:ascii="Open Sans" w:hAnsi="Open Sans" w:cs="Open Sans"/>
        </w:rPr>
        <w:t>Groups will</w:t>
      </w:r>
      <w:r w:rsidRPr="71C55274" w:rsidR="00FB33F5">
        <w:rPr>
          <w:rFonts w:ascii="Open Sans" w:hAnsi="Open Sans" w:cs="Open Sans"/>
        </w:rPr>
        <w:t xml:space="preserve"> present back</w:t>
      </w:r>
      <w:r w:rsidRPr="71C55274" w:rsidR="003A6DA2">
        <w:rPr>
          <w:rFonts w:ascii="Open Sans" w:hAnsi="Open Sans" w:cs="Open Sans"/>
        </w:rPr>
        <w:t xml:space="preserve"> in two groups (groups 1 and 2 will present to each other in one group and groups 3 and 4 will present to each other in a separate group</w:t>
      </w:r>
      <w:r w:rsidRPr="71C55274" w:rsidR="2D488BB0">
        <w:rPr>
          <w:rFonts w:ascii="Open Sans" w:hAnsi="Open Sans" w:cs="Open Sans"/>
        </w:rPr>
        <w:t>, in case a group remains they can present to the facilitator directly</w:t>
      </w:r>
      <w:r w:rsidRPr="71C55274" w:rsidR="003A6DA2">
        <w:rPr>
          <w:rFonts w:ascii="Open Sans" w:hAnsi="Open Sans" w:cs="Open Sans"/>
        </w:rPr>
        <w:t>)</w:t>
      </w:r>
      <w:r w:rsidRPr="71C55274" w:rsidR="00FB33F5">
        <w:rPr>
          <w:rFonts w:ascii="Open Sans" w:hAnsi="Open Sans" w:cs="Open Sans"/>
        </w:rPr>
        <w:t xml:space="preserve">, </w:t>
      </w:r>
      <w:r w:rsidRPr="71C55274" w:rsidR="003A6DA2">
        <w:rPr>
          <w:rFonts w:ascii="Open Sans" w:hAnsi="Open Sans" w:cs="Open Sans"/>
        </w:rPr>
        <w:t xml:space="preserve">ensure there is </w:t>
      </w:r>
      <w:r w:rsidRPr="71C55274" w:rsidR="00FB33F5">
        <w:rPr>
          <w:rFonts w:ascii="Open Sans" w:hAnsi="Open Sans" w:cs="Open Sans"/>
        </w:rPr>
        <w:t>one facilitator</w:t>
      </w:r>
      <w:r w:rsidRPr="71C55274" w:rsidR="003A6DA2">
        <w:rPr>
          <w:rFonts w:ascii="Open Sans" w:hAnsi="Open Sans" w:cs="Open Sans"/>
        </w:rPr>
        <w:t xml:space="preserve"> to support each of these, ensure the presentations run smoothly and to time, and to manage discussion</w:t>
      </w:r>
      <w:r w:rsidRPr="71C55274" w:rsidR="00FB33F5">
        <w:rPr>
          <w:rFonts w:ascii="Open Sans" w:hAnsi="Open Sans" w:cs="Open Sans"/>
        </w:rPr>
        <w:t>.</w:t>
      </w:r>
      <w:r w:rsidRPr="71C55274" w:rsidR="00E73782">
        <w:rPr>
          <w:rFonts w:ascii="Open Sans" w:hAnsi="Open Sans" w:cs="Open Sans"/>
        </w:rPr>
        <w:t xml:space="preserve"> </w:t>
      </w:r>
      <w:r w:rsidRPr="71C55274" w:rsidR="00C37D48">
        <w:rPr>
          <w:rFonts w:ascii="Open Sans" w:hAnsi="Open Sans" w:cs="Open Sans"/>
        </w:rPr>
        <w:t xml:space="preserve">Each group </w:t>
      </w:r>
      <w:r w:rsidRPr="71C55274" w:rsidR="003A6DA2">
        <w:rPr>
          <w:rFonts w:ascii="Open Sans" w:hAnsi="Open Sans" w:cs="Open Sans"/>
        </w:rPr>
        <w:t>will have</w:t>
      </w:r>
      <w:r w:rsidRPr="71C55274" w:rsidR="00C37D48">
        <w:rPr>
          <w:rFonts w:ascii="Open Sans" w:hAnsi="Open Sans" w:cs="Open Sans"/>
        </w:rPr>
        <w:t xml:space="preserve"> five minutes to present their </w:t>
      </w:r>
      <w:r w:rsidRPr="71C55274" w:rsidR="00A62A43">
        <w:rPr>
          <w:rFonts w:ascii="Open Sans" w:hAnsi="Open Sans" w:cs="Open Sans"/>
        </w:rPr>
        <w:t>ideas, while the</w:t>
      </w:r>
      <w:r w:rsidRPr="71C55274" w:rsidR="00C37D48">
        <w:rPr>
          <w:rFonts w:ascii="Open Sans" w:hAnsi="Open Sans" w:cs="Open Sans"/>
        </w:rPr>
        <w:t xml:space="preserve"> group</w:t>
      </w:r>
      <w:r w:rsidRPr="71C55274" w:rsidR="00A62A43">
        <w:rPr>
          <w:rFonts w:ascii="Open Sans" w:hAnsi="Open Sans" w:cs="Open Sans"/>
        </w:rPr>
        <w:t xml:space="preserve"> they are presenting to takes on the role of the </w:t>
      </w:r>
      <w:r w:rsidRPr="71C55274" w:rsidR="005F484A">
        <w:rPr>
          <w:rFonts w:ascii="Open Sans" w:hAnsi="Open Sans" w:cs="Open Sans"/>
        </w:rPr>
        <w:t xml:space="preserve">Head of Programmes to scrutinise what they </w:t>
      </w:r>
      <w:r w:rsidRPr="71C55274" w:rsidR="005F484A">
        <w:rPr>
          <w:rFonts w:ascii="Open Sans" w:hAnsi="Open Sans" w:cs="Open Sans"/>
        </w:rPr>
        <w:t>come up with</w:t>
      </w:r>
      <w:r w:rsidRPr="71C55274" w:rsidR="005F484A">
        <w:rPr>
          <w:rFonts w:ascii="Open Sans" w:hAnsi="Open Sans" w:cs="Open Sans"/>
        </w:rPr>
        <w:t>.</w:t>
      </w:r>
      <w:r w:rsidRPr="71C55274" w:rsidR="00C37D48">
        <w:rPr>
          <w:rFonts w:ascii="Open Sans" w:hAnsi="Open Sans" w:cs="Open Sans"/>
        </w:rPr>
        <w:t xml:space="preserve"> After each presentation, allow five minutes for </w:t>
      </w:r>
      <w:r w:rsidRPr="71C55274" w:rsidR="005F484A">
        <w:rPr>
          <w:rFonts w:ascii="Open Sans" w:hAnsi="Open Sans" w:cs="Open Sans"/>
        </w:rPr>
        <w:t>discussion/</w:t>
      </w:r>
      <w:r w:rsidRPr="71C55274" w:rsidR="00C37D48">
        <w:rPr>
          <w:rFonts w:ascii="Open Sans" w:hAnsi="Open Sans" w:cs="Open Sans"/>
        </w:rPr>
        <w:t>questions. The facilitator can also ask questions and provide feedback during this time. Allow 20</w:t>
      </w:r>
      <w:r w:rsidRPr="71C55274" w:rsidR="00E653DD">
        <w:rPr>
          <w:rFonts w:ascii="Open Sans" w:hAnsi="Open Sans" w:cs="Open Sans"/>
        </w:rPr>
        <w:t xml:space="preserve">-25 </w:t>
      </w:r>
      <w:r w:rsidRPr="71C55274" w:rsidR="00C37D48">
        <w:rPr>
          <w:rFonts w:ascii="Open Sans" w:hAnsi="Open Sans" w:cs="Open Sans"/>
        </w:rPr>
        <w:t>minutes in total for this process</w:t>
      </w:r>
      <w:r w:rsidRPr="71C55274" w:rsidR="005F484A">
        <w:rPr>
          <w:rFonts w:ascii="Open Sans" w:hAnsi="Open Sans" w:cs="Open Sans"/>
        </w:rPr>
        <w:t>.</w:t>
      </w:r>
    </w:p>
    <w:p w:rsidRPr="003D1901" w:rsidR="00591E61" w:rsidP="00867076" w:rsidRDefault="003D1901" w14:paraId="385EE480" w14:textId="4990020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Bring all groups back to plenary for reflections and overall feedback on the exercise, including addressing any common mistakes made by all groups. </w:t>
      </w:r>
      <w:r w:rsidRPr="003D1901" w:rsidR="00591E61">
        <w:rPr>
          <w:rFonts w:ascii="Open Sans" w:hAnsi="Open Sans" w:cs="Open Sans"/>
        </w:rPr>
        <w:t xml:space="preserve">Questions could include: </w:t>
      </w:r>
    </w:p>
    <w:p w:rsidRPr="00A122DA" w:rsidR="00591E61" w:rsidP="00867076" w:rsidRDefault="00591E61" w14:paraId="2B70DBF7" w14:textId="77777777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Open Sans" w:hAnsi="Open Sans" w:cs="Open Sans"/>
        </w:rPr>
      </w:pPr>
      <w:r w:rsidRPr="00A122DA">
        <w:rPr>
          <w:rFonts w:ascii="Open Sans" w:hAnsi="Open Sans" w:cs="Open Sans"/>
        </w:rPr>
        <w:t xml:space="preserve">What challenges did you have with this task? </w:t>
      </w:r>
    </w:p>
    <w:p w:rsidR="00591E61" w:rsidP="00867076" w:rsidRDefault="003D1901" w14:paraId="23B367ED" w14:textId="364AC335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Did the other group suggest anything that surprised you? </w:t>
      </w:r>
    </w:p>
    <w:p w:rsidRPr="00A122DA" w:rsidR="003D1901" w:rsidP="00867076" w:rsidRDefault="003D1901" w14:paraId="6D2F8C5C" w14:textId="6F2E359E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>Would you change any of your suggestions now?</w:t>
      </w:r>
    </w:p>
    <w:p w:rsidRPr="005242A5" w:rsidR="003D1901" w:rsidP="005242A5" w:rsidRDefault="00591E61" w14:paraId="562B3343" w14:textId="1B37D0CC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Open Sans" w:hAnsi="Open Sans" w:cs="Open Sans"/>
        </w:rPr>
      </w:pPr>
      <w:r w:rsidRPr="00A122DA">
        <w:rPr>
          <w:rFonts w:ascii="Open Sans" w:hAnsi="Open Sans" w:cs="Open Sans"/>
        </w:rPr>
        <w:t>What did you learn from this experience?</w:t>
      </w:r>
    </w:p>
    <w:p w:rsidRPr="00D81507" w:rsidR="00474E77" w:rsidP="00D81507" w:rsidRDefault="003340C1" w14:paraId="6533B90E" w14:textId="41310C63">
      <w:pPr>
        <w:pStyle w:val="BodyText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line="276" w:lineRule="auto"/>
        <w:jc w:val="both"/>
        <w:rPr>
          <w:rFonts w:ascii="Open Sans" w:hAnsi="Open Sans" w:cs="Open Sans"/>
          <w:b/>
          <w:bCs/>
          <w:color w:val="000000" w:themeColor="text1"/>
          <w:sz w:val="24"/>
          <w:szCs w:val="24"/>
        </w:rPr>
      </w:pPr>
      <w:r>
        <w:rPr>
          <w:rFonts w:ascii="Open Sans" w:hAnsi="Open Sans" w:cs="Open Sans"/>
          <w:b/>
          <w:bCs/>
          <w:color w:val="000000" w:themeColor="text1"/>
          <w:sz w:val="24"/>
          <w:szCs w:val="24"/>
        </w:rPr>
        <w:t>Hints</w:t>
      </w:r>
    </w:p>
    <w:p w:rsidR="00474E77" w:rsidP="00867076" w:rsidRDefault="00474E77" w14:paraId="23ECF4E1" w14:textId="0E6D98B6">
      <w:pPr>
        <w:pStyle w:val="ListParagraph"/>
        <w:numPr>
          <w:ilvl w:val="0"/>
          <w:numId w:val="5"/>
        </w:numPr>
        <w:spacing w:after="120" w:line="276" w:lineRule="auto"/>
        <w:ind w:left="851" w:hanging="425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If groups are struggling, encourage them to </w:t>
      </w:r>
      <w:r w:rsidR="003340C1">
        <w:rPr>
          <w:rFonts w:ascii="Open Sans" w:hAnsi="Open Sans" w:cs="Open Sans"/>
        </w:rPr>
        <w:t xml:space="preserve">think about the </w:t>
      </w:r>
      <w:r w:rsidR="00BF7400">
        <w:rPr>
          <w:rFonts w:ascii="Open Sans" w:hAnsi="Open Sans" w:cs="Open Sans"/>
        </w:rPr>
        <w:t>fundamentals</w:t>
      </w:r>
      <w:r w:rsidR="003340C1">
        <w:rPr>
          <w:rFonts w:ascii="Open Sans" w:hAnsi="Open Sans" w:cs="Open Sans"/>
        </w:rPr>
        <w:t xml:space="preserve"> of CEA – </w:t>
      </w:r>
      <w:r w:rsidR="00DA7FE3">
        <w:rPr>
          <w:rFonts w:ascii="Open Sans" w:hAnsi="Open Sans" w:cs="Open Sans"/>
        </w:rPr>
        <w:t>two-way-</w:t>
      </w:r>
      <w:r w:rsidR="003340C1">
        <w:rPr>
          <w:rFonts w:ascii="Open Sans" w:hAnsi="Open Sans" w:cs="Open Sans"/>
        </w:rPr>
        <w:t xml:space="preserve">communication, </w:t>
      </w:r>
      <w:r w:rsidR="00DA7FE3">
        <w:rPr>
          <w:rFonts w:ascii="Open Sans" w:hAnsi="Open Sans" w:cs="Open Sans"/>
        </w:rPr>
        <w:t xml:space="preserve">information as aid, </w:t>
      </w:r>
      <w:r w:rsidR="003340C1">
        <w:rPr>
          <w:rFonts w:ascii="Open Sans" w:hAnsi="Open Sans" w:cs="Open Sans"/>
        </w:rPr>
        <w:t xml:space="preserve">participation, </w:t>
      </w:r>
      <w:r w:rsidR="00DA7FE3">
        <w:rPr>
          <w:rFonts w:ascii="Open Sans" w:hAnsi="Open Sans" w:cs="Open Sans"/>
        </w:rPr>
        <w:t>and effective feedback</w:t>
      </w:r>
      <w:r w:rsidR="00BF7400">
        <w:rPr>
          <w:rFonts w:ascii="Open Sans" w:hAnsi="Open Sans" w:cs="Open Sans"/>
        </w:rPr>
        <w:t xml:space="preserve">. How would </w:t>
      </w:r>
      <w:r w:rsidR="005F484A">
        <w:rPr>
          <w:rFonts w:ascii="Open Sans" w:hAnsi="Open Sans" w:cs="Open Sans"/>
        </w:rPr>
        <w:t xml:space="preserve">each of </w:t>
      </w:r>
      <w:r w:rsidR="00BF7400">
        <w:rPr>
          <w:rFonts w:ascii="Open Sans" w:hAnsi="Open Sans" w:cs="Open Sans"/>
        </w:rPr>
        <w:t xml:space="preserve">these apply to the scenario? </w:t>
      </w:r>
      <w:r w:rsidR="00DA7FE3">
        <w:rPr>
          <w:rFonts w:ascii="Open Sans" w:hAnsi="Open Sans" w:cs="Open Sans"/>
        </w:rPr>
        <w:t xml:space="preserve"> </w:t>
      </w:r>
      <w:r w:rsidR="00532005">
        <w:rPr>
          <w:rFonts w:ascii="Open Sans" w:hAnsi="Open Sans" w:cs="Open Sans"/>
        </w:rPr>
        <w:t xml:space="preserve">Reemphasise that </w:t>
      </w:r>
      <w:r w:rsidR="0063049C">
        <w:rPr>
          <w:rFonts w:ascii="Open Sans" w:hAnsi="Open Sans" w:cs="Open Sans"/>
        </w:rPr>
        <w:t>tools are available to help -</w:t>
      </w:r>
      <w:r w:rsidR="00BF7400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 xml:space="preserve">the minimum actions for CEA </w:t>
      </w:r>
      <w:r w:rsidR="00D81507">
        <w:rPr>
          <w:rFonts w:ascii="Open Sans" w:hAnsi="Open Sans" w:cs="Open Sans"/>
        </w:rPr>
        <w:t>in implementation and monitoring</w:t>
      </w:r>
      <w:r w:rsidR="005F484A">
        <w:rPr>
          <w:rFonts w:ascii="Open Sans" w:hAnsi="Open Sans" w:cs="Open Sans"/>
        </w:rPr>
        <w:t xml:space="preserve"> (which should be on their table)</w:t>
      </w:r>
      <w:r w:rsidR="00BF7400">
        <w:rPr>
          <w:rFonts w:ascii="Open Sans" w:hAnsi="Open Sans" w:cs="Open Sans"/>
        </w:rPr>
        <w:t xml:space="preserve">, </w:t>
      </w:r>
      <w:hyperlink w:history="1" r:id="rId13">
        <w:r w:rsidRPr="001A7983" w:rsidR="002771C9">
          <w:rPr>
            <w:rStyle w:val="Hyperlink"/>
            <w:rFonts w:ascii="Open Sans" w:hAnsi="Open Sans" w:cs="Open Sans"/>
          </w:rPr>
          <w:t xml:space="preserve">pages </w:t>
        </w:r>
        <w:r w:rsidRPr="001A7983" w:rsidR="00D81507">
          <w:rPr>
            <w:rStyle w:val="Hyperlink"/>
            <w:rFonts w:ascii="Open Sans" w:hAnsi="Open Sans" w:cs="Open Sans"/>
          </w:rPr>
          <w:t>61-68</w:t>
        </w:r>
        <w:r w:rsidRPr="001A7983" w:rsidR="002771C9">
          <w:rPr>
            <w:rStyle w:val="Hyperlink"/>
            <w:rFonts w:ascii="Open Sans" w:hAnsi="Open Sans" w:cs="Open Sans"/>
          </w:rPr>
          <w:t xml:space="preserve"> of the CEA</w:t>
        </w:r>
        <w:r w:rsidRPr="001A7983" w:rsidR="001A7983">
          <w:rPr>
            <w:rStyle w:val="Hyperlink"/>
            <w:rFonts w:ascii="Open Sans" w:hAnsi="Open Sans" w:cs="Open Sans"/>
          </w:rPr>
          <w:t xml:space="preserve"> Guide</w:t>
        </w:r>
      </w:hyperlink>
      <w:r w:rsidR="0063049C">
        <w:rPr>
          <w:rFonts w:ascii="Open Sans" w:hAnsi="Open Sans" w:cs="Open Sans"/>
        </w:rPr>
        <w:t>,</w:t>
      </w:r>
      <w:r w:rsidR="00BF7400">
        <w:rPr>
          <w:rFonts w:ascii="Open Sans" w:hAnsi="Open Sans" w:cs="Open Sans"/>
        </w:rPr>
        <w:t xml:space="preserve"> and</w:t>
      </w:r>
      <w:r w:rsidR="00D1072F">
        <w:rPr>
          <w:rFonts w:ascii="Open Sans" w:hAnsi="Open Sans" w:cs="Open Sans"/>
        </w:rPr>
        <w:t xml:space="preserve"> </w:t>
      </w:r>
      <w:hyperlink w:history="1" r:id="rId14">
        <w:r w:rsidRPr="00D1072F" w:rsidR="00D1072F">
          <w:rPr>
            <w:rStyle w:val="Hyperlink"/>
            <w:rFonts w:ascii="Open Sans" w:hAnsi="Open Sans" w:cs="Open Sans"/>
          </w:rPr>
          <w:t>Tool 24 (a)</w:t>
        </w:r>
        <w:r w:rsidRPr="00D1072F" w:rsidR="00BF7400">
          <w:rPr>
            <w:rStyle w:val="Hyperlink"/>
            <w:rFonts w:ascii="Open Sans" w:hAnsi="Open Sans" w:cs="Open Sans"/>
          </w:rPr>
          <w:t xml:space="preserve"> </w:t>
        </w:r>
        <w:r w:rsidRPr="00D1072F" w:rsidR="00D1072F">
          <w:rPr>
            <w:rStyle w:val="Hyperlink"/>
            <w:rFonts w:ascii="Open Sans" w:hAnsi="Open Sans" w:cs="Open Sans"/>
          </w:rPr>
          <w:t xml:space="preserve">in the CEA Toolkit the </w:t>
        </w:r>
        <w:r w:rsidRPr="00D1072F" w:rsidR="00142592">
          <w:rPr>
            <w:rStyle w:val="Hyperlink"/>
            <w:rFonts w:ascii="Open Sans" w:hAnsi="Open Sans" w:cs="Open Sans"/>
          </w:rPr>
          <w:t>CEA in CVA Checklist</w:t>
        </w:r>
      </w:hyperlink>
      <w:r w:rsidR="00142592">
        <w:rPr>
          <w:rFonts w:ascii="Open Sans" w:hAnsi="Open Sans" w:cs="Open Sans"/>
        </w:rPr>
        <w:t xml:space="preserve">. </w:t>
      </w:r>
    </w:p>
    <w:p w:rsidRPr="009B4A74" w:rsidR="009B4A74" w:rsidP="009B4A74" w:rsidRDefault="005F484A" w14:paraId="100CFC0D" w14:textId="7FD0DB6F">
      <w:pPr>
        <w:pStyle w:val="ListParagraph"/>
        <w:numPr>
          <w:ilvl w:val="0"/>
          <w:numId w:val="5"/>
        </w:numPr>
        <w:spacing w:after="120" w:line="276" w:lineRule="auto"/>
        <w:ind w:left="851" w:hanging="425"/>
        <w:contextualSpacing w:val="0"/>
        <w:rPr>
          <w:rFonts w:ascii="Open Sans" w:hAnsi="Open Sans" w:cs="Open Sans"/>
        </w:rPr>
      </w:pPr>
      <w:proofErr w:type="gramStart"/>
      <w:r>
        <w:rPr>
          <w:rFonts w:ascii="Open Sans" w:hAnsi="Open Sans" w:cs="Open Sans"/>
        </w:rPr>
        <w:t>In particular</w:t>
      </w:r>
      <w:r w:rsidR="001C7A69">
        <w:rPr>
          <w:rFonts w:ascii="Open Sans" w:hAnsi="Open Sans" w:cs="Open Sans"/>
        </w:rPr>
        <w:t>, groups</w:t>
      </w:r>
      <w:proofErr w:type="gramEnd"/>
      <w:r w:rsidR="001C7A69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 xml:space="preserve">should think about </w:t>
      </w:r>
      <w:r w:rsidR="00D81507">
        <w:rPr>
          <w:rFonts w:ascii="Open Sans" w:hAnsi="Open Sans" w:cs="Open Sans"/>
        </w:rPr>
        <w:t xml:space="preserve">how they can use communication </w:t>
      </w:r>
      <w:r w:rsidR="008004F9">
        <w:rPr>
          <w:rFonts w:ascii="Open Sans" w:hAnsi="Open Sans" w:cs="Open Sans"/>
        </w:rPr>
        <w:t xml:space="preserve">and engagement to address the misinformation, rumours and complaints that have sprung up, </w:t>
      </w:r>
      <w:r w:rsidR="00D81507">
        <w:rPr>
          <w:rFonts w:ascii="Open Sans" w:hAnsi="Open Sans" w:cs="Open Sans"/>
        </w:rPr>
        <w:t xml:space="preserve">and </w:t>
      </w:r>
      <w:r w:rsidR="008004F9">
        <w:rPr>
          <w:rFonts w:ascii="Open Sans" w:hAnsi="Open Sans" w:cs="Open Sans"/>
        </w:rPr>
        <w:t xml:space="preserve">how improved </w:t>
      </w:r>
      <w:r w:rsidR="00D81507">
        <w:rPr>
          <w:rFonts w:ascii="Open Sans" w:hAnsi="Open Sans" w:cs="Open Sans"/>
        </w:rPr>
        <w:t xml:space="preserve">participation </w:t>
      </w:r>
      <w:r w:rsidR="008004F9">
        <w:rPr>
          <w:rFonts w:ascii="Open Sans" w:hAnsi="Open Sans" w:cs="Open Sans"/>
        </w:rPr>
        <w:t>and other changes to the programme design could</w:t>
      </w:r>
      <w:r w:rsidR="00D81507">
        <w:rPr>
          <w:rFonts w:ascii="Open Sans" w:hAnsi="Open Sans" w:cs="Open Sans"/>
        </w:rPr>
        <w:t xml:space="preserve"> </w:t>
      </w:r>
      <w:r w:rsidR="00C51D2E">
        <w:rPr>
          <w:rFonts w:ascii="Open Sans" w:hAnsi="Open Sans" w:cs="Open Sans"/>
        </w:rPr>
        <w:t>improve</w:t>
      </w:r>
      <w:r w:rsidR="008004F9">
        <w:rPr>
          <w:rFonts w:ascii="Open Sans" w:hAnsi="Open Sans" w:cs="Open Sans"/>
        </w:rPr>
        <w:t xml:space="preserve"> cash distributions in future</w:t>
      </w:r>
      <w:r w:rsidR="009B4A74">
        <w:rPr>
          <w:rFonts w:ascii="Open Sans" w:hAnsi="Open Sans" w:cs="Open Sans"/>
        </w:rPr>
        <w:t>.</w:t>
      </w:r>
    </w:p>
    <w:p w:rsidR="00D81507" w:rsidP="001C7A69" w:rsidRDefault="00D81507" w14:paraId="353F5C85" w14:textId="77777777">
      <w:pPr>
        <w:spacing w:after="120" w:line="276" w:lineRule="auto"/>
        <w:ind w:left="426"/>
        <w:rPr>
          <w:rFonts w:ascii="Open Sans" w:hAnsi="Open Sans" w:cs="Open Sans"/>
          <w:b/>
          <w:bCs/>
          <w:color w:val="FF0000"/>
        </w:rPr>
      </w:pPr>
    </w:p>
    <w:p w:rsidR="008C763C" w:rsidP="001C7A69" w:rsidRDefault="00301373" w14:paraId="62AB315B" w14:textId="766C5680">
      <w:pPr>
        <w:spacing w:after="120" w:line="276" w:lineRule="auto"/>
        <w:ind w:left="426"/>
        <w:rPr>
          <w:rFonts w:ascii="Open Sans" w:hAnsi="Open Sans" w:cs="Open Sans"/>
          <w:b/>
          <w:bCs/>
          <w:color w:val="FF0000"/>
        </w:rPr>
      </w:pPr>
      <w:r w:rsidRPr="001C7A69">
        <w:rPr>
          <w:rFonts w:ascii="Open Sans" w:hAnsi="Open Sans" w:cs="Open Sans"/>
          <w:b/>
          <w:bCs/>
          <w:color w:val="FF0000"/>
        </w:rPr>
        <w:t>Potential answers include</w:t>
      </w:r>
      <w:r w:rsidRPr="001C7A69" w:rsidR="00556473">
        <w:rPr>
          <w:rFonts w:ascii="Open Sans" w:hAnsi="Open Sans" w:cs="Open Sans"/>
          <w:b/>
          <w:bCs/>
          <w:color w:val="FF0000"/>
        </w:rPr>
        <w:t>:</w:t>
      </w:r>
    </w:p>
    <w:p w:rsidRPr="006C1F72" w:rsidR="004A7D94" w:rsidP="006C1F72" w:rsidRDefault="006C1F72" w14:paraId="74463688" w14:textId="08397561">
      <w:pPr>
        <w:numPr>
          <w:ilvl w:val="0"/>
          <w:numId w:val="13"/>
        </w:numPr>
        <w:tabs>
          <w:tab w:val="clear" w:pos="6379"/>
        </w:tabs>
        <w:spacing w:before="100" w:beforeAutospacing="1" w:after="100" w:afterAutospacing="1" w:line="240" w:lineRule="auto"/>
        <w:rPr>
          <w:rFonts w:ascii="Open Sans" w:hAnsi="Open Sans" w:cs="Open Sans"/>
          <w:b/>
          <w:bCs/>
          <w:color w:val="FF0000"/>
        </w:rPr>
      </w:pPr>
      <w:r w:rsidRPr="00ED6D0E">
        <w:rPr>
          <w:rFonts w:ascii="Open Sans" w:hAnsi="Open Sans" w:cs="Open Sans"/>
          <w:b/>
          <w:bCs/>
          <w:color w:val="FF0000"/>
        </w:rPr>
        <w:t xml:space="preserve">How will you </w:t>
      </w:r>
      <w:r w:rsidRPr="006C1F72">
        <w:rPr>
          <w:rFonts w:ascii="Open Sans" w:hAnsi="Open Sans" w:cs="Open Sans"/>
          <w:b/>
          <w:bCs/>
          <w:color w:val="FF0000"/>
        </w:rPr>
        <w:t>address</w:t>
      </w:r>
      <w:r w:rsidRPr="00ED6D0E">
        <w:rPr>
          <w:rFonts w:ascii="Open Sans" w:hAnsi="Open Sans" w:cs="Open Sans"/>
          <w:b/>
          <w:bCs/>
          <w:color w:val="FF0000"/>
        </w:rPr>
        <w:t xml:space="preserve"> this situation in the affected communities? What approaches will you use and who will you speak with?</w:t>
      </w:r>
    </w:p>
    <w:p w:rsidR="00493043" w:rsidP="00D81507" w:rsidRDefault="00493043" w14:paraId="280CE581" w14:textId="2B542211">
      <w:pPr>
        <w:pStyle w:val="ListParagraph"/>
        <w:numPr>
          <w:ilvl w:val="0"/>
          <w:numId w:val="11"/>
        </w:numPr>
        <w:spacing w:after="120" w:line="276" w:lineRule="auto"/>
        <w:ind w:left="1134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>Ensure all programme staff</w:t>
      </w:r>
      <w:r w:rsidR="004A7D94">
        <w:rPr>
          <w:rFonts w:ascii="Open Sans" w:hAnsi="Open Sans" w:cs="Open Sans"/>
        </w:rPr>
        <w:t>,</w:t>
      </w:r>
      <w:r>
        <w:rPr>
          <w:rFonts w:ascii="Open Sans" w:hAnsi="Open Sans" w:cs="Open Sans"/>
        </w:rPr>
        <w:t xml:space="preserve"> branch staff and volunteers understand the feedback received, the implications, and how the </w:t>
      </w:r>
      <w:r w:rsidR="00C5294A">
        <w:rPr>
          <w:rFonts w:ascii="Open Sans" w:hAnsi="Open Sans" w:cs="Open Sans"/>
        </w:rPr>
        <w:t>cash distribution</w:t>
      </w:r>
      <w:r>
        <w:rPr>
          <w:rFonts w:ascii="Open Sans" w:hAnsi="Open Sans" w:cs="Open Sans"/>
        </w:rPr>
        <w:t xml:space="preserve"> process </w:t>
      </w:r>
      <w:r w:rsidR="004A7D94">
        <w:rPr>
          <w:rFonts w:ascii="Open Sans" w:hAnsi="Open Sans" w:cs="Open Sans"/>
        </w:rPr>
        <w:t>is supposed to work</w:t>
      </w:r>
      <w:r>
        <w:rPr>
          <w:rFonts w:ascii="Open Sans" w:hAnsi="Open Sans" w:cs="Open Sans"/>
        </w:rPr>
        <w:t xml:space="preserve"> so they can explain it clearly </w:t>
      </w:r>
      <w:r w:rsidR="00277B27">
        <w:rPr>
          <w:rFonts w:ascii="Open Sans" w:hAnsi="Open Sans" w:cs="Open Sans"/>
        </w:rPr>
        <w:t>to people.</w:t>
      </w:r>
      <w:r w:rsidR="004A7D94">
        <w:rPr>
          <w:rFonts w:ascii="Open Sans" w:hAnsi="Open Sans" w:cs="Open Sans"/>
        </w:rPr>
        <w:t xml:space="preserve"> </w:t>
      </w:r>
    </w:p>
    <w:p w:rsidR="000172B4" w:rsidP="00D81507" w:rsidRDefault="000172B4" w14:paraId="6189B456" w14:textId="0AFCA089">
      <w:pPr>
        <w:pStyle w:val="ListParagraph"/>
        <w:numPr>
          <w:ilvl w:val="0"/>
          <w:numId w:val="11"/>
        </w:numPr>
        <w:spacing w:after="120" w:line="276" w:lineRule="auto"/>
        <w:ind w:left="1134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Provide </w:t>
      </w:r>
      <w:r w:rsidR="00B03617">
        <w:rPr>
          <w:rFonts w:ascii="Open Sans" w:hAnsi="Open Sans" w:cs="Open Sans"/>
        </w:rPr>
        <w:t xml:space="preserve">additional </w:t>
      </w:r>
      <w:r>
        <w:rPr>
          <w:rFonts w:ascii="Open Sans" w:hAnsi="Open Sans" w:cs="Open Sans"/>
        </w:rPr>
        <w:t>training sessions</w:t>
      </w:r>
      <w:r w:rsidR="00B03617">
        <w:rPr>
          <w:rFonts w:ascii="Open Sans" w:hAnsi="Open Sans" w:cs="Open Sans"/>
        </w:rPr>
        <w:t xml:space="preserve"> or briefings for staff and volunteers</w:t>
      </w:r>
      <w:r>
        <w:rPr>
          <w:rFonts w:ascii="Open Sans" w:hAnsi="Open Sans" w:cs="Open Sans"/>
        </w:rPr>
        <w:t xml:space="preserve"> if necessary.</w:t>
      </w:r>
    </w:p>
    <w:p w:rsidR="00761117" w:rsidP="00D81507" w:rsidRDefault="00965488" w14:paraId="1BE526EA" w14:textId="7BFAEA0D">
      <w:pPr>
        <w:pStyle w:val="ListParagraph"/>
        <w:numPr>
          <w:ilvl w:val="0"/>
          <w:numId w:val="11"/>
        </w:numPr>
        <w:spacing w:after="120" w:line="276" w:lineRule="auto"/>
        <w:ind w:left="1134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Meet with </w:t>
      </w:r>
      <w:r w:rsidR="00C5294A">
        <w:rPr>
          <w:rFonts w:ascii="Open Sans" w:hAnsi="Open Sans" w:cs="Open Sans"/>
        </w:rPr>
        <w:t>community</w:t>
      </w:r>
      <w:r w:rsidR="00493043">
        <w:rPr>
          <w:rFonts w:ascii="Open Sans" w:hAnsi="Open Sans" w:cs="Open Sans"/>
        </w:rPr>
        <w:t xml:space="preserve"> </w:t>
      </w:r>
      <w:r w:rsidR="00C5294A">
        <w:rPr>
          <w:rFonts w:ascii="Open Sans" w:hAnsi="Open Sans" w:cs="Open Sans"/>
        </w:rPr>
        <w:t>leaders</w:t>
      </w:r>
      <w:r w:rsidR="00493043">
        <w:rPr>
          <w:rFonts w:ascii="Open Sans" w:hAnsi="Open Sans" w:cs="Open Sans"/>
        </w:rPr>
        <w:t xml:space="preserve"> and </w:t>
      </w:r>
      <w:r>
        <w:rPr>
          <w:rFonts w:ascii="Open Sans" w:hAnsi="Open Sans" w:cs="Open Sans"/>
        </w:rPr>
        <w:t>community committee</w:t>
      </w:r>
      <w:r w:rsidR="00C5294A">
        <w:rPr>
          <w:rFonts w:ascii="Open Sans" w:hAnsi="Open Sans" w:cs="Open Sans"/>
        </w:rPr>
        <w:t>s</w:t>
      </w:r>
      <w:r>
        <w:rPr>
          <w:rFonts w:ascii="Open Sans" w:hAnsi="Open Sans" w:cs="Open Sans"/>
        </w:rPr>
        <w:t xml:space="preserve"> to discuss the issue and how best to address it </w:t>
      </w:r>
      <w:r w:rsidR="000172B4">
        <w:rPr>
          <w:rFonts w:ascii="Open Sans" w:hAnsi="Open Sans" w:cs="Open Sans"/>
        </w:rPr>
        <w:t>with</w:t>
      </w:r>
      <w:r>
        <w:rPr>
          <w:rFonts w:ascii="Open Sans" w:hAnsi="Open Sans" w:cs="Open Sans"/>
        </w:rPr>
        <w:t xml:space="preserve">in the community. Find out what information was shared about the </w:t>
      </w:r>
      <w:r w:rsidR="00C5294A">
        <w:rPr>
          <w:rFonts w:ascii="Open Sans" w:hAnsi="Open Sans" w:cs="Open Sans"/>
        </w:rPr>
        <w:t>cash grants</w:t>
      </w:r>
      <w:r>
        <w:rPr>
          <w:rFonts w:ascii="Open Sans" w:hAnsi="Open Sans" w:cs="Open Sans"/>
        </w:rPr>
        <w:t xml:space="preserve"> and how the</w:t>
      </w:r>
      <w:r w:rsidR="0068055B">
        <w:rPr>
          <w:rFonts w:ascii="Open Sans" w:hAnsi="Open Sans" w:cs="Open Sans"/>
        </w:rPr>
        <w:t xml:space="preserve"> </w:t>
      </w:r>
      <w:r w:rsidR="00D528B7">
        <w:rPr>
          <w:rFonts w:ascii="Open Sans" w:hAnsi="Open Sans" w:cs="Open Sans"/>
        </w:rPr>
        <w:t>process to prioritise households was handled</w:t>
      </w:r>
      <w:r>
        <w:rPr>
          <w:rFonts w:ascii="Open Sans" w:hAnsi="Open Sans" w:cs="Open Sans"/>
        </w:rPr>
        <w:t xml:space="preserve">. </w:t>
      </w:r>
    </w:p>
    <w:p w:rsidR="00B03617" w:rsidP="00D81507" w:rsidRDefault="00B03617" w14:paraId="6686FB84" w14:textId="05E7B18B">
      <w:pPr>
        <w:pStyle w:val="ListParagraph"/>
        <w:numPr>
          <w:ilvl w:val="0"/>
          <w:numId w:val="11"/>
        </w:numPr>
        <w:spacing w:after="120" w:line="276" w:lineRule="auto"/>
        <w:ind w:left="1134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>Ask people in the community what they feel are the most effective ways and channels to engage with them on this (radio, leaflets, posters, meetings, social media, reli</w:t>
      </w:r>
      <w:r w:rsidR="00D528B7">
        <w:rPr>
          <w:rFonts w:ascii="Open Sans" w:hAnsi="Open Sans" w:cs="Open Sans"/>
        </w:rPr>
        <w:t>g</w:t>
      </w:r>
      <w:r>
        <w:rPr>
          <w:rFonts w:ascii="Open Sans" w:hAnsi="Open Sans" w:cs="Open Sans"/>
        </w:rPr>
        <w:t>ious or other community leaders, volunteers going door-to-door, through the Access App etc.)?</w:t>
      </w:r>
    </w:p>
    <w:p w:rsidR="00B03617" w:rsidP="00D81507" w:rsidRDefault="000A62A2" w14:paraId="00DEB1E4" w14:textId="5BBB837A">
      <w:pPr>
        <w:pStyle w:val="ListParagraph"/>
        <w:numPr>
          <w:ilvl w:val="0"/>
          <w:numId w:val="11"/>
        </w:numPr>
        <w:spacing w:after="120" w:line="276" w:lineRule="auto"/>
        <w:ind w:left="1134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>H</w:t>
      </w:r>
      <w:r w:rsidR="009E1DA3">
        <w:rPr>
          <w:rFonts w:ascii="Open Sans" w:hAnsi="Open Sans" w:cs="Open Sans"/>
        </w:rPr>
        <w:t xml:space="preserve">as </w:t>
      </w:r>
      <w:r>
        <w:rPr>
          <w:rFonts w:ascii="Open Sans" w:hAnsi="Open Sans" w:cs="Open Sans"/>
        </w:rPr>
        <w:t xml:space="preserve">there </w:t>
      </w:r>
      <w:r w:rsidR="009E1DA3">
        <w:rPr>
          <w:rFonts w:ascii="Open Sans" w:hAnsi="Open Sans" w:cs="Open Sans"/>
        </w:rPr>
        <w:t xml:space="preserve">been favouritism </w:t>
      </w:r>
      <w:r>
        <w:rPr>
          <w:rFonts w:ascii="Open Sans" w:hAnsi="Open Sans" w:cs="Open Sans"/>
        </w:rPr>
        <w:t xml:space="preserve">towards local </w:t>
      </w:r>
      <w:proofErr w:type="spellStart"/>
      <w:r w:rsidR="00AC3B71">
        <w:rPr>
          <w:rFonts w:ascii="Open Sans" w:hAnsi="Open Sans" w:cs="Open Sans"/>
        </w:rPr>
        <w:t>Fidda</w:t>
      </w:r>
      <w:proofErr w:type="spellEnd"/>
      <w:r w:rsidR="00AC3B71">
        <w:rPr>
          <w:rFonts w:ascii="Open Sans" w:hAnsi="Open Sans" w:cs="Open Sans"/>
        </w:rPr>
        <w:t xml:space="preserve"> households? </w:t>
      </w:r>
      <w:r w:rsidR="00B03617">
        <w:rPr>
          <w:rFonts w:ascii="Open Sans" w:hAnsi="Open Sans" w:cs="Open Sans"/>
        </w:rPr>
        <w:t>T</w:t>
      </w:r>
      <w:r w:rsidR="00AC3B71">
        <w:rPr>
          <w:rFonts w:ascii="Open Sans" w:hAnsi="Open Sans" w:cs="Open Sans"/>
        </w:rPr>
        <w:t>he rumours could be true</w:t>
      </w:r>
      <w:r w:rsidR="00B03617">
        <w:rPr>
          <w:rFonts w:ascii="Open Sans" w:hAnsi="Open Sans" w:cs="Open Sans"/>
        </w:rPr>
        <w:t xml:space="preserve"> – you will need to find out</w:t>
      </w:r>
      <w:r w:rsidR="00364794">
        <w:rPr>
          <w:rFonts w:ascii="Open Sans" w:hAnsi="Open Sans" w:cs="Open Sans"/>
        </w:rPr>
        <w:t>,</w:t>
      </w:r>
      <w:r w:rsidR="00B03617">
        <w:rPr>
          <w:rFonts w:ascii="Open Sans" w:hAnsi="Open Sans" w:cs="Open Sans"/>
        </w:rPr>
        <w:t xml:space="preserve"> address this internally if it is a</w:t>
      </w:r>
      <w:r w:rsidR="00364794">
        <w:rPr>
          <w:rFonts w:ascii="Open Sans" w:hAnsi="Open Sans" w:cs="Open Sans"/>
        </w:rPr>
        <w:t xml:space="preserve"> genuine</w:t>
      </w:r>
      <w:r w:rsidR="00B03617">
        <w:rPr>
          <w:rFonts w:ascii="Open Sans" w:hAnsi="Open Sans" w:cs="Open Sans"/>
        </w:rPr>
        <w:t xml:space="preserve"> issue</w:t>
      </w:r>
      <w:r w:rsidR="00364794">
        <w:rPr>
          <w:rFonts w:ascii="Open Sans" w:hAnsi="Open Sans" w:cs="Open Sans"/>
        </w:rPr>
        <w:t>, and make sure it doesn’t happen again</w:t>
      </w:r>
      <w:r w:rsidR="00B03617">
        <w:rPr>
          <w:rFonts w:ascii="Open Sans" w:hAnsi="Open Sans" w:cs="Open Sans"/>
        </w:rPr>
        <w:t xml:space="preserve">. </w:t>
      </w:r>
    </w:p>
    <w:p w:rsidR="005E4011" w:rsidP="71C55274" w:rsidRDefault="00495918" w14:paraId="4D128BEE" w14:textId="298BF036">
      <w:pPr>
        <w:pStyle w:val="ListParagraph"/>
        <w:spacing w:after="120" w:line="276" w:lineRule="auto"/>
        <w:ind w:left="1134"/>
        <w:rPr>
          <w:rFonts w:ascii="Open Sans" w:hAnsi="Open Sans" w:cs="Open Sans"/>
        </w:rPr>
      </w:pPr>
      <w:r w:rsidRPr="52F5BA68" w:rsidR="00495918">
        <w:rPr>
          <w:rFonts w:ascii="Open Sans" w:hAnsi="Open Sans" w:cs="Open Sans"/>
        </w:rPr>
        <w:t>If it is just a rumour, w</w:t>
      </w:r>
      <w:r w:rsidRPr="52F5BA68" w:rsidR="00AC3B71">
        <w:rPr>
          <w:rFonts w:ascii="Open Sans" w:hAnsi="Open Sans" w:cs="Open Sans"/>
        </w:rPr>
        <w:t>hat is it about the programme that caused/enabled these rumours to appear</w:t>
      </w:r>
      <w:r w:rsidRPr="52F5BA68" w:rsidR="00761117">
        <w:rPr>
          <w:rFonts w:ascii="Open Sans" w:hAnsi="Open Sans" w:cs="Open Sans"/>
        </w:rPr>
        <w:t xml:space="preserve"> and</w:t>
      </w:r>
      <w:r w:rsidRPr="52F5BA68" w:rsidR="00AC3B71">
        <w:rPr>
          <w:rFonts w:ascii="Open Sans" w:hAnsi="Open Sans" w:cs="Open Sans"/>
        </w:rPr>
        <w:t xml:space="preserve"> </w:t>
      </w:r>
      <w:r w:rsidRPr="52F5BA68" w:rsidR="00761117">
        <w:rPr>
          <w:rFonts w:ascii="Open Sans" w:hAnsi="Open Sans" w:cs="Open Sans"/>
        </w:rPr>
        <w:t>h</w:t>
      </w:r>
      <w:r w:rsidRPr="52F5BA68" w:rsidR="00AC3B71">
        <w:rPr>
          <w:rFonts w:ascii="Open Sans" w:hAnsi="Open Sans" w:cs="Open Sans"/>
        </w:rPr>
        <w:t>ow could this be avoided in future</w:t>
      </w:r>
      <w:r w:rsidRPr="52F5BA68" w:rsidR="00761117">
        <w:rPr>
          <w:rFonts w:ascii="Open Sans" w:hAnsi="Open Sans" w:cs="Open Sans"/>
        </w:rPr>
        <w:t xml:space="preserve">? </w:t>
      </w:r>
      <w:r w:rsidRPr="52F5BA68" w:rsidR="00761117">
        <w:rPr>
          <w:rFonts w:ascii="Open Sans" w:hAnsi="Open Sans" w:cs="Open Sans"/>
        </w:rPr>
        <w:t>The staggered distribution</w:t>
      </w:r>
      <w:r w:rsidRPr="52F5BA68" w:rsidR="0083451C">
        <w:rPr>
          <w:rFonts w:ascii="Open Sans" w:hAnsi="Open Sans" w:cs="Open Sans"/>
        </w:rPr>
        <w:t xml:space="preserve"> delivering cash to different households </w:t>
      </w:r>
      <w:r w:rsidRPr="52F5BA68" w:rsidR="00495918">
        <w:rPr>
          <w:rFonts w:ascii="Open Sans" w:hAnsi="Open Sans" w:cs="Open Sans"/>
        </w:rPr>
        <w:t xml:space="preserve">in </w:t>
      </w:r>
      <w:r w:rsidRPr="52F5BA68" w:rsidR="0083451C">
        <w:rPr>
          <w:rFonts w:ascii="Open Sans" w:hAnsi="Open Sans" w:cs="Open Sans"/>
        </w:rPr>
        <w:t xml:space="preserve">each </w:t>
      </w:r>
      <w:r w:rsidRPr="52F5BA68" w:rsidR="00495918">
        <w:rPr>
          <w:rFonts w:ascii="Open Sans" w:hAnsi="Open Sans" w:cs="Open Sans"/>
        </w:rPr>
        <w:t>phase</w:t>
      </w:r>
      <w:r w:rsidRPr="52F5BA68" w:rsidR="0083451C">
        <w:rPr>
          <w:rFonts w:ascii="Open Sans" w:hAnsi="Open Sans" w:cs="Open Sans"/>
        </w:rPr>
        <w:t xml:space="preserve"> means people</w:t>
      </w:r>
      <w:r w:rsidRPr="52F5BA68" w:rsidR="007B2618">
        <w:rPr>
          <w:rFonts w:ascii="Open Sans" w:hAnsi="Open Sans" w:cs="Open Sans"/>
        </w:rPr>
        <w:t xml:space="preserve"> not included in the first tranche</w:t>
      </w:r>
      <w:r w:rsidRPr="52F5BA68" w:rsidR="00AD7106">
        <w:rPr>
          <w:rFonts w:ascii="Open Sans" w:hAnsi="Open Sans" w:cs="Open Sans"/>
        </w:rPr>
        <w:t>s</w:t>
      </w:r>
      <w:r w:rsidRPr="52F5BA68" w:rsidR="0083451C">
        <w:rPr>
          <w:rFonts w:ascii="Open Sans" w:hAnsi="Open Sans" w:cs="Open Sans"/>
        </w:rPr>
        <w:t xml:space="preserve"> </w:t>
      </w:r>
      <w:r w:rsidRPr="52F5BA68" w:rsidR="0083451C">
        <w:rPr>
          <w:rFonts w:ascii="Open Sans" w:hAnsi="Open Sans" w:cs="Open Sans"/>
        </w:rPr>
        <w:t>have to</w:t>
      </w:r>
      <w:r w:rsidRPr="52F5BA68" w:rsidR="0083451C">
        <w:rPr>
          <w:rFonts w:ascii="Open Sans" w:hAnsi="Open Sans" w:cs="Open Sans"/>
        </w:rPr>
        <w:t xml:space="preserve"> </w:t>
      </w:r>
      <w:r w:rsidRPr="52F5BA68" w:rsidR="00AD7106">
        <w:rPr>
          <w:rFonts w:ascii="Open Sans" w:hAnsi="Open Sans" w:cs="Open Sans"/>
        </w:rPr>
        <w:t>understand the approach</w:t>
      </w:r>
      <w:r w:rsidRPr="52F5BA68" w:rsidR="00495918">
        <w:rPr>
          <w:rFonts w:ascii="Open Sans" w:hAnsi="Open Sans" w:cs="Open Sans"/>
        </w:rPr>
        <w:t>,</w:t>
      </w:r>
      <w:r w:rsidRPr="52F5BA68" w:rsidR="00AD7106">
        <w:rPr>
          <w:rFonts w:ascii="Open Sans" w:hAnsi="Open Sans" w:cs="Open Sans"/>
        </w:rPr>
        <w:t xml:space="preserve"> and </w:t>
      </w:r>
      <w:r w:rsidRPr="52F5BA68" w:rsidR="0083451C">
        <w:rPr>
          <w:rFonts w:ascii="Open Sans" w:hAnsi="Open Sans" w:cs="Open Sans"/>
        </w:rPr>
        <w:t xml:space="preserve">trust and be patient that </w:t>
      </w:r>
      <w:r w:rsidRPr="52F5BA68" w:rsidR="002E38B6">
        <w:rPr>
          <w:rFonts w:ascii="Open Sans" w:hAnsi="Open Sans" w:cs="Open Sans"/>
        </w:rPr>
        <w:t>their turn will come</w:t>
      </w:r>
      <w:r w:rsidRPr="52F5BA68" w:rsidR="007B2618">
        <w:rPr>
          <w:rFonts w:ascii="Open Sans" w:hAnsi="Open Sans" w:cs="Open Sans"/>
        </w:rPr>
        <w:t xml:space="preserve"> – this may not be realistic. </w:t>
      </w:r>
      <w:r w:rsidRPr="52F5BA68" w:rsidR="002E38B6">
        <w:rPr>
          <w:rFonts w:ascii="Open Sans" w:hAnsi="Open Sans" w:cs="Open Sans"/>
        </w:rPr>
        <w:t xml:space="preserve">If the demographics of those receiving cash each time is skewed at all, it is </w:t>
      </w:r>
      <w:r w:rsidRPr="52F5BA68" w:rsidR="007B2618">
        <w:rPr>
          <w:rFonts w:ascii="Open Sans" w:hAnsi="Open Sans" w:cs="Open Sans"/>
        </w:rPr>
        <w:t>likely to fuel rumours that one group is favoured over another.</w:t>
      </w:r>
      <w:r w:rsidRPr="52F5BA68" w:rsidR="00AD7106">
        <w:rPr>
          <w:rFonts w:ascii="Open Sans" w:hAnsi="Open Sans" w:cs="Open Sans"/>
        </w:rPr>
        <w:t xml:space="preserve"> This requires</w:t>
      </w:r>
      <w:r w:rsidRPr="52F5BA68" w:rsidR="00AC3B71">
        <w:rPr>
          <w:rFonts w:ascii="Open Sans" w:hAnsi="Open Sans" w:cs="Open Sans"/>
        </w:rPr>
        <w:t xml:space="preserve"> </w:t>
      </w:r>
      <w:r w:rsidRPr="52F5BA68" w:rsidR="00AD7106">
        <w:rPr>
          <w:rFonts w:ascii="Open Sans" w:hAnsi="Open Sans" w:cs="Open Sans"/>
        </w:rPr>
        <w:t>g</w:t>
      </w:r>
      <w:r w:rsidRPr="52F5BA68" w:rsidR="00DB1027">
        <w:rPr>
          <w:rFonts w:ascii="Open Sans" w:hAnsi="Open Sans" w:cs="Open Sans"/>
        </w:rPr>
        <w:t xml:space="preserve">reater (clearer and more widely shared) explanation of the programme </w:t>
      </w:r>
      <w:r w:rsidRPr="52F5BA68" w:rsidR="0022306A">
        <w:rPr>
          <w:rFonts w:ascii="Open Sans" w:hAnsi="Open Sans" w:cs="Open Sans"/>
        </w:rPr>
        <w:t>modality and</w:t>
      </w:r>
      <w:r w:rsidRPr="52F5BA68" w:rsidR="005F3305">
        <w:rPr>
          <w:rFonts w:ascii="Open Sans" w:hAnsi="Open Sans" w:cs="Open Sans"/>
        </w:rPr>
        <w:t xml:space="preserve"> </w:t>
      </w:r>
      <w:r w:rsidRPr="52F5BA68" w:rsidR="00DB1027">
        <w:rPr>
          <w:rFonts w:ascii="Open Sans" w:hAnsi="Open Sans" w:cs="Open Sans"/>
        </w:rPr>
        <w:t>ensuring a</w:t>
      </w:r>
      <w:r w:rsidRPr="52F5BA68" w:rsidR="00520398">
        <w:rPr>
          <w:rFonts w:ascii="Open Sans" w:hAnsi="Open Sans" w:cs="Open Sans"/>
        </w:rPr>
        <w:t xml:space="preserve">n even </w:t>
      </w:r>
      <w:r w:rsidRPr="52F5BA68" w:rsidR="00A9314F">
        <w:rPr>
          <w:rFonts w:ascii="Open Sans" w:hAnsi="Open Sans" w:cs="Open Sans"/>
        </w:rPr>
        <w:t xml:space="preserve">demographic mix for each tranche. </w:t>
      </w:r>
      <w:r w:rsidRPr="52F5BA68" w:rsidR="00A73065">
        <w:rPr>
          <w:rFonts w:ascii="Open Sans" w:hAnsi="Open Sans" w:cs="Open Sans"/>
        </w:rPr>
        <w:t xml:space="preserve">It would be worth considering if this staggered approach is </w:t>
      </w:r>
      <w:r w:rsidRPr="52F5BA68" w:rsidR="00A73065">
        <w:rPr>
          <w:rFonts w:ascii="Open Sans" w:hAnsi="Open Sans" w:cs="Open Sans"/>
        </w:rPr>
        <w:t>a good idea</w:t>
      </w:r>
      <w:r w:rsidRPr="52F5BA68" w:rsidR="00A73065">
        <w:rPr>
          <w:rFonts w:ascii="Open Sans" w:hAnsi="Open Sans" w:cs="Open Sans"/>
        </w:rPr>
        <w:t xml:space="preserve"> – this needs to be balanced against the reasons for choosing it in the first place, </w:t>
      </w:r>
      <w:r w:rsidRPr="52F5BA68" w:rsidR="00EB68C3">
        <w:rPr>
          <w:rFonts w:ascii="Open Sans" w:hAnsi="Open Sans" w:cs="Open Sans"/>
        </w:rPr>
        <w:t>but it may be better to distribute cash to everyone prioritised for the grants at the same time, rather than in three phases.</w:t>
      </w:r>
      <w:r w:rsidRPr="52F5BA68" w:rsidR="00DA1F93">
        <w:rPr>
          <w:rFonts w:ascii="Open Sans" w:hAnsi="Open Sans" w:cs="Open Sans"/>
        </w:rPr>
        <w:t xml:space="preserve"> </w:t>
      </w:r>
      <w:r w:rsidRPr="52F5BA68" w:rsidR="00DA1F93">
        <w:rPr>
          <w:rFonts w:ascii="Open Sans" w:hAnsi="Open Sans" w:cs="Open Sans"/>
          <w:b w:val="1"/>
          <w:bCs w:val="1"/>
        </w:rPr>
        <w:t>This is not a decision for CEA to take</w:t>
      </w:r>
      <w:r w:rsidRPr="52F5BA68" w:rsidR="00DA1F93">
        <w:rPr>
          <w:rFonts w:ascii="Open Sans" w:hAnsi="Open Sans" w:cs="Open Sans"/>
        </w:rPr>
        <w:t>, but</w:t>
      </w:r>
      <w:r w:rsidRPr="52F5BA68" w:rsidR="008E2F01">
        <w:rPr>
          <w:rFonts w:ascii="Open Sans" w:hAnsi="Open Sans" w:cs="Open Sans"/>
        </w:rPr>
        <w:t xml:space="preserve"> it is </w:t>
      </w:r>
      <w:r w:rsidRPr="52F5BA68" w:rsidR="00BA1F72">
        <w:rPr>
          <w:rFonts w:ascii="Open Sans" w:hAnsi="Open Sans" w:cs="Open Sans"/>
        </w:rPr>
        <w:t>a</w:t>
      </w:r>
      <w:r w:rsidRPr="52F5BA68" w:rsidR="00DA1F93">
        <w:rPr>
          <w:rFonts w:ascii="Open Sans" w:hAnsi="Open Sans" w:cs="Open Sans"/>
        </w:rPr>
        <w:t xml:space="preserve"> suggestion/recommendation </w:t>
      </w:r>
      <w:r w:rsidRPr="52F5BA68" w:rsidR="68EBCD40">
        <w:rPr>
          <w:rFonts w:ascii="Open Sans" w:hAnsi="Open Sans" w:cs="Open Sans"/>
        </w:rPr>
        <w:t xml:space="preserve">to the CVA program staff/ decision makers </w:t>
      </w:r>
      <w:r w:rsidRPr="52F5BA68" w:rsidR="00BA1F72">
        <w:rPr>
          <w:rFonts w:ascii="Open Sans" w:hAnsi="Open Sans" w:cs="Open Sans"/>
        </w:rPr>
        <w:t>that CEA colleagues could make based on observation of the rumours and the issues causing them</w:t>
      </w:r>
      <w:r w:rsidRPr="52F5BA68" w:rsidR="00BA1F72">
        <w:rPr>
          <w:rFonts w:ascii="Open Sans" w:hAnsi="Open Sans" w:cs="Open Sans"/>
        </w:rPr>
        <w:t xml:space="preserve">. </w:t>
      </w:r>
      <w:r w:rsidRPr="52F5BA68" w:rsidR="00DA1F93">
        <w:rPr>
          <w:rFonts w:ascii="Open Sans" w:hAnsi="Open Sans" w:cs="Open Sans"/>
        </w:rPr>
        <w:t xml:space="preserve"> </w:t>
      </w:r>
      <w:r w:rsidRPr="52F5BA68" w:rsidR="00EB68C3">
        <w:rPr>
          <w:rFonts w:ascii="Open Sans" w:hAnsi="Open Sans" w:cs="Open Sans"/>
        </w:rPr>
        <w:t xml:space="preserve"> </w:t>
      </w:r>
    </w:p>
    <w:p w:rsidR="00D81507" w:rsidP="557E5550" w:rsidRDefault="005E4011" w14:paraId="3FBF075E" w14:textId="703A40F0">
      <w:pPr>
        <w:pStyle w:val="ListParagraph"/>
        <w:spacing w:after="120" w:line="276" w:lineRule="auto"/>
        <w:ind w:left="1134"/>
        <w:rPr>
          <w:rFonts w:ascii="Open Sans" w:hAnsi="Open Sans" w:cs="Open Sans"/>
        </w:rPr>
      </w:pPr>
      <w:r w:rsidRPr="52F5BA68" w:rsidR="005E4011">
        <w:rPr>
          <w:rFonts w:ascii="Open Sans" w:hAnsi="Open Sans" w:cs="Open Sans"/>
        </w:rPr>
        <w:t xml:space="preserve">The decision to </w:t>
      </w:r>
      <w:r w:rsidRPr="52F5BA68" w:rsidR="00010CF0">
        <w:rPr>
          <w:rFonts w:ascii="Open Sans" w:hAnsi="Open Sans" w:cs="Open Sans"/>
        </w:rPr>
        <w:t xml:space="preserve">distribute in three phases was taken by the National Society and IFRC programme management together – it is unclear if there was any participation from or consultation with affected people on this. </w:t>
      </w:r>
      <w:r w:rsidRPr="52F5BA68" w:rsidR="00293923">
        <w:rPr>
          <w:rFonts w:ascii="Open Sans" w:hAnsi="Open Sans" w:cs="Open Sans"/>
        </w:rPr>
        <w:t>People from affected communities should have been involved in deciding this piece of programme design</w:t>
      </w:r>
      <w:r w:rsidRPr="52F5BA68" w:rsidR="00293923">
        <w:rPr>
          <w:rFonts w:ascii="Open Sans" w:hAnsi="Open Sans" w:cs="Open Sans"/>
        </w:rPr>
        <w:t xml:space="preserve">. </w:t>
      </w:r>
      <w:r w:rsidRPr="52F5BA68" w:rsidR="00010CF0">
        <w:rPr>
          <w:rFonts w:ascii="Open Sans" w:hAnsi="Open Sans" w:cs="Open Sans"/>
        </w:rPr>
        <w:t xml:space="preserve"> </w:t>
      </w:r>
      <w:r w:rsidRPr="52F5BA68" w:rsidR="00EB68C3">
        <w:rPr>
          <w:rFonts w:ascii="Open Sans" w:hAnsi="Open Sans" w:cs="Open Sans"/>
        </w:rPr>
        <w:t xml:space="preserve"> </w:t>
      </w:r>
    </w:p>
    <w:p w:rsidR="009E1DA3" w:rsidP="71C55274" w:rsidRDefault="00965488" w14:paraId="02C17D39" w14:textId="0C2B27EF">
      <w:pPr>
        <w:pStyle w:val="ListParagraph"/>
        <w:spacing w:after="120" w:line="276" w:lineRule="auto"/>
        <w:ind w:left="1134"/>
        <w:rPr>
          <w:rFonts w:ascii="Open Sans" w:hAnsi="Open Sans" w:cs="Open Sans"/>
        </w:rPr>
      </w:pPr>
      <w:r w:rsidRPr="71C55274" w:rsidR="00965488">
        <w:rPr>
          <w:rFonts w:ascii="Open Sans" w:hAnsi="Open Sans" w:cs="Open Sans"/>
        </w:rPr>
        <w:t>Attend community meetings with the affected communities and</w:t>
      </w:r>
      <w:r w:rsidRPr="71C55274" w:rsidR="00D528B7">
        <w:rPr>
          <w:rFonts w:ascii="Open Sans" w:hAnsi="Open Sans" w:cs="Open Sans"/>
        </w:rPr>
        <w:t>,</w:t>
      </w:r>
      <w:r w:rsidRPr="71C55274" w:rsidR="00965488">
        <w:rPr>
          <w:rFonts w:ascii="Open Sans" w:hAnsi="Open Sans" w:cs="Open Sans"/>
        </w:rPr>
        <w:t xml:space="preserve"> along with the community committees, explain how </w:t>
      </w:r>
      <w:r w:rsidRPr="71C55274" w:rsidR="00C5294A">
        <w:rPr>
          <w:rFonts w:ascii="Open Sans" w:hAnsi="Open Sans" w:cs="Open Sans"/>
        </w:rPr>
        <w:t>cash will b</w:t>
      </w:r>
      <w:r w:rsidRPr="71C55274" w:rsidR="00520398">
        <w:rPr>
          <w:rFonts w:ascii="Open Sans" w:hAnsi="Open Sans" w:cs="Open Sans"/>
        </w:rPr>
        <w:t>e</w:t>
      </w:r>
      <w:r w:rsidRPr="71C55274" w:rsidR="00C5294A">
        <w:rPr>
          <w:rFonts w:ascii="Open Sans" w:hAnsi="Open Sans" w:cs="Open Sans"/>
        </w:rPr>
        <w:t xml:space="preserve"> distributed</w:t>
      </w:r>
      <w:r w:rsidRPr="71C55274" w:rsidR="00965488">
        <w:rPr>
          <w:rFonts w:ascii="Open Sans" w:hAnsi="Open Sans" w:cs="Open Sans"/>
        </w:rPr>
        <w:t xml:space="preserve"> and how </w:t>
      </w:r>
      <w:r w:rsidRPr="71C55274" w:rsidR="00293923">
        <w:rPr>
          <w:rFonts w:ascii="Open Sans" w:hAnsi="Open Sans" w:cs="Open Sans"/>
        </w:rPr>
        <w:t>households</w:t>
      </w:r>
      <w:r w:rsidRPr="71C55274" w:rsidR="00965488">
        <w:rPr>
          <w:rFonts w:ascii="Open Sans" w:hAnsi="Open Sans" w:cs="Open Sans"/>
        </w:rPr>
        <w:t xml:space="preserve"> are </w:t>
      </w:r>
      <w:r w:rsidRPr="71C55274" w:rsidR="00293923">
        <w:rPr>
          <w:rFonts w:ascii="Open Sans" w:hAnsi="Open Sans" w:cs="Open Sans"/>
        </w:rPr>
        <w:t>prioritised</w:t>
      </w:r>
      <w:r w:rsidRPr="71C55274" w:rsidR="00965488">
        <w:rPr>
          <w:rFonts w:ascii="Open Sans" w:hAnsi="Open Sans" w:cs="Open Sans"/>
        </w:rPr>
        <w:t xml:space="preserve">. Answer any questions people have </w:t>
      </w:r>
      <w:r w:rsidRPr="71C55274" w:rsidR="009E1DA3">
        <w:rPr>
          <w:rFonts w:ascii="Open Sans" w:hAnsi="Open Sans" w:cs="Open Sans"/>
        </w:rPr>
        <w:t xml:space="preserve">and address any tensions over how </w:t>
      </w:r>
      <w:r w:rsidRPr="71C55274" w:rsidR="00904A1A">
        <w:rPr>
          <w:rFonts w:ascii="Open Sans" w:hAnsi="Open Sans" w:cs="Open Sans"/>
        </w:rPr>
        <w:t xml:space="preserve">local </w:t>
      </w:r>
      <w:r w:rsidRPr="71C55274" w:rsidR="00A653E9">
        <w:rPr>
          <w:rFonts w:ascii="Open Sans" w:hAnsi="Open Sans" w:cs="Open Sans"/>
        </w:rPr>
        <w:t xml:space="preserve">host communities, displaced </w:t>
      </w:r>
      <w:r w:rsidRPr="71C55274" w:rsidR="00904A1A">
        <w:rPr>
          <w:rFonts w:ascii="Open Sans" w:hAnsi="Open Sans" w:eastAsia="Times New Roman" w:cs="Open Sans"/>
          <w:lang w:val="en-US"/>
        </w:rPr>
        <w:t>Ukamanians</w:t>
      </w:r>
      <w:r w:rsidRPr="71C55274" w:rsidR="00E4716D">
        <w:rPr>
          <w:rFonts w:ascii="Open Sans" w:hAnsi="Open Sans" w:eastAsia="Times New Roman" w:cs="Open Sans"/>
          <w:lang w:val="en-US"/>
        </w:rPr>
        <w:t>,</w:t>
      </w:r>
      <w:r w:rsidRPr="71C55274" w:rsidR="00904A1A">
        <w:rPr>
          <w:rFonts w:ascii="Open Sans" w:hAnsi="Open Sans" w:eastAsia="Times New Roman" w:cs="Open Sans"/>
          <w:lang w:val="en-US"/>
        </w:rPr>
        <w:t xml:space="preserve"> and </w:t>
      </w:r>
      <w:r w:rsidRPr="71C55274" w:rsidR="002B23F8">
        <w:rPr>
          <w:rFonts w:ascii="Open Sans" w:hAnsi="Open Sans" w:eastAsia="Times New Roman" w:cs="Open Sans"/>
          <w:lang w:val="en-US"/>
        </w:rPr>
        <w:t xml:space="preserve">refugees from </w:t>
      </w:r>
      <w:r w:rsidRPr="71C55274" w:rsidR="002B23F8">
        <w:rPr>
          <w:rFonts w:ascii="Open Sans" w:hAnsi="Open Sans" w:eastAsia="Times New Roman" w:cs="Open Sans"/>
          <w:lang w:val="en-US"/>
        </w:rPr>
        <w:t>Nizania</w:t>
      </w:r>
      <w:r w:rsidRPr="71C55274" w:rsidR="002B23F8">
        <w:rPr>
          <w:rFonts w:ascii="Open Sans" w:hAnsi="Open Sans" w:eastAsia="Times New Roman" w:cs="Open Sans"/>
          <w:lang w:val="en-US"/>
        </w:rPr>
        <w:t>,</w:t>
      </w:r>
      <w:r w:rsidRPr="71C55274" w:rsidR="009E1DA3">
        <w:rPr>
          <w:rFonts w:ascii="Open Sans" w:hAnsi="Open Sans" w:cs="Open Sans"/>
        </w:rPr>
        <w:t xml:space="preserve"> are being supported</w:t>
      </w:r>
      <w:r w:rsidRPr="71C55274" w:rsidR="002B23F8">
        <w:rPr>
          <w:rFonts w:ascii="Open Sans" w:hAnsi="Open Sans" w:cs="Open Sans"/>
        </w:rPr>
        <w:t>.</w:t>
      </w:r>
    </w:p>
    <w:p w:rsidR="00965488" w:rsidP="71C55274" w:rsidRDefault="009E1DA3" w14:paraId="2B4F5DB5" w14:textId="66AD933B">
      <w:pPr>
        <w:pStyle w:val="ListParagraph"/>
        <w:spacing w:after="120" w:line="276" w:lineRule="auto"/>
        <w:ind w:left="1134"/>
        <w:rPr>
          <w:rFonts w:ascii="Open Sans" w:hAnsi="Open Sans" w:cs="Open Sans"/>
        </w:rPr>
      </w:pPr>
      <w:r w:rsidRPr="71C55274" w:rsidR="6754F457">
        <w:rPr>
          <w:rFonts w:ascii="Open Sans" w:hAnsi="Open Sans" w:cs="Open Sans"/>
        </w:rPr>
        <w:t xml:space="preserve">Reach people through </w:t>
      </w:r>
      <w:r w:rsidRPr="71C55274" w:rsidR="52B891AC">
        <w:rPr>
          <w:rFonts w:ascii="Open Sans" w:hAnsi="Open Sans" w:cs="Open Sans"/>
        </w:rPr>
        <w:t>preferred communication channels e.g., c</w:t>
      </w:r>
      <w:r w:rsidRPr="71C55274" w:rsidR="009E1DA3">
        <w:rPr>
          <w:rFonts w:ascii="Open Sans" w:hAnsi="Open Sans" w:cs="Open Sans"/>
        </w:rPr>
        <w:t xml:space="preserve">onduct some interactive radio shows with the expert in charge of the </w:t>
      </w:r>
      <w:r w:rsidRPr="71C55274" w:rsidR="00C5294A">
        <w:rPr>
          <w:rFonts w:ascii="Open Sans" w:hAnsi="Open Sans" w:cs="Open Sans"/>
        </w:rPr>
        <w:t>cash distribution</w:t>
      </w:r>
      <w:r w:rsidRPr="71C55274" w:rsidR="009E1DA3">
        <w:rPr>
          <w:rFonts w:ascii="Open Sans" w:hAnsi="Open Sans" w:cs="Open Sans"/>
        </w:rPr>
        <w:t xml:space="preserve"> a</w:t>
      </w:r>
      <w:r w:rsidRPr="71C55274" w:rsidR="0063390C">
        <w:rPr>
          <w:rFonts w:ascii="Open Sans" w:hAnsi="Open Sans" w:cs="Open Sans"/>
        </w:rPr>
        <w:t>longside</w:t>
      </w:r>
      <w:r w:rsidRPr="71C55274" w:rsidR="009E1DA3">
        <w:rPr>
          <w:rFonts w:ascii="Open Sans" w:hAnsi="Open Sans" w:cs="Open Sans"/>
        </w:rPr>
        <w:t xml:space="preserve"> community committee members to explain how the programme will work and answer listener questions on air. </w:t>
      </w:r>
    </w:p>
    <w:p w:rsidR="009E1DA3" w:rsidP="71C55274" w:rsidRDefault="00493043" w14:paraId="0263B6FC" w14:textId="706EDBF8">
      <w:pPr>
        <w:pStyle w:val="ListParagraph"/>
        <w:spacing w:after="120" w:line="276" w:lineRule="auto"/>
        <w:ind w:left="1134"/>
        <w:rPr>
          <w:rFonts w:ascii="Open Sans" w:hAnsi="Open Sans" w:cs="Open Sans"/>
        </w:rPr>
      </w:pPr>
      <w:r w:rsidRPr="71C55274" w:rsidR="00493043">
        <w:rPr>
          <w:rFonts w:ascii="Open Sans" w:hAnsi="Open Sans" w:cs="Open Sans"/>
        </w:rPr>
        <w:t>Information on the</w:t>
      </w:r>
      <w:r w:rsidRPr="71C55274" w:rsidR="00C5294A">
        <w:rPr>
          <w:rFonts w:ascii="Open Sans" w:hAnsi="Open Sans" w:cs="Open Sans"/>
        </w:rPr>
        <w:t xml:space="preserve"> prioritisation and distribution process</w:t>
      </w:r>
      <w:r w:rsidRPr="71C55274" w:rsidR="00493043">
        <w:rPr>
          <w:rFonts w:ascii="Open Sans" w:hAnsi="Open Sans" w:cs="Open Sans"/>
        </w:rPr>
        <w:t xml:space="preserve"> could also be shared on social media</w:t>
      </w:r>
      <w:r w:rsidRPr="71C55274" w:rsidR="5F366F3C">
        <w:rPr>
          <w:rFonts w:ascii="Open Sans" w:hAnsi="Open Sans" w:cs="Open Sans"/>
        </w:rPr>
        <w:t xml:space="preserve"> (or other preferred communication channels)</w:t>
      </w:r>
      <w:r w:rsidRPr="71C55274" w:rsidR="00493043">
        <w:rPr>
          <w:rFonts w:ascii="Open Sans" w:hAnsi="Open Sans" w:cs="Open Sans"/>
        </w:rPr>
        <w:t>, including answering any questions</w:t>
      </w:r>
      <w:r w:rsidRPr="71C55274" w:rsidR="002B23F8">
        <w:rPr>
          <w:rFonts w:ascii="Open Sans" w:hAnsi="Open Sans" w:cs="Open Sans"/>
        </w:rPr>
        <w:t>.</w:t>
      </w:r>
      <w:r w:rsidRPr="71C55274" w:rsidR="00493043">
        <w:rPr>
          <w:rFonts w:ascii="Open Sans" w:hAnsi="Open Sans" w:cs="Open Sans"/>
        </w:rPr>
        <w:t xml:space="preserve"> </w:t>
      </w:r>
    </w:p>
    <w:p w:rsidR="00493043" w:rsidP="71C55274" w:rsidRDefault="00493043" w14:paraId="585F1611" w14:textId="61960A5A">
      <w:pPr>
        <w:pStyle w:val="ListParagraph"/>
        <w:spacing w:after="120" w:line="276" w:lineRule="auto"/>
        <w:ind w:left="1134"/>
        <w:rPr>
          <w:rFonts w:ascii="Open Sans" w:hAnsi="Open Sans" w:cs="Open Sans"/>
        </w:rPr>
      </w:pPr>
      <w:r w:rsidRPr="71C55274" w:rsidR="00493043">
        <w:rPr>
          <w:rFonts w:ascii="Open Sans" w:hAnsi="Open Sans" w:cs="Open Sans"/>
        </w:rPr>
        <w:t xml:space="preserve">Meet with women’s </w:t>
      </w:r>
      <w:r w:rsidRPr="71C55274" w:rsidR="00BB0802">
        <w:rPr>
          <w:rFonts w:ascii="Open Sans" w:hAnsi="Open Sans" w:cs="Open Sans"/>
        </w:rPr>
        <w:t xml:space="preserve">and other civil society </w:t>
      </w:r>
      <w:r w:rsidRPr="71C55274" w:rsidR="00493043">
        <w:rPr>
          <w:rFonts w:ascii="Open Sans" w:hAnsi="Open Sans" w:cs="Open Sans"/>
        </w:rPr>
        <w:t>groups</w:t>
      </w:r>
      <w:r w:rsidRPr="71C55274" w:rsidR="002B23F8">
        <w:rPr>
          <w:rFonts w:ascii="Open Sans" w:hAnsi="Open Sans" w:cs="Open Sans"/>
        </w:rPr>
        <w:t>,</w:t>
      </w:r>
      <w:r w:rsidRPr="71C55274" w:rsidR="00493043">
        <w:rPr>
          <w:rFonts w:ascii="Open Sans" w:hAnsi="Open Sans" w:cs="Open Sans"/>
        </w:rPr>
        <w:t xml:space="preserve"> </w:t>
      </w:r>
      <w:r w:rsidRPr="71C55274" w:rsidR="00BB0802">
        <w:rPr>
          <w:rFonts w:ascii="Open Sans" w:hAnsi="Open Sans" w:cs="Open Sans"/>
        </w:rPr>
        <w:t xml:space="preserve">and </w:t>
      </w:r>
      <w:r w:rsidRPr="71C55274" w:rsidR="00493043">
        <w:rPr>
          <w:rFonts w:ascii="Open Sans" w:hAnsi="Open Sans" w:cs="Open Sans"/>
        </w:rPr>
        <w:t xml:space="preserve">religious leaders to ensure </w:t>
      </w:r>
      <w:r w:rsidRPr="71C55274" w:rsidR="17B5922C">
        <w:rPr>
          <w:rFonts w:ascii="Open Sans" w:hAnsi="Open Sans" w:cs="Open Sans"/>
        </w:rPr>
        <w:t>all groups and different profiles in the community</w:t>
      </w:r>
      <w:r w:rsidRPr="71C55274" w:rsidR="00C5294A">
        <w:rPr>
          <w:rFonts w:ascii="Open Sans" w:hAnsi="Open Sans" w:cs="Open Sans"/>
        </w:rPr>
        <w:t xml:space="preserve"> </w:t>
      </w:r>
      <w:r w:rsidRPr="71C55274" w:rsidR="00493043">
        <w:rPr>
          <w:rFonts w:ascii="Open Sans" w:hAnsi="Open Sans" w:cs="Open Sans"/>
        </w:rPr>
        <w:t>understand the process and can explain it clearly to their members</w:t>
      </w:r>
      <w:r w:rsidRPr="71C55274" w:rsidR="002B23F8">
        <w:rPr>
          <w:rFonts w:ascii="Open Sans" w:hAnsi="Open Sans" w:cs="Open Sans"/>
        </w:rPr>
        <w:t>.</w:t>
      </w:r>
    </w:p>
    <w:p w:rsidR="00D81507" w:rsidP="0028685E" w:rsidRDefault="00493043" w14:paraId="59EF1226" w14:textId="2D3E2805">
      <w:pPr>
        <w:pStyle w:val="ListParagraph"/>
        <w:numPr>
          <w:ilvl w:val="0"/>
          <w:numId w:val="11"/>
        </w:numPr>
        <w:spacing w:after="120" w:line="276" w:lineRule="auto"/>
        <w:ind w:left="1134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>Promote the feedback mechanism during the community meetings, radio shows and social media and encourage people to get in touch if they have questions abo</w:t>
      </w:r>
      <w:r w:rsidR="00C5294A">
        <w:rPr>
          <w:rFonts w:ascii="Open Sans" w:hAnsi="Open Sans" w:cs="Open Sans"/>
        </w:rPr>
        <w:t>ut the process</w:t>
      </w:r>
      <w:r>
        <w:rPr>
          <w:rFonts w:ascii="Open Sans" w:hAnsi="Open Sans" w:cs="Open Sans"/>
        </w:rPr>
        <w:t xml:space="preserve"> or </w:t>
      </w:r>
      <w:r w:rsidR="0028685E">
        <w:rPr>
          <w:rFonts w:ascii="Open Sans" w:hAnsi="Open Sans" w:cs="Open Sans"/>
        </w:rPr>
        <w:t>think</w:t>
      </w:r>
      <w:r>
        <w:rPr>
          <w:rFonts w:ascii="Open Sans" w:hAnsi="Open Sans" w:cs="Open Sans"/>
        </w:rPr>
        <w:t xml:space="preserve"> thi</w:t>
      </w:r>
      <w:r w:rsidR="00C5294A">
        <w:rPr>
          <w:rFonts w:ascii="Open Sans" w:hAnsi="Open Sans" w:cs="Open Sans"/>
        </w:rPr>
        <w:t>ngs</w:t>
      </w:r>
      <w:r>
        <w:rPr>
          <w:rFonts w:ascii="Open Sans" w:hAnsi="Open Sans" w:cs="Open Sans"/>
        </w:rPr>
        <w:t xml:space="preserve"> ha</w:t>
      </w:r>
      <w:r w:rsidR="00C5294A">
        <w:rPr>
          <w:rFonts w:ascii="Open Sans" w:hAnsi="Open Sans" w:cs="Open Sans"/>
        </w:rPr>
        <w:t>ve</w:t>
      </w:r>
      <w:r>
        <w:rPr>
          <w:rFonts w:ascii="Open Sans" w:hAnsi="Open Sans" w:cs="Open Sans"/>
        </w:rPr>
        <w:t xml:space="preserve"> not been handled fairly in their communit</w:t>
      </w:r>
      <w:r w:rsidR="00C5294A">
        <w:rPr>
          <w:rFonts w:ascii="Open Sans" w:hAnsi="Open Sans" w:cs="Open Sans"/>
        </w:rPr>
        <w:t>ies</w:t>
      </w:r>
      <w:r w:rsidR="0028685E">
        <w:rPr>
          <w:rFonts w:ascii="Open Sans" w:hAnsi="Open Sans" w:cs="Open Sans"/>
        </w:rPr>
        <w:t>.</w:t>
      </w:r>
    </w:p>
    <w:p w:rsidRPr="0028685E" w:rsidR="0028685E" w:rsidP="0028685E" w:rsidRDefault="0028685E" w14:paraId="15FD5994" w14:textId="77777777">
      <w:pPr>
        <w:pStyle w:val="ListParagraph"/>
        <w:numPr>
          <w:ilvl w:val="0"/>
          <w:numId w:val="0"/>
        </w:numPr>
        <w:spacing w:after="120" w:line="276" w:lineRule="auto"/>
        <w:ind w:left="1134"/>
        <w:contextualSpacing w:val="0"/>
        <w:rPr>
          <w:rFonts w:ascii="Open Sans" w:hAnsi="Open Sans" w:cs="Open Sans"/>
        </w:rPr>
      </w:pPr>
    </w:p>
    <w:p w:rsidRPr="003B0B1A" w:rsidR="003B0B1A" w:rsidP="003B0B1A" w:rsidRDefault="003B0B1A" w14:paraId="6EDD97DA" w14:textId="1170D0DC">
      <w:pPr>
        <w:numPr>
          <w:ilvl w:val="0"/>
          <w:numId w:val="13"/>
        </w:numPr>
        <w:tabs>
          <w:tab w:val="clear" w:pos="6379"/>
        </w:tabs>
        <w:spacing w:before="100" w:beforeAutospacing="1" w:after="100" w:afterAutospacing="1" w:line="240" w:lineRule="auto"/>
        <w:rPr>
          <w:rFonts w:ascii="Open Sans" w:hAnsi="Open Sans" w:cs="Open Sans"/>
          <w:b/>
          <w:bCs/>
          <w:color w:val="FF0000"/>
        </w:rPr>
      </w:pPr>
      <w:r w:rsidRPr="00ED6D0E">
        <w:rPr>
          <w:rFonts w:ascii="Open Sans" w:hAnsi="Open Sans" w:cs="Open Sans"/>
          <w:b/>
          <w:bCs/>
          <w:color w:val="FF0000"/>
        </w:rPr>
        <w:t xml:space="preserve">Why have these issues arisen and how could they have been avoided? What changes will you recommend </w:t>
      </w:r>
      <w:proofErr w:type="gramStart"/>
      <w:r w:rsidRPr="00ED6D0E">
        <w:rPr>
          <w:rFonts w:ascii="Open Sans" w:hAnsi="Open Sans" w:cs="Open Sans"/>
          <w:b/>
          <w:bCs/>
          <w:color w:val="FF0000"/>
        </w:rPr>
        <w:t>to prevent</w:t>
      </w:r>
      <w:proofErr w:type="gramEnd"/>
      <w:r w:rsidRPr="00ED6D0E">
        <w:rPr>
          <w:rFonts w:ascii="Open Sans" w:hAnsi="Open Sans" w:cs="Open Sans"/>
          <w:b/>
          <w:bCs/>
          <w:color w:val="FF0000"/>
        </w:rPr>
        <w:t xml:space="preserve"> similar issues in future cash distributions? </w:t>
      </w:r>
    </w:p>
    <w:p w:rsidR="00AB4BAA" w:rsidP="71C55274" w:rsidRDefault="0028685E" w14:paraId="0A31257B" w14:textId="3B15FA34">
      <w:pPr>
        <w:pStyle w:val="ListParagraph"/>
        <w:spacing w:after="120" w:line="276" w:lineRule="auto"/>
        <w:ind w:left="1134"/>
        <w:rPr>
          <w:rFonts w:ascii="Open Sans" w:hAnsi="Open Sans" w:cs="Open Sans"/>
        </w:rPr>
      </w:pPr>
      <w:r w:rsidRPr="71C55274" w:rsidR="0028685E">
        <w:rPr>
          <w:rFonts w:ascii="Open Sans" w:hAnsi="Open Sans" w:cs="Open Sans"/>
        </w:rPr>
        <w:t xml:space="preserve">Provide more support and training to the community committees on </w:t>
      </w:r>
      <w:r w:rsidRPr="71C55274" w:rsidR="00AB4BAA">
        <w:rPr>
          <w:rFonts w:ascii="Open Sans" w:hAnsi="Open Sans" w:cs="Open Sans"/>
        </w:rPr>
        <w:t xml:space="preserve">their role and </w:t>
      </w:r>
      <w:r w:rsidRPr="71C55274" w:rsidR="30678174">
        <w:rPr>
          <w:rFonts w:ascii="Open Sans" w:hAnsi="Open Sans" w:cs="Open Sans"/>
        </w:rPr>
        <w:t>responsibilities and</w:t>
      </w:r>
      <w:r w:rsidRPr="71C55274" w:rsidR="00C531F7">
        <w:rPr>
          <w:rFonts w:ascii="Open Sans" w:hAnsi="Open Sans" w:cs="Open Sans"/>
        </w:rPr>
        <w:t xml:space="preserve"> involve them more in the </w:t>
      </w:r>
      <w:r w:rsidRPr="71C55274" w:rsidR="00F4402F">
        <w:rPr>
          <w:rFonts w:ascii="Open Sans" w:hAnsi="Open Sans" w:cs="Open Sans"/>
        </w:rPr>
        <w:t>process overall</w:t>
      </w:r>
      <w:r w:rsidRPr="71C55274" w:rsidR="00F4402F">
        <w:rPr>
          <w:rFonts w:ascii="Open Sans" w:hAnsi="Open Sans" w:cs="Open Sans"/>
        </w:rPr>
        <w:t xml:space="preserve">.  </w:t>
      </w:r>
      <w:r w:rsidRPr="71C55274" w:rsidR="00F4402F">
        <w:rPr>
          <w:rFonts w:ascii="Open Sans" w:hAnsi="Open Sans" w:cs="Open Sans"/>
        </w:rPr>
        <w:t xml:space="preserve">Ensure there is clear, effective </w:t>
      </w:r>
      <w:r w:rsidRPr="71C55274" w:rsidR="00AB4BAA">
        <w:rPr>
          <w:rFonts w:ascii="Open Sans" w:hAnsi="Open Sans" w:cs="Open Sans"/>
        </w:rPr>
        <w:t>communicat</w:t>
      </w:r>
      <w:r w:rsidRPr="71C55274" w:rsidR="00F4402F">
        <w:rPr>
          <w:rFonts w:ascii="Open Sans" w:hAnsi="Open Sans" w:cs="Open Sans"/>
        </w:rPr>
        <w:t>ion</w:t>
      </w:r>
      <w:r w:rsidRPr="71C55274" w:rsidR="00AB4BAA">
        <w:rPr>
          <w:rFonts w:ascii="Open Sans" w:hAnsi="Open Sans" w:cs="Open Sans"/>
        </w:rPr>
        <w:t xml:space="preserve"> </w:t>
      </w:r>
      <w:r w:rsidRPr="71C55274" w:rsidR="00C5294A">
        <w:rPr>
          <w:rFonts w:ascii="Open Sans" w:hAnsi="Open Sans" w:cs="Open Sans"/>
        </w:rPr>
        <w:t>about the cash programme</w:t>
      </w:r>
      <w:r w:rsidRPr="71C55274" w:rsidR="00AB4BAA">
        <w:rPr>
          <w:rFonts w:ascii="Open Sans" w:hAnsi="Open Sans" w:cs="Open Sans"/>
        </w:rPr>
        <w:t xml:space="preserve"> and how </w:t>
      </w:r>
      <w:r w:rsidRPr="71C55274" w:rsidR="00FB3EC9">
        <w:rPr>
          <w:rFonts w:ascii="Open Sans" w:hAnsi="Open Sans" w:cs="Open Sans"/>
        </w:rPr>
        <w:t>households are prioritised</w:t>
      </w:r>
      <w:r w:rsidRPr="71C55274" w:rsidR="00C5294A">
        <w:rPr>
          <w:rFonts w:ascii="Open Sans" w:hAnsi="Open Sans" w:cs="Open Sans"/>
        </w:rPr>
        <w:t>.</w:t>
      </w:r>
    </w:p>
    <w:p w:rsidR="00EA3CDA" w:rsidP="0028685E" w:rsidRDefault="00EA3CDA" w14:paraId="74738A8C" w14:textId="2B44D936">
      <w:pPr>
        <w:pStyle w:val="ListParagraph"/>
        <w:numPr>
          <w:ilvl w:val="0"/>
          <w:numId w:val="11"/>
        </w:numPr>
        <w:spacing w:after="120" w:line="276" w:lineRule="auto"/>
        <w:ind w:left="1134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>Increase inclusion and participation of community members in planning and decision making</w:t>
      </w:r>
      <w:r w:rsidR="00657452">
        <w:rPr>
          <w:rFonts w:ascii="Open Sans" w:hAnsi="Open Sans" w:cs="Open Sans"/>
        </w:rPr>
        <w:t xml:space="preserve"> – th</w:t>
      </w:r>
      <w:r w:rsidR="00501693">
        <w:rPr>
          <w:rFonts w:ascii="Open Sans" w:hAnsi="Open Sans" w:cs="Open Sans"/>
        </w:rPr>
        <w:t xml:space="preserve">ere was some allowance for this in the original plan, but it didn’t happen. </w:t>
      </w:r>
      <w:r>
        <w:rPr>
          <w:rFonts w:ascii="Open Sans" w:hAnsi="Open Sans" w:cs="Open Sans"/>
        </w:rPr>
        <w:t xml:space="preserve"> </w:t>
      </w:r>
    </w:p>
    <w:p w:rsidR="00AB4BAA" w:rsidP="71C55274" w:rsidRDefault="00374E02" w14:paraId="1C85CFEF" w14:textId="64C2B61A">
      <w:pPr>
        <w:pStyle w:val="ListParagraph"/>
        <w:spacing w:after="120" w:line="276" w:lineRule="auto"/>
        <w:ind w:left="1134"/>
        <w:rPr>
          <w:rFonts w:ascii="Open Sans" w:hAnsi="Open Sans" w:cs="Open Sans"/>
        </w:rPr>
      </w:pPr>
      <w:r w:rsidRPr="71C55274" w:rsidR="00374E02">
        <w:rPr>
          <w:rFonts w:ascii="Open Sans" w:hAnsi="Open Sans" w:cs="Open Sans"/>
        </w:rPr>
        <w:t xml:space="preserve">Ensure there is clear communication and community involvement at all stages, including before </w:t>
      </w:r>
      <w:r w:rsidRPr="71C55274" w:rsidR="001913E6">
        <w:rPr>
          <w:rFonts w:ascii="Open Sans" w:hAnsi="Open Sans" w:cs="Open Sans"/>
        </w:rPr>
        <w:t xml:space="preserve">the activity starts - </w:t>
      </w:r>
      <w:r w:rsidRPr="71C55274" w:rsidR="00AB4BAA">
        <w:rPr>
          <w:rFonts w:ascii="Open Sans" w:hAnsi="Open Sans" w:cs="Open Sans"/>
        </w:rPr>
        <w:t xml:space="preserve">attend community meetings in advance </w:t>
      </w:r>
      <w:r w:rsidRPr="71C55274" w:rsidR="001913E6">
        <w:rPr>
          <w:rFonts w:ascii="Open Sans" w:hAnsi="Open Sans" w:cs="Open Sans"/>
        </w:rPr>
        <w:t>to discuss how plans are taking shape,</w:t>
      </w:r>
      <w:r w:rsidRPr="71C55274" w:rsidR="00AB4BAA">
        <w:rPr>
          <w:rFonts w:ascii="Open Sans" w:hAnsi="Open Sans" w:cs="Open Sans"/>
        </w:rPr>
        <w:t xml:space="preserve"> shar</w:t>
      </w:r>
      <w:r w:rsidRPr="71C55274" w:rsidR="001913E6">
        <w:rPr>
          <w:rFonts w:ascii="Open Sans" w:hAnsi="Open Sans" w:cs="Open Sans"/>
        </w:rPr>
        <w:t>e</w:t>
      </w:r>
      <w:r w:rsidRPr="71C55274" w:rsidR="00AB4BAA">
        <w:rPr>
          <w:rFonts w:ascii="Open Sans" w:hAnsi="Open Sans" w:cs="Open Sans"/>
        </w:rPr>
        <w:t xml:space="preserve"> information on the radio</w:t>
      </w:r>
      <w:r w:rsidRPr="71C55274" w:rsidR="00501693">
        <w:rPr>
          <w:rFonts w:ascii="Open Sans" w:hAnsi="Open Sans" w:cs="Open Sans"/>
        </w:rPr>
        <w:t>, through</w:t>
      </w:r>
      <w:r w:rsidRPr="71C55274" w:rsidR="00AB4BAA">
        <w:rPr>
          <w:rFonts w:ascii="Open Sans" w:hAnsi="Open Sans" w:cs="Open Sans"/>
        </w:rPr>
        <w:t xml:space="preserve"> social media</w:t>
      </w:r>
      <w:r w:rsidRPr="71C55274" w:rsidR="00501693">
        <w:rPr>
          <w:rFonts w:ascii="Open Sans" w:hAnsi="Open Sans" w:cs="Open Sans"/>
        </w:rPr>
        <w:t>, or other existing local networks</w:t>
      </w:r>
      <w:r w:rsidRPr="71C55274" w:rsidR="00C50438">
        <w:rPr>
          <w:rFonts w:ascii="Open Sans" w:hAnsi="Open Sans" w:cs="Open Sans"/>
        </w:rPr>
        <w:t xml:space="preserve"> (religious groups, </w:t>
      </w:r>
      <w:r w:rsidRPr="71C55274" w:rsidR="6D1D7CD9">
        <w:rPr>
          <w:rFonts w:ascii="Open Sans" w:hAnsi="Open Sans" w:cs="Open Sans"/>
        </w:rPr>
        <w:t>marketplaces</w:t>
      </w:r>
      <w:r w:rsidRPr="71C55274" w:rsidR="00C50438">
        <w:rPr>
          <w:rFonts w:ascii="Open Sans" w:hAnsi="Open Sans" w:cs="Open Sans"/>
        </w:rPr>
        <w:t>, taxi drivers etc)</w:t>
      </w:r>
      <w:r w:rsidRPr="71C55274" w:rsidR="00501693">
        <w:rPr>
          <w:rFonts w:ascii="Open Sans" w:hAnsi="Open Sans" w:cs="Open Sans"/>
        </w:rPr>
        <w:t xml:space="preserve">.  </w:t>
      </w:r>
    </w:p>
    <w:p w:rsidR="0052748A" w:rsidP="0028685E" w:rsidRDefault="0052748A" w14:paraId="104DCCA7" w14:textId="44AE57DE">
      <w:pPr>
        <w:pStyle w:val="ListParagraph"/>
        <w:numPr>
          <w:ilvl w:val="0"/>
          <w:numId w:val="11"/>
        </w:numPr>
        <w:spacing w:after="120" w:line="276" w:lineRule="auto"/>
        <w:ind w:left="1134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>Ensure a clear and transparent</w:t>
      </w:r>
      <w:r w:rsidR="00AB4BAA">
        <w:rPr>
          <w:rFonts w:ascii="Open Sans" w:hAnsi="Open Sans" w:cs="Open Sans"/>
        </w:rPr>
        <w:t xml:space="preserve"> verif</w:t>
      </w:r>
      <w:r>
        <w:rPr>
          <w:rFonts w:ascii="Open Sans" w:hAnsi="Open Sans" w:cs="Open Sans"/>
        </w:rPr>
        <w:t>ication</w:t>
      </w:r>
      <w:r w:rsidR="00AB4BAA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>process prior to distribution</w:t>
      </w:r>
      <w:r w:rsidR="00C50438">
        <w:rPr>
          <w:rFonts w:ascii="Open Sans" w:hAnsi="Open Sans" w:cs="Open Sans"/>
        </w:rPr>
        <w:t>.</w:t>
      </w:r>
    </w:p>
    <w:p w:rsidR="00AC6A20" w:rsidP="0028685E" w:rsidRDefault="0052748A" w14:paraId="664330F2" w14:textId="35510D44">
      <w:pPr>
        <w:pStyle w:val="ListParagraph"/>
        <w:numPr>
          <w:ilvl w:val="0"/>
          <w:numId w:val="11"/>
        </w:numPr>
        <w:spacing w:after="120" w:line="276" w:lineRule="auto"/>
        <w:ind w:left="1134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Ensure a clear and transparent feedback and complaints system is in place </w:t>
      </w:r>
      <w:r w:rsidR="00AC6A20">
        <w:rPr>
          <w:rFonts w:ascii="Open Sans" w:hAnsi="Open Sans" w:cs="Open Sans"/>
        </w:rPr>
        <w:t xml:space="preserve">which people </w:t>
      </w:r>
      <w:r w:rsidR="00C50438">
        <w:rPr>
          <w:rFonts w:ascii="Open Sans" w:hAnsi="Open Sans" w:cs="Open Sans"/>
        </w:rPr>
        <w:t>k</w:t>
      </w:r>
      <w:r w:rsidR="00AC6A20">
        <w:rPr>
          <w:rFonts w:ascii="Open Sans" w:hAnsi="Open Sans" w:cs="Open Sans"/>
        </w:rPr>
        <w:t>now about before the distribution</w:t>
      </w:r>
      <w:r w:rsidR="00C50438">
        <w:rPr>
          <w:rFonts w:ascii="Open Sans" w:hAnsi="Open Sans" w:cs="Open Sans"/>
        </w:rPr>
        <w:t>.</w:t>
      </w:r>
    </w:p>
    <w:p w:rsidR="00AB4BAA" w:rsidP="0028685E" w:rsidRDefault="00AC6A20" w14:paraId="334AF017" w14:textId="545B068E">
      <w:pPr>
        <w:pStyle w:val="ListParagraph"/>
        <w:numPr>
          <w:ilvl w:val="0"/>
          <w:numId w:val="11"/>
        </w:numPr>
        <w:spacing w:after="120" w:line="276" w:lineRule="auto"/>
        <w:ind w:left="1134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>Ensure a clear</w:t>
      </w:r>
      <w:r w:rsidR="00EA3CDA">
        <w:rPr>
          <w:rFonts w:ascii="Open Sans" w:hAnsi="Open Sans" w:cs="Open Sans"/>
        </w:rPr>
        <w:t xml:space="preserve">, </w:t>
      </w:r>
      <w:proofErr w:type="gramStart"/>
      <w:r>
        <w:rPr>
          <w:rFonts w:ascii="Open Sans" w:hAnsi="Open Sans" w:cs="Open Sans"/>
        </w:rPr>
        <w:t>transparent</w:t>
      </w:r>
      <w:proofErr w:type="gramEnd"/>
      <w:r>
        <w:rPr>
          <w:rFonts w:ascii="Open Sans" w:hAnsi="Open Sans" w:cs="Open Sans"/>
        </w:rPr>
        <w:t xml:space="preserve"> </w:t>
      </w:r>
      <w:r w:rsidR="00EA3CDA">
        <w:rPr>
          <w:rFonts w:ascii="Open Sans" w:hAnsi="Open Sans" w:cs="Open Sans"/>
        </w:rPr>
        <w:t xml:space="preserve">and accessible </w:t>
      </w:r>
      <w:r>
        <w:rPr>
          <w:rFonts w:ascii="Open Sans" w:hAnsi="Open Sans" w:cs="Open Sans"/>
        </w:rPr>
        <w:t xml:space="preserve">appeals process is already established before the distributions begin. </w:t>
      </w:r>
      <w:r w:rsidR="00AB4BAA">
        <w:rPr>
          <w:rFonts w:ascii="Open Sans" w:hAnsi="Open Sans" w:cs="Open Sans"/>
        </w:rPr>
        <w:t xml:space="preserve"> </w:t>
      </w:r>
    </w:p>
    <w:p w:rsidR="0028685E" w:rsidP="0028685E" w:rsidRDefault="00AB4BAA" w14:paraId="0C00B7A5" w14:textId="326BCD80">
      <w:pPr>
        <w:pStyle w:val="ListParagraph"/>
        <w:numPr>
          <w:ilvl w:val="0"/>
          <w:numId w:val="11"/>
        </w:numPr>
        <w:spacing w:after="120" w:line="276" w:lineRule="auto"/>
        <w:ind w:left="1134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Provide more information and briefings to community volunteers, and other influential people, in the community so they understand how the </w:t>
      </w:r>
      <w:r w:rsidR="00EA52FC">
        <w:rPr>
          <w:rFonts w:ascii="Open Sans" w:hAnsi="Open Sans" w:cs="Open Sans"/>
        </w:rPr>
        <w:t>cash grant</w:t>
      </w:r>
      <w:r>
        <w:rPr>
          <w:rFonts w:ascii="Open Sans" w:hAnsi="Open Sans" w:cs="Open Sans"/>
        </w:rPr>
        <w:t xml:space="preserve"> process should work and can help monitor it and provide information to community members</w:t>
      </w:r>
      <w:r w:rsidR="00082DE7">
        <w:rPr>
          <w:rFonts w:ascii="Open Sans" w:hAnsi="Open Sans" w:cs="Open Sans"/>
        </w:rPr>
        <w:t>.</w:t>
      </w:r>
      <w:r>
        <w:rPr>
          <w:rFonts w:ascii="Open Sans" w:hAnsi="Open Sans" w:cs="Open Sans"/>
        </w:rPr>
        <w:t xml:space="preserve">  </w:t>
      </w:r>
      <w:r w:rsidR="0028685E">
        <w:rPr>
          <w:rFonts w:ascii="Open Sans" w:hAnsi="Open Sans" w:cs="Open Sans"/>
        </w:rPr>
        <w:t xml:space="preserve"> </w:t>
      </w:r>
    </w:p>
    <w:p w:rsidRPr="00E93DBA" w:rsidR="00931B9E" w:rsidP="00E93DBA" w:rsidRDefault="00E93DBA" w14:paraId="2339C2A8" w14:textId="48E30199">
      <w:pPr>
        <w:pStyle w:val="ListParagraph"/>
        <w:numPr>
          <w:ilvl w:val="0"/>
          <w:numId w:val="11"/>
        </w:numPr>
        <w:spacing w:after="120" w:line="276" w:lineRule="auto"/>
        <w:ind w:left="1134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>Strengthen monitoring processes of community committees</w:t>
      </w:r>
      <w:r w:rsidR="00C50438">
        <w:rPr>
          <w:rFonts w:ascii="Open Sans" w:hAnsi="Open Sans" w:cs="Open Sans"/>
        </w:rPr>
        <w:t xml:space="preserve"> and others </w:t>
      </w:r>
      <w:r>
        <w:rPr>
          <w:rFonts w:ascii="Open Sans" w:hAnsi="Open Sans" w:cs="Open Sans"/>
        </w:rPr>
        <w:t xml:space="preserve">to check community </w:t>
      </w:r>
      <w:r w:rsidR="00082DE7">
        <w:rPr>
          <w:rFonts w:ascii="Open Sans" w:hAnsi="Open Sans" w:cs="Open Sans"/>
        </w:rPr>
        <w:t xml:space="preserve">members </w:t>
      </w:r>
      <w:proofErr w:type="gramStart"/>
      <w:r w:rsidR="00082DE7">
        <w:rPr>
          <w:rFonts w:ascii="Open Sans" w:hAnsi="Open Sans" w:cs="Open Sans"/>
        </w:rPr>
        <w:t>are able to</w:t>
      </w:r>
      <w:proofErr w:type="gramEnd"/>
      <w:r w:rsidR="00082DE7">
        <w:rPr>
          <w:rFonts w:ascii="Open Sans" w:hAnsi="Open Sans" w:cs="Open Sans"/>
        </w:rPr>
        <w:t xml:space="preserve"> access information from and give feedback to</w:t>
      </w:r>
      <w:r>
        <w:rPr>
          <w:rFonts w:ascii="Open Sans" w:hAnsi="Open Sans" w:cs="Open Sans"/>
        </w:rPr>
        <w:t xml:space="preserve"> the National Society</w:t>
      </w:r>
      <w:r w:rsidR="002100BF">
        <w:rPr>
          <w:rFonts w:ascii="Open Sans" w:hAnsi="Open Sans" w:cs="Open Sans"/>
        </w:rPr>
        <w:t xml:space="preserve">, and that people feel this feedback is attended to. </w:t>
      </w:r>
    </w:p>
    <w:p w:rsidR="004A132B" w:rsidP="00BE1C56" w:rsidRDefault="004A132B" w14:paraId="677A14AA" w14:textId="23630881">
      <w:pPr>
        <w:spacing w:line="276" w:lineRule="auto"/>
        <w:rPr>
          <w:rFonts w:ascii="Open Sans" w:hAnsi="Open Sans" w:cs="Open Sans"/>
          <w:color w:val="000000" w:themeColor="text1"/>
          <w:lang w:eastAsia="en-GB"/>
        </w:rPr>
      </w:pPr>
    </w:p>
    <w:p w:rsidRPr="00ED6D0E" w:rsidR="000C6B45" w:rsidP="71C55274" w:rsidRDefault="000C6B45" w14:paraId="680D9B2F" w14:textId="63E87911">
      <w:pPr>
        <w:spacing w:before="100" w:beforeAutospacing="on" w:after="0" w:line="240" w:lineRule="auto"/>
        <w:rPr>
          <w:rFonts w:ascii="Open Sans" w:hAnsi="Open Sans" w:eastAsia="Times New Roman" w:cs="Open Sans"/>
          <w:sz w:val="24"/>
          <w:szCs w:val="24"/>
          <w:lang w:val="en-US"/>
        </w:rPr>
      </w:pPr>
      <w:r w:rsidRPr="71C55274" w:rsidR="000C6B45">
        <w:rPr>
          <w:rFonts w:ascii="Open Sans" w:hAnsi="Open Sans" w:eastAsia="Times New Roman" w:cs="Open Sans"/>
          <w:b w:val="1"/>
          <w:bCs w:val="1"/>
          <w:sz w:val="24"/>
          <w:szCs w:val="24"/>
          <w:lang w:val="en-US"/>
        </w:rPr>
        <w:t>The s</w:t>
      </w:r>
      <w:r w:rsidRPr="71C55274" w:rsidR="150B16C2">
        <w:rPr>
          <w:rFonts w:ascii="Open Sans" w:hAnsi="Open Sans" w:eastAsia="Times New Roman" w:cs="Open Sans"/>
          <w:b w:val="1"/>
          <w:bCs w:val="1"/>
          <w:sz w:val="24"/>
          <w:szCs w:val="24"/>
          <w:lang w:val="en-US"/>
        </w:rPr>
        <w:t>cenario</w:t>
      </w:r>
    </w:p>
    <w:p w:rsidR="000C6B45" w:rsidP="000C6B45" w:rsidRDefault="000C6B45" w14:paraId="6D073EB3" w14:textId="77777777">
      <w:pPr>
        <w:spacing w:before="100" w:beforeAutospacing="1" w:after="0" w:line="240" w:lineRule="auto"/>
        <w:rPr>
          <w:rFonts w:ascii="Open Sans" w:hAnsi="Open Sans" w:eastAsia="Times New Roman" w:cs="Open Sans"/>
          <w:lang w:val="en-US"/>
        </w:rPr>
      </w:pPr>
      <w:r w:rsidRPr="00ED6D0E">
        <w:rPr>
          <w:rFonts w:ascii="Open Sans" w:hAnsi="Open Sans" w:eastAsia="Times New Roman" w:cs="Open Sans"/>
          <w:lang w:val="en-US"/>
        </w:rPr>
        <w:t xml:space="preserve">A pilot cash distribution </w:t>
      </w:r>
      <w:r>
        <w:rPr>
          <w:rFonts w:ascii="Open Sans" w:hAnsi="Open Sans" w:eastAsia="Times New Roman" w:cs="Open Sans"/>
          <w:lang w:val="en-US"/>
        </w:rPr>
        <w:t>is underway</w:t>
      </w:r>
      <w:r w:rsidRPr="00ED6D0E">
        <w:rPr>
          <w:rFonts w:ascii="Open Sans" w:hAnsi="Open Sans" w:eastAsia="Times New Roman" w:cs="Open Sans"/>
          <w:lang w:val="en-US"/>
        </w:rPr>
        <w:t xml:space="preserve"> in </w:t>
      </w:r>
      <w:r>
        <w:rPr>
          <w:rFonts w:ascii="Open Sans" w:hAnsi="Open Sans" w:eastAsia="Times New Roman" w:cs="Open Sans"/>
          <w:lang w:val="en-US"/>
        </w:rPr>
        <w:t xml:space="preserve">one of the </w:t>
      </w:r>
      <w:proofErr w:type="gramStart"/>
      <w:r w:rsidRPr="00ED6D0E">
        <w:rPr>
          <w:rFonts w:ascii="Open Sans" w:hAnsi="Open Sans" w:eastAsia="Times New Roman" w:cs="Open Sans"/>
          <w:lang w:val="en-US"/>
        </w:rPr>
        <w:t>priority</w:t>
      </w:r>
      <w:proofErr w:type="gramEnd"/>
      <w:r w:rsidRPr="00ED6D0E">
        <w:rPr>
          <w:rFonts w:ascii="Open Sans" w:hAnsi="Open Sans" w:eastAsia="Times New Roman" w:cs="Open Sans"/>
          <w:lang w:val="en-US"/>
        </w:rPr>
        <w:t xml:space="preserve"> affected communit</w:t>
      </w:r>
      <w:r>
        <w:rPr>
          <w:rFonts w:ascii="Open Sans" w:hAnsi="Open Sans" w:eastAsia="Times New Roman" w:cs="Open Sans"/>
          <w:lang w:val="en-US"/>
        </w:rPr>
        <w:t>ies</w:t>
      </w:r>
      <w:r w:rsidRPr="00ED6D0E">
        <w:rPr>
          <w:rFonts w:ascii="Open Sans" w:hAnsi="Open Sans" w:eastAsia="Times New Roman" w:cs="Open Sans"/>
          <w:lang w:val="en-US"/>
        </w:rPr>
        <w:t xml:space="preserve"> in </w:t>
      </w:r>
      <w:proofErr w:type="spellStart"/>
      <w:r w:rsidRPr="00ED6D0E">
        <w:rPr>
          <w:rFonts w:ascii="Open Sans" w:hAnsi="Open Sans" w:eastAsia="Times New Roman" w:cs="Open Sans"/>
          <w:lang w:val="en-US"/>
        </w:rPr>
        <w:t>Fidda</w:t>
      </w:r>
      <w:proofErr w:type="spellEnd"/>
      <w:r w:rsidRPr="00ED6D0E">
        <w:rPr>
          <w:rFonts w:ascii="Open Sans" w:hAnsi="Open Sans" w:eastAsia="Times New Roman" w:cs="Open Sans"/>
          <w:lang w:val="en-US"/>
        </w:rPr>
        <w:t xml:space="preserve">. </w:t>
      </w:r>
    </w:p>
    <w:p w:rsidRPr="00ED6D0E" w:rsidR="000C6B45" w:rsidP="000C6B45" w:rsidRDefault="000C6B45" w14:paraId="49FD570E" w14:textId="77777777">
      <w:pPr>
        <w:spacing w:before="100" w:beforeAutospacing="1" w:after="0" w:line="240" w:lineRule="auto"/>
        <w:rPr>
          <w:rFonts w:ascii="Open Sans" w:hAnsi="Open Sans" w:eastAsia="Times New Roman" w:cs="Open Sans"/>
          <w:lang w:val="en-US"/>
        </w:rPr>
      </w:pPr>
      <w:r w:rsidRPr="00ED6D0E">
        <w:rPr>
          <w:rFonts w:ascii="Open Sans" w:hAnsi="Open Sans" w:eastAsia="Times New Roman" w:cs="Open Sans"/>
          <w:lang w:val="en-US"/>
        </w:rPr>
        <w:t xml:space="preserve">To help manage the risk and the workload, senior </w:t>
      </w:r>
      <w:proofErr w:type="spellStart"/>
      <w:r w:rsidRPr="00ED6D0E">
        <w:rPr>
          <w:rFonts w:ascii="Open Sans" w:hAnsi="Open Sans" w:eastAsia="Times New Roman" w:cs="Open Sans"/>
          <w:lang w:val="en-US"/>
        </w:rPr>
        <w:t>programme</w:t>
      </w:r>
      <w:proofErr w:type="spellEnd"/>
      <w:r w:rsidRPr="00ED6D0E">
        <w:rPr>
          <w:rFonts w:ascii="Open Sans" w:hAnsi="Open Sans" w:eastAsia="Times New Roman" w:cs="Open Sans"/>
          <w:lang w:val="en-US"/>
        </w:rPr>
        <w:t xml:space="preserve"> managers at the National Society and IFRC jointly decided to stagger distributions in the community over three phases, with different households receiving cash in each phase.  </w:t>
      </w:r>
    </w:p>
    <w:p w:rsidR="000C6B45" w:rsidP="000C6B45" w:rsidRDefault="000C6B45" w14:paraId="1701A202" w14:textId="77777777">
      <w:pPr>
        <w:spacing w:before="100" w:beforeAutospacing="1" w:after="0" w:line="240" w:lineRule="auto"/>
        <w:rPr>
          <w:rFonts w:ascii="Open Sans" w:hAnsi="Open Sans" w:eastAsia="Times New Roman" w:cs="Open Sans"/>
          <w:lang w:val="en-US"/>
        </w:rPr>
      </w:pPr>
      <w:r w:rsidRPr="00ED6D0E">
        <w:rPr>
          <w:rFonts w:ascii="Open Sans" w:hAnsi="Open Sans" w:eastAsia="Times New Roman" w:cs="Open Sans"/>
          <w:lang w:val="en-US"/>
        </w:rPr>
        <w:t xml:space="preserve">Since the </w:t>
      </w:r>
      <w:proofErr w:type="spellStart"/>
      <w:r w:rsidRPr="00ED6D0E">
        <w:rPr>
          <w:rFonts w:ascii="Open Sans" w:hAnsi="Open Sans" w:eastAsia="Times New Roman" w:cs="Open Sans"/>
          <w:lang w:val="en-US"/>
        </w:rPr>
        <w:t>programme</w:t>
      </w:r>
      <w:proofErr w:type="spellEnd"/>
      <w:r w:rsidRPr="00ED6D0E">
        <w:rPr>
          <w:rFonts w:ascii="Open Sans" w:hAnsi="Open Sans" w:eastAsia="Times New Roman" w:cs="Open Sans"/>
          <w:lang w:val="en-US"/>
        </w:rPr>
        <w:t xml:space="preserve"> started, there have been a lot of complaints received through the feedback mechanism. </w:t>
      </w:r>
    </w:p>
    <w:p w:rsidR="000C6B45" w:rsidP="000C6B45" w:rsidRDefault="000C6B45" w14:paraId="34B0EC1C" w14:textId="77777777">
      <w:pPr>
        <w:spacing w:before="100" w:beforeAutospacing="1" w:after="0" w:line="240" w:lineRule="auto"/>
        <w:rPr>
          <w:rFonts w:ascii="Open Sans" w:hAnsi="Open Sans" w:eastAsia="Times New Roman" w:cs="Open Sans"/>
          <w:lang w:val="en-US"/>
        </w:rPr>
      </w:pPr>
      <w:r w:rsidRPr="00ED6D0E">
        <w:rPr>
          <w:rFonts w:ascii="Open Sans" w:hAnsi="Open Sans" w:eastAsia="Times New Roman" w:cs="Open Sans"/>
          <w:lang w:val="en-US"/>
        </w:rPr>
        <w:t xml:space="preserve">Some people are asking why they have not received any cash when other people have. </w:t>
      </w:r>
    </w:p>
    <w:p w:rsidR="000C6B45" w:rsidP="000C6B45" w:rsidRDefault="000C6B45" w14:paraId="025ECFA8" w14:textId="77777777">
      <w:pPr>
        <w:spacing w:before="100" w:beforeAutospacing="1" w:after="0" w:line="240" w:lineRule="auto"/>
        <w:rPr>
          <w:rFonts w:ascii="Open Sans" w:hAnsi="Open Sans" w:eastAsia="Times New Roman" w:cs="Open Sans"/>
          <w:lang w:val="en-US"/>
        </w:rPr>
      </w:pPr>
      <w:r w:rsidRPr="00ED6D0E">
        <w:rPr>
          <w:rFonts w:ascii="Open Sans" w:hAnsi="Open Sans" w:eastAsia="Times New Roman" w:cs="Open Sans"/>
          <w:lang w:val="en-US"/>
        </w:rPr>
        <w:t xml:space="preserve">There are </w:t>
      </w:r>
      <w:proofErr w:type="spellStart"/>
      <w:r w:rsidRPr="00ED6D0E">
        <w:rPr>
          <w:rFonts w:ascii="Open Sans" w:hAnsi="Open Sans" w:eastAsia="Times New Roman" w:cs="Open Sans"/>
          <w:lang w:val="en-US"/>
        </w:rPr>
        <w:t>rumours</w:t>
      </w:r>
      <w:proofErr w:type="spellEnd"/>
      <w:r w:rsidRPr="00ED6D0E">
        <w:rPr>
          <w:rFonts w:ascii="Open Sans" w:hAnsi="Open Sans" w:eastAsia="Times New Roman" w:cs="Open Sans"/>
          <w:lang w:val="en-US"/>
        </w:rPr>
        <w:t xml:space="preserve"> that </w:t>
      </w:r>
      <w:proofErr w:type="spellStart"/>
      <w:r w:rsidRPr="00ED6D0E">
        <w:rPr>
          <w:rFonts w:ascii="Open Sans" w:hAnsi="Open Sans" w:eastAsia="Times New Roman" w:cs="Open Sans"/>
          <w:lang w:val="en-US"/>
        </w:rPr>
        <w:t>Ukamania</w:t>
      </w:r>
      <w:proofErr w:type="spellEnd"/>
      <w:r w:rsidRPr="00ED6D0E">
        <w:rPr>
          <w:rFonts w:ascii="Open Sans" w:hAnsi="Open Sans" w:eastAsia="Times New Roman" w:cs="Open Sans"/>
          <w:lang w:val="en-US"/>
        </w:rPr>
        <w:t xml:space="preserve"> National Society is </w:t>
      </w:r>
      <w:proofErr w:type="spellStart"/>
      <w:r w:rsidRPr="00ED6D0E">
        <w:rPr>
          <w:rFonts w:ascii="Open Sans" w:hAnsi="Open Sans" w:eastAsia="Times New Roman" w:cs="Open Sans"/>
          <w:lang w:val="en-US"/>
        </w:rPr>
        <w:t>prioritising</w:t>
      </w:r>
      <w:proofErr w:type="spellEnd"/>
      <w:r w:rsidRPr="00ED6D0E">
        <w:rPr>
          <w:rFonts w:ascii="Open Sans" w:hAnsi="Open Sans" w:eastAsia="Times New Roman" w:cs="Open Sans"/>
          <w:lang w:val="en-US"/>
        </w:rPr>
        <w:t xml:space="preserve"> cash support to local people from </w:t>
      </w:r>
      <w:proofErr w:type="spellStart"/>
      <w:r w:rsidRPr="00ED6D0E">
        <w:rPr>
          <w:rFonts w:ascii="Open Sans" w:hAnsi="Open Sans" w:eastAsia="Times New Roman" w:cs="Open Sans"/>
          <w:lang w:val="en-US"/>
        </w:rPr>
        <w:t>Fidda</w:t>
      </w:r>
      <w:proofErr w:type="spellEnd"/>
      <w:r w:rsidRPr="00ED6D0E">
        <w:rPr>
          <w:rFonts w:ascii="Open Sans" w:hAnsi="Open Sans" w:eastAsia="Times New Roman" w:cs="Open Sans"/>
          <w:lang w:val="en-US"/>
        </w:rPr>
        <w:t xml:space="preserve"> because the Secretary General is from there. </w:t>
      </w:r>
    </w:p>
    <w:p w:rsidR="000C6B45" w:rsidP="000C6B45" w:rsidRDefault="000C6B45" w14:paraId="0A511F93" w14:textId="77777777">
      <w:pPr>
        <w:spacing w:before="100" w:beforeAutospacing="1" w:after="0" w:line="240" w:lineRule="auto"/>
        <w:rPr>
          <w:rFonts w:ascii="Open Sans" w:hAnsi="Open Sans" w:eastAsia="Times New Roman" w:cs="Open Sans"/>
          <w:lang w:val="en-US"/>
        </w:rPr>
      </w:pPr>
      <w:r w:rsidRPr="00ED6D0E">
        <w:rPr>
          <w:rFonts w:ascii="Open Sans" w:hAnsi="Open Sans" w:eastAsia="Times New Roman" w:cs="Open Sans"/>
          <w:lang w:val="en-US"/>
        </w:rPr>
        <w:t xml:space="preserve">The CEA team </w:t>
      </w:r>
      <w:r>
        <w:rPr>
          <w:rFonts w:ascii="Open Sans" w:hAnsi="Open Sans" w:eastAsia="Times New Roman" w:cs="Open Sans"/>
          <w:lang w:val="en-US"/>
        </w:rPr>
        <w:t>contacted</w:t>
      </w:r>
      <w:r w:rsidRPr="00ED6D0E">
        <w:rPr>
          <w:rFonts w:ascii="Open Sans" w:hAnsi="Open Sans" w:eastAsia="Times New Roman" w:cs="Open Sans"/>
          <w:lang w:val="en-US"/>
        </w:rPr>
        <w:t xml:space="preserve"> some of the people who had provided feedback to get more information and discovered people did not understand that </w:t>
      </w:r>
      <w:r>
        <w:rPr>
          <w:rFonts w:ascii="Open Sans" w:hAnsi="Open Sans" w:eastAsia="Times New Roman" w:cs="Open Sans"/>
          <w:lang w:val="en-US"/>
        </w:rPr>
        <w:t>the</w:t>
      </w:r>
      <w:r w:rsidRPr="00ED6D0E">
        <w:rPr>
          <w:rFonts w:ascii="Open Sans" w:hAnsi="Open Sans" w:eastAsia="Times New Roman" w:cs="Open Sans"/>
          <w:lang w:val="en-US"/>
        </w:rPr>
        <w:t xml:space="preserve"> grants would be staggered </w:t>
      </w:r>
      <w:r>
        <w:rPr>
          <w:rFonts w:ascii="Open Sans" w:hAnsi="Open Sans" w:eastAsia="Times New Roman" w:cs="Open Sans"/>
          <w:lang w:val="en-US"/>
        </w:rPr>
        <w:t>over</w:t>
      </w:r>
      <w:r w:rsidRPr="00ED6D0E">
        <w:rPr>
          <w:rFonts w:ascii="Open Sans" w:hAnsi="Open Sans" w:eastAsia="Times New Roman" w:cs="Open Sans"/>
          <w:lang w:val="en-US"/>
        </w:rPr>
        <w:t xml:space="preserve"> three phases. </w:t>
      </w:r>
    </w:p>
    <w:p w:rsidR="000C6B45" w:rsidP="000C6B45" w:rsidRDefault="000C6B45" w14:paraId="6534FF14" w14:textId="77777777">
      <w:pPr>
        <w:spacing w:before="100" w:beforeAutospacing="1" w:after="0" w:line="240" w:lineRule="auto"/>
        <w:rPr>
          <w:rFonts w:ascii="Open Sans" w:hAnsi="Open Sans" w:eastAsia="Times New Roman" w:cs="Open Sans"/>
          <w:lang w:val="en-US"/>
        </w:rPr>
      </w:pPr>
      <w:r w:rsidRPr="00ED6D0E">
        <w:rPr>
          <w:rFonts w:ascii="Open Sans" w:hAnsi="Open Sans" w:eastAsia="Times New Roman" w:cs="Open Sans"/>
          <w:lang w:val="en-US"/>
        </w:rPr>
        <w:t xml:space="preserve">Community committees and volunteers were supposed to explain this to their </w:t>
      </w:r>
      <w:proofErr w:type="gramStart"/>
      <w:r w:rsidRPr="00ED6D0E">
        <w:rPr>
          <w:rFonts w:ascii="Open Sans" w:hAnsi="Open Sans" w:eastAsia="Times New Roman" w:cs="Open Sans"/>
          <w:lang w:val="en-US"/>
        </w:rPr>
        <w:t>communities, and</w:t>
      </w:r>
      <w:proofErr w:type="gramEnd"/>
      <w:r w:rsidRPr="00ED6D0E">
        <w:rPr>
          <w:rFonts w:ascii="Open Sans" w:hAnsi="Open Sans" w:eastAsia="Times New Roman" w:cs="Open Sans"/>
          <w:lang w:val="en-US"/>
        </w:rPr>
        <w:t xml:space="preserve"> agree together with the community which </w:t>
      </w:r>
      <w:r>
        <w:rPr>
          <w:rFonts w:ascii="Open Sans" w:hAnsi="Open Sans" w:eastAsia="Times New Roman" w:cs="Open Sans"/>
          <w:lang w:val="en-US"/>
        </w:rPr>
        <w:t>households</w:t>
      </w:r>
      <w:r w:rsidRPr="00ED6D0E">
        <w:rPr>
          <w:rFonts w:ascii="Open Sans" w:hAnsi="Open Sans" w:eastAsia="Times New Roman" w:cs="Open Sans"/>
          <w:lang w:val="en-US"/>
        </w:rPr>
        <w:t xml:space="preserve"> would access the grants in </w:t>
      </w:r>
      <w:r>
        <w:rPr>
          <w:rFonts w:ascii="Open Sans" w:hAnsi="Open Sans" w:eastAsia="Times New Roman" w:cs="Open Sans"/>
          <w:lang w:val="en-US"/>
        </w:rPr>
        <w:t>each phase</w:t>
      </w:r>
      <w:r w:rsidRPr="00ED6D0E">
        <w:rPr>
          <w:rFonts w:ascii="Open Sans" w:hAnsi="Open Sans" w:eastAsia="Times New Roman" w:cs="Open Sans"/>
          <w:lang w:val="en-US"/>
        </w:rPr>
        <w:t xml:space="preserve">, but it seems this has not happened. </w:t>
      </w:r>
    </w:p>
    <w:p w:rsidRPr="00ED6D0E" w:rsidR="000C6B45" w:rsidP="000C6B45" w:rsidRDefault="000C6B45" w14:paraId="3D2A8756" w14:textId="77777777">
      <w:pPr>
        <w:spacing w:before="100" w:beforeAutospacing="1" w:after="0" w:line="240" w:lineRule="auto"/>
        <w:rPr>
          <w:rFonts w:ascii="Open Sans" w:hAnsi="Open Sans" w:eastAsia="Times New Roman" w:cs="Open Sans"/>
          <w:lang w:val="en-US"/>
        </w:rPr>
      </w:pPr>
      <w:r w:rsidRPr="00ED6D0E">
        <w:rPr>
          <w:rFonts w:ascii="Open Sans" w:hAnsi="Open Sans" w:eastAsia="Times New Roman" w:cs="Open Sans"/>
          <w:lang w:val="en-US"/>
        </w:rPr>
        <w:t xml:space="preserve">This has now stoked up tensions between local </w:t>
      </w:r>
      <w:r>
        <w:rPr>
          <w:rFonts w:ascii="Open Sans" w:hAnsi="Open Sans" w:eastAsia="Times New Roman" w:cs="Open Sans"/>
          <w:lang w:val="en-US"/>
        </w:rPr>
        <w:t xml:space="preserve">people in </w:t>
      </w:r>
      <w:proofErr w:type="spellStart"/>
      <w:r w:rsidRPr="00ED6D0E">
        <w:rPr>
          <w:rFonts w:ascii="Open Sans" w:hAnsi="Open Sans" w:eastAsia="Times New Roman" w:cs="Open Sans"/>
          <w:lang w:val="en-US"/>
        </w:rPr>
        <w:t>Fidda</w:t>
      </w:r>
      <w:proofErr w:type="spellEnd"/>
      <w:r w:rsidRPr="00ED6D0E">
        <w:rPr>
          <w:rFonts w:ascii="Open Sans" w:hAnsi="Open Sans" w:eastAsia="Times New Roman" w:cs="Open Sans"/>
          <w:lang w:val="en-US"/>
        </w:rPr>
        <w:t xml:space="preserve">, </w:t>
      </w:r>
      <w:proofErr w:type="spellStart"/>
      <w:r w:rsidRPr="00ED6D0E">
        <w:rPr>
          <w:rFonts w:ascii="Open Sans" w:hAnsi="Open Sans" w:eastAsia="Times New Roman" w:cs="Open Sans"/>
          <w:lang w:val="en-US"/>
        </w:rPr>
        <w:t>Ukamanians</w:t>
      </w:r>
      <w:proofErr w:type="spellEnd"/>
      <w:r w:rsidRPr="00ED6D0E">
        <w:rPr>
          <w:rFonts w:ascii="Open Sans" w:hAnsi="Open Sans" w:eastAsia="Times New Roman" w:cs="Open Sans"/>
          <w:lang w:val="en-US"/>
        </w:rPr>
        <w:t xml:space="preserve"> </w:t>
      </w:r>
      <w:r>
        <w:rPr>
          <w:rFonts w:ascii="Open Sans" w:hAnsi="Open Sans" w:eastAsia="Times New Roman" w:cs="Open Sans"/>
          <w:lang w:val="en-US"/>
        </w:rPr>
        <w:t>who have been internally displaced to</w:t>
      </w:r>
      <w:r w:rsidRPr="00ED6D0E">
        <w:rPr>
          <w:rFonts w:ascii="Open Sans" w:hAnsi="Open Sans" w:eastAsia="Times New Roman" w:cs="Open Sans"/>
          <w:lang w:val="en-US"/>
        </w:rPr>
        <w:t xml:space="preserve"> </w:t>
      </w:r>
      <w:proofErr w:type="spellStart"/>
      <w:r w:rsidRPr="00ED6D0E">
        <w:rPr>
          <w:rFonts w:ascii="Open Sans" w:hAnsi="Open Sans" w:eastAsia="Times New Roman" w:cs="Open Sans"/>
          <w:lang w:val="en-US"/>
        </w:rPr>
        <w:t>Fidda</w:t>
      </w:r>
      <w:proofErr w:type="spellEnd"/>
      <w:r w:rsidRPr="00ED6D0E">
        <w:rPr>
          <w:rFonts w:ascii="Open Sans" w:hAnsi="Open Sans" w:eastAsia="Times New Roman" w:cs="Open Sans"/>
          <w:lang w:val="en-US"/>
        </w:rPr>
        <w:t xml:space="preserve">, and refugees from </w:t>
      </w:r>
      <w:proofErr w:type="spellStart"/>
      <w:r w:rsidRPr="00ED6D0E">
        <w:rPr>
          <w:rFonts w:ascii="Open Sans" w:hAnsi="Open Sans" w:eastAsia="Times New Roman" w:cs="Open Sans"/>
          <w:lang w:val="en-US"/>
        </w:rPr>
        <w:t>Nizania</w:t>
      </w:r>
      <w:proofErr w:type="spellEnd"/>
      <w:r w:rsidRPr="00ED6D0E">
        <w:rPr>
          <w:rFonts w:ascii="Open Sans" w:hAnsi="Open Sans" w:eastAsia="Times New Roman" w:cs="Open Sans"/>
          <w:lang w:val="en-US"/>
        </w:rPr>
        <w:t>, who each feel they are being unfairly discriminated against.  </w:t>
      </w:r>
    </w:p>
    <w:p w:rsidRPr="00ED6D0E" w:rsidR="000C6B45" w:rsidP="000C6B45" w:rsidRDefault="000C6B45" w14:paraId="2396BA12" w14:textId="77777777">
      <w:pPr>
        <w:spacing w:before="100" w:beforeAutospacing="1" w:after="0" w:line="240" w:lineRule="auto"/>
        <w:rPr>
          <w:rFonts w:ascii="Open Sans" w:hAnsi="Open Sans" w:eastAsia="Times New Roman" w:cs="Open Sans"/>
          <w:sz w:val="24"/>
          <w:szCs w:val="24"/>
          <w:lang w:val="en-US"/>
        </w:rPr>
      </w:pPr>
      <w:r w:rsidRPr="00ED6D0E">
        <w:rPr>
          <w:rFonts w:ascii="Open Sans" w:hAnsi="Open Sans" w:eastAsia="Times New Roman" w:cs="Open Sans"/>
          <w:b/>
          <w:bCs/>
          <w:sz w:val="24"/>
          <w:szCs w:val="24"/>
          <w:lang w:val="en-US"/>
        </w:rPr>
        <w:t>Your tasks</w:t>
      </w:r>
    </w:p>
    <w:p w:rsidRPr="00ED6D0E" w:rsidR="000C6B45" w:rsidP="71C55274" w:rsidRDefault="000C6B45" w14:paraId="686D177C" w14:textId="77777777">
      <w:pPr>
        <w:spacing w:before="100" w:beforeAutospacing="on" w:after="0" w:line="240" w:lineRule="auto"/>
        <w:rPr>
          <w:rFonts w:ascii="Open Sans" w:hAnsi="Open Sans" w:eastAsia="Times New Roman" w:cs="Open Sans"/>
          <w:lang w:val="en-US"/>
        </w:rPr>
      </w:pPr>
      <w:r w:rsidRPr="71C55274" w:rsidR="000C6B45">
        <w:rPr>
          <w:rFonts w:ascii="Open Sans" w:hAnsi="Open Sans" w:eastAsia="Times New Roman" w:cs="Open Sans"/>
          <w:lang w:val="en-US"/>
        </w:rPr>
        <w:t>The Head of </w:t>
      </w:r>
      <w:r w:rsidRPr="71C55274" w:rsidR="000C6B45">
        <w:rPr>
          <w:rFonts w:ascii="Open Sans" w:hAnsi="Open Sans" w:eastAsia="Times New Roman" w:cs="Open Sans"/>
          <w:lang w:val="en-US"/>
        </w:rPr>
        <w:t>Programmes</w:t>
      </w:r>
      <w:r w:rsidRPr="71C55274" w:rsidR="000C6B45">
        <w:rPr>
          <w:rFonts w:ascii="Open Sans" w:hAnsi="Open Sans" w:eastAsia="Times New Roman" w:cs="Open Sans"/>
          <w:lang w:val="en-US"/>
        </w:rPr>
        <w:t xml:space="preserve"> has read the latest community feedback report and wants to know how the </w:t>
      </w:r>
      <w:r w:rsidRPr="71C55274" w:rsidR="000C6B45">
        <w:rPr>
          <w:rFonts w:ascii="Open Sans" w:hAnsi="Open Sans" w:eastAsia="Times New Roman" w:cs="Open Sans"/>
          <w:lang w:val="en-US"/>
        </w:rPr>
        <w:t>the</w:t>
      </w:r>
      <w:r w:rsidRPr="71C55274" w:rsidR="000C6B45">
        <w:rPr>
          <w:rFonts w:ascii="Open Sans" w:hAnsi="Open Sans" w:eastAsia="Times New Roman" w:cs="Open Sans"/>
          <w:lang w:val="en-US"/>
        </w:rPr>
        <w:t xml:space="preserve"> CVA and CEA teams plan to solve th</w:t>
      </w:r>
      <w:r w:rsidRPr="71C55274" w:rsidR="000C6B45">
        <w:rPr>
          <w:rFonts w:ascii="Open Sans" w:hAnsi="Open Sans" w:eastAsia="Times New Roman" w:cs="Open Sans"/>
          <w:lang w:val="en-US"/>
        </w:rPr>
        <w:t>e</w:t>
      </w:r>
      <w:r w:rsidRPr="71C55274" w:rsidR="000C6B45">
        <w:rPr>
          <w:rFonts w:ascii="Open Sans" w:hAnsi="Open Sans" w:eastAsia="Times New Roman" w:cs="Open Sans"/>
          <w:lang w:val="en-US"/>
        </w:rPr>
        <w:t>s</w:t>
      </w:r>
      <w:r w:rsidRPr="71C55274" w:rsidR="000C6B45">
        <w:rPr>
          <w:rFonts w:ascii="Open Sans" w:hAnsi="Open Sans" w:eastAsia="Times New Roman" w:cs="Open Sans"/>
          <w:lang w:val="en-US"/>
        </w:rPr>
        <w:t>e</w:t>
      </w:r>
      <w:r w:rsidRPr="71C55274" w:rsidR="000C6B45">
        <w:rPr>
          <w:rFonts w:ascii="Open Sans" w:hAnsi="Open Sans" w:eastAsia="Times New Roman" w:cs="Open Sans"/>
          <w:lang w:val="en-US"/>
        </w:rPr>
        <w:t xml:space="preserve"> issue</w:t>
      </w:r>
      <w:r w:rsidRPr="71C55274" w:rsidR="000C6B45">
        <w:rPr>
          <w:rFonts w:ascii="Open Sans" w:hAnsi="Open Sans" w:eastAsia="Times New Roman" w:cs="Open Sans"/>
          <w:lang w:val="en-US"/>
        </w:rPr>
        <w:t>s</w:t>
      </w:r>
      <w:r w:rsidRPr="71C55274" w:rsidR="000C6B45">
        <w:rPr>
          <w:rFonts w:ascii="Open Sans" w:hAnsi="Open Sans" w:eastAsia="Times New Roman" w:cs="Open Sans"/>
          <w:lang w:val="en-US"/>
        </w:rPr>
        <w:t xml:space="preserve">. Prepare your responses to the following questions, </w:t>
      </w:r>
      <w:r w:rsidRPr="71C55274" w:rsidR="000C6B45">
        <w:rPr>
          <w:rFonts w:ascii="Open Sans" w:hAnsi="Open Sans" w:eastAsia="Times New Roman" w:cs="Open Sans"/>
          <w:lang w:val="en-US"/>
        </w:rPr>
        <w:t xml:space="preserve">and be </w:t>
      </w:r>
      <w:r w:rsidRPr="71C55274" w:rsidR="000C6B45">
        <w:rPr>
          <w:rFonts w:ascii="Open Sans" w:hAnsi="Open Sans" w:eastAsia="Times New Roman" w:cs="Open Sans"/>
          <w:lang w:val="en-US"/>
        </w:rPr>
        <w:t>ready to meet with the Head of </w:t>
      </w:r>
      <w:r w:rsidRPr="71C55274" w:rsidR="000C6B45">
        <w:rPr>
          <w:rFonts w:ascii="Open Sans" w:hAnsi="Open Sans" w:eastAsia="Times New Roman" w:cs="Open Sans"/>
          <w:lang w:val="en-US"/>
        </w:rPr>
        <w:t>Programmes</w:t>
      </w:r>
      <w:r w:rsidRPr="71C55274" w:rsidR="000C6B45">
        <w:rPr>
          <w:rFonts w:ascii="Open Sans" w:hAnsi="Open Sans" w:eastAsia="Times New Roman" w:cs="Open Sans"/>
          <w:lang w:val="en-US"/>
        </w:rPr>
        <w:t xml:space="preserve"> in </w:t>
      </w:r>
      <w:r w:rsidRPr="71C55274" w:rsidR="000C6B45">
        <w:rPr>
          <w:rFonts w:ascii="Open Sans" w:hAnsi="Open Sans" w:eastAsia="Times New Roman" w:cs="Open Sans"/>
          <w:b w:val="1"/>
          <w:bCs w:val="1"/>
          <w:lang w:val="en-US"/>
        </w:rPr>
        <w:t>30 minutes</w:t>
      </w:r>
      <w:r w:rsidRPr="71C55274" w:rsidR="000C6B45">
        <w:rPr>
          <w:rFonts w:ascii="Open Sans" w:hAnsi="Open Sans" w:eastAsia="Times New Roman" w:cs="Open Sans"/>
          <w:lang w:val="en-US"/>
        </w:rPr>
        <w:t>:</w:t>
      </w:r>
    </w:p>
    <w:p w:rsidR="71C55274" w:rsidP="71C55274" w:rsidRDefault="71C55274" w14:paraId="19511A33" w14:textId="5CE87669">
      <w:pPr>
        <w:spacing w:beforeAutospacing="on" w:after="0" w:line="240" w:lineRule="auto"/>
        <w:rPr>
          <w:rFonts w:ascii="Open Sans" w:hAnsi="Open Sans" w:eastAsia="Times New Roman" w:cs="Open Sans"/>
          <w:lang w:val="en-US"/>
        </w:rPr>
      </w:pPr>
    </w:p>
    <w:p w:rsidRPr="00ED6D0E" w:rsidR="000C6B45" w:rsidP="000C6B45" w:rsidRDefault="000C6B45" w14:paraId="3C2ACCCF" w14:textId="77777777">
      <w:pPr>
        <w:numPr>
          <w:ilvl w:val="0"/>
          <w:numId w:val="15"/>
        </w:numPr>
        <w:tabs>
          <w:tab w:val="clear" w:pos="6379"/>
        </w:tabs>
        <w:spacing w:before="100" w:beforeAutospacing="1" w:after="100" w:afterAutospacing="1" w:line="240" w:lineRule="auto"/>
        <w:rPr>
          <w:rFonts w:ascii="Open Sans" w:hAnsi="Open Sans" w:eastAsia="Times New Roman" w:cs="Open Sans"/>
          <w:lang w:val="en-US"/>
        </w:rPr>
      </w:pPr>
      <w:r w:rsidRPr="00ED6D0E">
        <w:rPr>
          <w:rFonts w:ascii="Open Sans" w:hAnsi="Open Sans" w:eastAsia="Times New Roman" w:cs="Open Sans"/>
          <w:lang w:val="en-US"/>
        </w:rPr>
        <w:t xml:space="preserve">How will you </w:t>
      </w:r>
      <w:r>
        <w:rPr>
          <w:rFonts w:ascii="Open Sans" w:hAnsi="Open Sans" w:eastAsia="Times New Roman" w:cs="Open Sans"/>
          <w:lang w:val="en-US"/>
        </w:rPr>
        <w:t>address</w:t>
      </w:r>
      <w:r w:rsidRPr="00ED6D0E">
        <w:rPr>
          <w:rFonts w:ascii="Open Sans" w:hAnsi="Open Sans" w:eastAsia="Times New Roman" w:cs="Open Sans"/>
          <w:lang w:val="en-US"/>
        </w:rPr>
        <w:t xml:space="preserve"> this situation in the affected communities? What approaches will you use and who will you speak with?</w:t>
      </w:r>
    </w:p>
    <w:p w:rsidRPr="008E0A79" w:rsidR="000C6B45" w:rsidP="71C55274" w:rsidRDefault="000C6B45" w14:paraId="50FFF618" w14:textId="772FCFBF">
      <w:pPr>
        <w:numPr>
          <w:ilvl w:val="0"/>
          <w:numId w:val="15"/>
        </w:numPr>
        <w:tabs>
          <w:tab w:val="clear" w:pos="6379"/>
        </w:tabs>
        <w:spacing w:before="100" w:beforeAutospacing="on" w:after="100" w:afterAutospacing="on" w:line="240" w:lineRule="auto"/>
        <w:rPr>
          <w:rFonts w:ascii="Open Sans" w:hAnsi="Open Sans" w:eastAsia="Times New Roman" w:cs="Open Sans"/>
          <w:lang w:val="en-US"/>
        </w:rPr>
      </w:pPr>
      <w:r w:rsidRPr="71C55274" w:rsidR="000C6B45">
        <w:rPr>
          <w:rFonts w:ascii="Open Sans" w:hAnsi="Open Sans" w:eastAsia="Times New Roman" w:cs="Open Sans"/>
          <w:lang w:val="en-US"/>
        </w:rPr>
        <w:t xml:space="preserve">Why have these issues arisen and how could they have been avoided? What changes will you recommend </w:t>
      </w:r>
      <w:r w:rsidRPr="71C55274" w:rsidR="4DB47A77">
        <w:rPr>
          <w:rFonts w:ascii="Open Sans" w:hAnsi="Open Sans" w:eastAsia="Times New Roman" w:cs="Open Sans"/>
          <w:lang w:val="en-US"/>
        </w:rPr>
        <w:t>preventing</w:t>
      </w:r>
      <w:r w:rsidRPr="71C55274" w:rsidR="000C6B45">
        <w:rPr>
          <w:rFonts w:ascii="Open Sans" w:hAnsi="Open Sans" w:eastAsia="Times New Roman" w:cs="Open Sans"/>
          <w:lang w:val="en-US"/>
        </w:rPr>
        <w:t xml:space="preserve"> similar issues in future cash distributions? </w:t>
      </w:r>
    </w:p>
    <w:p w:rsidRPr="000C6B45" w:rsidR="000E7AF9" w:rsidP="000C6B45" w:rsidRDefault="000E7AF9" w14:paraId="2949F057" w14:textId="77777777">
      <w:pPr>
        <w:spacing w:before="100" w:beforeAutospacing="1" w:after="0" w:line="240" w:lineRule="auto"/>
        <w:rPr>
          <w:rFonts w:ascii="Open Sans" w:hAnsi="Open Sans" w:cs="Open Sans"/>
          <w:color w:val="000000" w:themeColor="text1"/>
          <w:lang w:val="en-US" w:eastAsia="en-GB"/>
        </w:rPr>
      </w:pPr>
    </w:p>
    <w:sectPr w:rsidRPr="000C6B45" w:rsidR="000E7AF9" w:rsidSect="00D94EC6">
      <w:headerReference w:type="even" r:id="rId15"/>
      <w:headerReference w:type="default" r:id="rId16"/>
      <w:footerReference w:type="even" r:id="rId17"/>
      <w:footerReference w:type="default" r:id="rId18"/>
      <w:footerReference w:type="first" r:id="rId19"/>
      <w:pgSz w:w="11906" w:h="16838" w:orient="portrait"/>
      <w:pgMar w:top="1618" w:right="1394" w:bottom="1080" w:left="1440" w:header="708" w:footer="708" w:gutter="0"/>
      <w:pgNumType w:start="1"/>
      <w:cols w:space="72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C57B0" w:rsidRDefault="00DC57B0" w14:paraId="223B228B" w14:textId="77777777">
      <w:pPr>
        <w:spacing w:after="0" w:line="240" w:lineRule="auto"/>
      </w:pPr>
      <w:r>
        <w:separator/>
      </w:r>
    </w:p>
  </w:endnote>
  <w:endnote w:type="continuationSeparator" w:id="0">
    <w:p w:rsidR="00DC57B0" w:rsidRDefault="00DC57B0" w14:paraId="5776192E" w14:textId="77777777">
      <w:pPr>
        <w:spacing w:after="0" w:line="240" w:lineRule="auto"/>
      </w:pPr>
      <w:r>
        <w:continuationSeparator/>
      </w:r>
    </w:p>
  </w:endnote>
  <w:endnote w:type="continuationNotice" w:id="1">
    <w:p w:rsidR="00DC57B0" w:rsidRDefault="00DC57B0" w14:paraId="62F596CA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Roboto Light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du wp14">
  <w:p w:rsidR="00C5294A" w:rsidRDefault="00C5294A" w14:paraId="1FC5AAFB" w14:textId="3D286704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5204EC74" wp14:editId="30ACFF3E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985" b="17145"/>
              <wp:wrapSquare wrapText="bothSides"/>
              <wp:docPr id="3" name="Text Box 3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C5294A" w:rsidR="00C5294A" w:rsidRDefault="00C5294A" w14:paraId="69186163" w14:textId="675CF7AB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5294A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5204EC74">
              <v:stroke joinstyle="miter"/>
              <v:path gradientshapeok="t" o:connecttype="rect"/>
            </v:shapetype>
            <v:shape id="Text Box 3" style="position:absolute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Internal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>
              <v:textbox style="mso-fit-shape-to-text:t" inset="5pt,0,0,0">
                <w:txbxContent>
                  <w:p w:rsidRPr="00C5294A" w:rsidR="00C5294A" w:rsidRDefault="00C5294A" w14:paraId="69186163" w14:textId="675CF7AB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C5294A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du wp14">
  <w:p w:rsidR="00C5294A" w:rsidRDefault="00C5294A" w14:paraId="2B7D4982" w14:textId="689B7A3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2FAD509A" wp14:editId="348591A0">
              <wp:simplePos x="914400" y="10077450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985" b="17145"/>
              <wp:wrapSquare wrapText="bothSides"/>
              <wp:docPr id="4" name="Text Box 4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C5294A" w:rsidR="00C5294A" w:rsidRDefault="00C5294A" w14:paraId="35724D39" w14:textId="7D0959A5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5294A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2FAD509A">
              <v:stroke joinstyle="miter"/>
              <v:path gradientshapeok="t" o:connecttype="rect"/>
            </v:shapetype>
            <v:shape id="Text Box 4" style="position:absolute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Internal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>
              <v:textbox style="mso-fit-shape-to-text:t" inset="5pt,0,0,0">
                <w:txbxContent>
                  <w:p w:rsidRPr="00C5294A" w:rsidR="00C5294A" w:rsidRDefault="00C5294A" w14:paraId="35724D39" w14:textId="7D0959A5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C5294A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du wp14">
  <w:p w:rsidR="00C5294A" w:rsidRDefault="00C5294A" w14:paraId="6CF1F01A" w14:textId="2687AAF5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3DB6401C" wp14:editId="0D2961E6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985" b="17145"/>
              <wp:wrapSquare wrapText="bothSides"/>
              <wp:docPr id="2" name="Text Box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C5294A" w:rsidR="00C5294A" w:rsidRDefault="00C5294A" w14:paraId="2AF74721" w14:textId="6B7086CA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5294A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3DB6401C">
              <v:stroke joinstyle="miter"/>
              <v:path gradientshapeok="t" o:connecttype="rect"/>
            </v:shapetype>
            <v:shape id="_x0000_s1029" style="position:absolute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Internal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dhbLpQkCAAAbBAAADgAA&#10;AAAAAAAAAAAAAAAuAgAAZHJzL2Uyb0RvYy54bWxQSwECLQAUAAYACAAAACEANIE6FtoAAAADAQAA&#10;DwAAAAAAAAAAAAAAAABjBAAAZHJzL2Rvd25yZXYueG1sUEsFBgAAAAAEAAQA8wAAAGoFAAAAAA==&#10;">
              <v:textbox style="mso-fit-shape-to-text:t" inset="5pt,0,0,0">
                <w:txbxContent>
                  <w:p w:rsidRPr="00C5294A" w:rsidR="00C5294A" w:rsidRDefault="00C5294A" w14:paraId="2AF74721" w14:textId="6B7086CA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C5294A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C57B0" w:rsidRDefault="00DC57B0" w14:paraId="31E5B40A" w14:textId="77777777">
      <w:pPr>
        <w:spacing w:after="0" w:line="240" w:lineRule="auto"/>
      </w:pPr>
      <w:r>
        <w:separator/>
      </w:r>
    </w:p>
  </w:footnote>
  <w:footnote w:type="continuationSeparator" w:id="0">
    <w:p w:rsidR="00DC57B0" w:rsidRDefault="00DC57B0" w14:paraId="20AF9249" w14:textId="77777777">
      <w:pPr>
        <w:spacing w:after="0" w:line="240" w:lineRule="auto"/>
      </w:pPr>
      <w:r>
        <w:continuationSeparator/>
      </w:r>
    </w:p>
  </w:footnote>
  <w:footnote w:type="continuationNotice" w:id="1">
    <w:p w:rsidR="00DC57B0" w:rsidRDefault="00DC57B0" w14:paraId="2DE38730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44AC5" w:rsidRDefault="00B1283F" w14:paraId="297937AF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:rsidR="00D44AC5" w:rsidRDefault="00D44AC5" w14:paraId="2A59F1DE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D44AC5" w:rsidRDefault="00D44AC5" w14:paraId="15357499" w14:textId="70A2B69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Montserrat" w:hAnsi="Montserrat" w:eastAsia="Montserrat" w:cs="Montserrat"/>
        <w:b/>
        <w:color w:val="FFFFFF"/>
      </w:rPr>
    </w:pPr>
  </w:p>
  <w:tbl>
    <w:tblPr>
      <w:tblW w:w="9072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left w:w="115" w:type="dxa"/>
        <w:right w:w="115" w:type="dxa"/>
      </w:tblCellMar>
      <w:tblLook w:val="0400" w:firstRow="0" w:lastRow="0" w:firstColumn="0" w:lastColumn="0" w:noHBand="0" w:noVBand="1"/>
    </w:tblPr>
    <w:tblGrid>
      <w:gridCol w:w="8663"/>
      <w:gridCol w:w="409"/>
    </w:tblGrid>
    <w:tr w:rsidR="004238AB" w:rsidTr="00765552" w14:paraId="3A132B61" w14:textId="77777777">
      <w:trPr>
        <w:trHeight w:val="273"/>
      </w:trPr>
      <w:tc>
        <w:tcPr>
          <w:tcW w:w="8663" w:type="dxa"/>
          <w:tcBorders>
            <w:top w:val="nil"/>
            <w:left w:val="nil"/>
            <w:bottom w:val="single" w:color="000000" w:sz="4" w:space="0"/>
          </w:tcBorders>
          <w:vAlign w:val="bottom"/>
        </w:tcPr>
        <w:p w:rsidR="004238AB" w:rsidP="004238AB" w:rsidRDefault="00082DE7" w14:paraId="4DB906C7" w14:textId="376028F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hAnsi="Montserrat" w:eastAsia="Montserrat" w:cs="Montserrat"/>
              <w:b/>
              <w:color w:val="000000"/>
              <w:sz w:val="24"/>
              <w:szCs w:val="24"/>
            </w:rPr>
          </w:pPr>
          <w:r w:rsidRPr="00082DE7">
            <w:rPr>
              <w:rFonts w:ascii="Montserrat" w:hAnsi="Montserrat" w:eastAsia="Montserrat" w:cs="Montserrat"/>
              <w:b/>
              <w:noProof/>
              <w:color w:val="000000"/>
              <w:sz w:val="24"/>
              <w:szCs w:val="24"/>
            </w:rPr>
            <mc:AlternateContent>
              <mc:Choice Requires="wps">
                <w:drawing>
                  <wp:anchor distT="45720" distB="45720" distL="114300" distR="114300" simplePos="0" relativeHeight="251660291" behindDoc="0" locked="0" layoutInCell="1" allowOverlap="1" wp14:anchorId="4BCBED12" wp14:editId="540792F3">
                    <wp:simplePos x="0" y="0"/>
                    <wp:positionH relativeFrom="column">
                      <wp:posOffset>694690</wp:posOffset>
                    </wp:positionH>
                    <wp:positionV relativeFrom="paragraph">
                      <wp:posOffset>181610</wp:posOffset>
                    </wp:positionV>
                    <wp:extent cx="767715" cy="607060"/>
                    <wp:effectExtent l="0" t="0" r="0" b="2540"/>
                    <wp:wrapNone/>
                    <wp:docPr id="217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67715" cy="60706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82DE7" w:rsidRDefault="00082DE7" w14:paraId="43DB9641" w14:textId="06EDD265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 w14:anchorId="4BCBED12">
                    <v:stroke joinstyle="miter"/>
                    <v:path gradientshapeok="t" o:connecttype="rect"/>
                  </v:shapetype>
                  <v:shape id="Text Box 2" style="position:absolute;left:0;text-align:left;margin-left:54.7pt;margin-top:14.3pt;width:60.45pt;height:47.8pt;z-index:25166029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spid="_x0000_s1026" fillcolor="white [3212]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">
                    <v:textbox>
                      <w:txbxContent>
                        <w:p w:rsidR="00082DE7" w:rsidRDefault="00082DE7" w14:paraId="43DB9641" w14:textId="06EDD265"/>
                      </w:txbxContent>
                    </v:textbox>
                  </v:shape>
                </w:pict>
              </mc:Fallback>
            </mc:AlternateContent>
          </w:r>
          <w:r w:rsidRPr="00E16AB4" w:rsidR="004238AB">
            <w:rPr>
              <w:rFonts w:ascii="Montserrat" w:hAnsi="Montserrat" w:eastAsia="Montserrat" w:cs="Montserrat"/>
              <w:b/>
              <w:noProof/>
              <w:color w:val="000000"/>
              <w:sz w:val="21"/>
              <w:szCs w:val="21"/>
            </w:rPr>
            <w:drawing>
              <wp:anchor distT="0" distB="0" distL="114300" distR="114300" simplePos="0" relativeHeight="251658240" behindDoc="1" locked="0" layoutInCell="1" allowOverlap="1" wp14:anchorId="0C73EF93" wp14:editId="56BA8AE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1544320" cy="756285"/>
                <wp:effectExtent l="0" t="0" r="5080" b="5715"/>
                <wp:wrapNone/>
                <wp:docPr id="1" name="Picture 1" descr="A picture containing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A picture containing logo&#10;&#10;Description automatically generated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4320" cy="7562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4238AB">
            <w:rPr>
              <w:rFonts w:ascii="Montserrat" w:hAnsi="Montserrat" w:eastAsia="Montserrat" w:cs="Montserrat"/>
              <w:b/>
              <w:color w:val="000000"/>
              <w:sz w:val="24"/>
              <w:szCs w:val="24"/>
            </w:rPr>
            <w:t xml:space="preserve"> </w:t>
          </w:r>
        </w:p>
        <w:p w:rsidR="004238AB" w:rsidP="004238AB" w:rsidRDefault="004238AB" w14:paraId="4E45E479" w14:textId="747B405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hAnsi="Montserrat" w:eastAsia="Montserrat" w:cs="Montserrat"/>
              <w:b/>
              <w:color w:val="000000"/>
              <w:sz w:val="24"/>
              <w:szCs w:val="24"/>
            </w:rPr>
          </w:pPr>
        </w:p>
        <w:p w:rsidR="004238AB" w:rsidP="004238AB" w:rsidRDefault="004238AB" w14:paraId="6A5ACA2D" w14:textId="7777777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jc w:val="right"/>
            <w:rPr>
              <w:rFonts w:ascii="Montserrat" w:hAnsi="Montserrat" w:eastAsia="Montserrat" w:cs="Montserrat"/>
              <w:b/>
              <w:color w:val="000000"/>
              <w:sz w:val="21"/>
              <w:szCs w:val="21"/>
            </w:rPr>
          </w:pPr>
          <w:r>
            <w:rPr>
              <w:rFonts w:ascii="Montserrat" w:hAnsi="Montserrat" w:eastAsia="Montserrat" w:cs="Montserrat"/>
              <w:b/>
              <w:color w:val="000000"/>
              <w:sz w:val="21"/>
              <w:szCs w:val="21"/>
            </w:rPr>
            <w:t>Community engagement and accountability training</w:t>
          </w:r>
        </w:p>
        <w:p w:rsidR="004238AB" w:rsidP="004238AB" w:rsidRDefault="004238AB" w14:paraId="380B007B" w14:textId="7DD1D39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2432"/>
            <w:jc w:val="right"/>
            <w:rPr>
              <w:rFonts w:ascii="Montserrat" w:hAnsi="Montserrat" w:eastAsia="Montserrat" w:cs="Montserrat"/>
              <w:color w:val="000000"/>
              <w:sz w:val="24"/>
              <w:szCs w:val="24"/>
            </w:rPr>
          </w:pPr>
          <w:r>
            <w:rPr>
              <w:rFonts w:ascii="Montserrat" w:hAnsi="Montserrat" w:eastAsia="Montserrat" w:cs="Montserrat"/>
              <w:color w:val="000000"/>
              <w:sz w:val="21"/>
              <w:szCs w:val="21"/>
            </w:rPr>
            <w:t>CEA in Implementation and Monitoring Scenario – Facilitator notes</w:t>
          </w:r>
        </w:p>
      </w:tc>
      <w:tc>
        <w:tcPr>
          <w:tcW w:w="409" w:type="dxa"/>
          <w:tcBorders>
            <w:top w:val="nil"/>
            <w:bottom w:val="single" w:color="C55911" w:sz="4" w:space="0"/>
          </w:tcBorders>
          <w:shd w:val="clear" w:color="auto" w:fill="FF0000"/>
          <w:vAlign w:val="bottom"/>
        </w:tcPr>
        <w:p w:rsidR="004238AB" w:rsidP="004238AB" w:rsidRDefault="004238AB" w14:paraId="191E4A40" w14:textId="7777777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rPr>
              <w:rFonts w:ascii="Montserrat" w:hAnsi="Montserrat" w:eastAsia="Montserrat" w:cs="Montserrat"/>
              <w:b/>
              <w:color w:val="FFFFFF"/>
              <w:sz w:val="24"/>
              <w:szCs w:val="24"/>
            </w:rPr>
          </w:pPr>
        </w:p>
      </w:tc>
    </w:tr>
  </w:tbl>
  <w:p w:rsidR="00D44AC5" w:rsidRDefault="00D44AC5" w14:paraId="12D5EFB1" w14:textId="77777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E0D70"/>
    <w:multiLevelType w:val="multilevel"/>
    <w:tmpl w:val="465CB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8A41E7"/>
    <w:multiLevelType w:val="hybridMultilevel"/>
    <w:tmpl w:val="E8885E7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75A56"/>
    <w:multiLevelType w:val="hybridMultilevel"/>
    <w:tmpl w:val="F9A252A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25A0F7A"/>
    <w:multiLevelType w:val="hybridMultilevel"/>
    <w:tmpl w:val="BF662B4E"/>
    <w:lvl w:ilvl="0" w:tplc="9D44E936">
      <w:start w:val="8"/>
      <w:numFmt w:val="bullet"/>
      <w:lvlText w:val="-"/>
      <w:lvlJc w:val="left"/>
      <w:pPr>
        <w:ind w:left="720" w:hanging="360"/>
      </w:pPr>
      <w:rPr>
        <w:rFonts w:hint="default" w:ascii="Arial" w:hAnsi="Arial" w:eastAsia="MS Mincho" w:cs="Arial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2E0308A"/>
    <w:multiLevelType w:val="multilevel"/>
    <w:tmpl w:val="B4E2D144"/>
    <w:lvl w:ilvl="0">
      <w:start w:val="1"/>
      <w:numFmt w:val="bullet"/>
      <w:pStyle w:val="ListParagraph"/>
      <w:lvlText w:val="✔"/>
      <w:lvlJc w:val="left"/>
      <w:pPr>
        <w:ind w:left="720" w:hanging="360"/>
      </w:pPr>
      <w:rPr>
        <w:rFonts w:ascii="Noto Sans Symbols" w:hAnsi="Noto Sans Symbols" w:eastAsia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5" w15:restartNumberingAfterBreak="0">
    <w:nsid w:val="2A2C1D85"/>
    <w:multiLevelType w:val="hybridMultilevel"/>
    <w:tmpl w:val="67602C82"/>
    <w:lvl w:ilvl="0" w:tplc="08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3" w:hanging="360"/>
      </w:pPr>
    </w:lvl>
    <w:lvl w:ilvl="2" w:tplc="0809001B" w:tentative="1">
      <w:start w:val="1"/>
      <w:numFmt w:val="lowerRoman"/>
      <w:lvlText w:val="%3."/>
      <w:lvlJc w:val="right"/>
      <w:pPr>
        <w:ind w:left="1803" w:hanging="180"/>
      </w:pPr>
    </w:lvl>
    <w:lvl w:ilvl="3" w:tplc="0809000F" w:tentative="1">
      <w:start w:val="1"/>
      <w:numFmt w:val="decimal"/>
      <w:lvlText w:val="%4."/>
      <w:lvlJc w:val="left"/>
      <w:pPr>
        <w:ind w:left="2523" w:hanging="360"/>
      </w:pPr>
    </w:lvl>
    <w:lvl w:ilvl="4" w:tplc="08090019" w:tentative="1">
      <w:start w:val="1"/>
      <w:numFmt w:val="lowerLetter"/>
      <w:lvlText w:val="%5."/>
      <w:lvlJc w:val="left"/>
      <w:pPr>
        <w:ind w:left="3243" w:hanging="360"/>
      </w:pPr>
    </w:lvl>
    <w:lvl w:ilvl="5" w:tplc="0809001B" w:tentative="1">
      <w:start w:val="1"/>
      <w:numFmt w:val="lowerRoman"/>
      <w:lvlText w:val="%6."/>
      <w:lvlJc w:val="right"/>
      <w:pPr>
        <w:ind w:left="3963" w:hanging="180"/>
      </w:pPr>
    </w:lvl>
    <w:lvl w:ilvl="6" w:tplc="0809000F" w:tentative="1">
      <w:start w:val="1"/>
      <w:numFmt w:val="decimal"/>
      <w:lvlText w:val="%7."/>
      <w:lvlJc w:val="left"/>
      <w:pPr>
        <w:ind w:left="4683" w:hanging="360"/>
      </w:pPr>
    </w:lvl>
    <w:lvl w:ilvl="7" w:tplc="08090019" w:tentative="1">
      <w:start w:val="1"/>
      <w:numFmt w:val="lowerLetter"/>
      <w:lvlText w:val="%8."/>
      <w:lvlJc w:val="left"/>
      <w:pPr>
        <w:ind w:left="5403" w:hanging="360"/>
      </w:pPr>
    </w:lvl>
    <w:lvl w:ilvl="8" w:tplc="08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6" w15:restartNumberingAfterBreak="0">
    <w:nsid w:val="41161C86"/>
    <w:multiLevelType w:val="hybridMultilevel"/>
    <w:tmpl w:val="EF149BF6"/>
    <w:lvl w:ilvl="0" w:tplc="1E260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C6156D"/>
    <w:multiLevelType w:val="hybridMultilevel"/>
    <w:tmpl w:val="B86C82EE"/>
    <w:lvl w:ilvl="0" w:tplc="FFFFFFF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2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3" w:tplc="FB50C8A8">
      <w:start w:val="1"/>
      <w:numFmt w:val="bullet"/>
      <w:lvlText w:val="-"/>
      <w:lvlJc w:val="left"/>
      <w:pPr>
        <w:ind w:left="2523" w:hanging="360"/>
      </w:pPr>
      <w:rPr>
        <w:rFonts w:hint="default" w:ascii="Calibri" w:hAnsi="Calibri" w:cs="Calibri" w:eastAsiaTheme="minorHAnsi"/>
      </w:rPr>
    </w:lvl>
    <w:lvl w:ilvl="4" w:tplc="FFFFFFFF" w:tentative="1">
      <w:start w:val="1"/>
      <w:numFmt w:val="lowerLetter"/>
      <w:lvlText w:val="%5."/>
      <w:lvlJc w:val="left"/>
      <w:pPr>
        <w:ind w:left="3243" w:hanging="360"/>
      </w:pPr>
    </w:lvl>
    <w:lvl w:ilvl="5" w:tplc="FFFFFFFF" w:tentative="1">
      <w:start w:val="1"/>
      <w:numFmt w:val="lowerRoman"/>
      <w:lvlText w:val="%6."/>
      <w:lvlJc w:val="right"/>
      <w:pPr>
        <w:ind w:left="3963" w:hanging="180"/>
      </w:pPr>
    </w:lvl>
    <w:lvl w:ilvl="6" w:tplc="FFFFFFFF" w:tentative="1">
      <w:start w:val="1"/>
      <w:numFmt w:val="decimal"/>
      <w:lvlText w:val="%7."/>
      <w:lvlJc w:val="left"/>
      <w:pPr>
        <w:ind w:left="4683" w:hanging="360"/>
      </w:pPr>
    </w:lvl>
    <w:lvl w:ilvl="7" w:tplc="FFFFFFFF" w:tentative="1">
      <w:start w:val="1"/>
      <w:numFmt w:val="lowerLetter"/>
      <w:lvlText w:val="%8."/>
      <w:lvlJc w:val="left"/>
      <w:pPr>
        <w:ind w:left="5403" w:hanging="360"/>
      </w:pPr>
    </w:lvl>
    <w:lvl w:ilvl="8" w:tplc="FFFFFFFF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8" w15:restartNumberingAfterBreak="0">
    <w:nsid w:val="603A6200"/>
    <w:multiLevelType w:val="hybridMultilevel"/>
    <w:tmpl w:val="E09413F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B7A6FB5"/>
    <w:multiLevelType w:val="hybridMultilevel"/>
    <w:tmpl w:val="02A280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6C57ED"/>
    <w:multiLevelType w:val="multilevel"/>
    <w:tmpl w:val="465CB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77F278E"/>
    <w:multiLevelType w:val="multilevel"/>
    <w:tmpl w:val="465CB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A1B2C78"/>
    <w:multiLevelType w:val="hybridMultilevel"/>
    <w:tmpl w:val="4002D8DC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1" w16cid:durableId="2017073847">
    <w:abstractNumId w:val="4"/>
  </w:num>
  <w:num w:numId="2" w16cid:durableId="124126385">
    <w:abstractNumId w:val="6"/>
  </w:num>
  <w:num w:numId="3" w16cid:durableId="1477067186">
    <w:abstractNumId w:val="3"/>
  </w:num>
  <w:num w:numId="4" w16cid:durableId="906693072">
    <w:abstractNumId w:val="5"/>
  </w:num>
  <w:num w:numId="5" w16cid:durableId="271863791">
    <w:abstractNumId w:val="12"/>
  </w:num>
  <w:num w:numId="6" w16cid:durableId="2132280747">
    <w:abstractNumId w:val="2"/>
  </w:num>
  <w:num w:numId="7" w16cid:durableId="841434980">
    <w:abstractNumId w:val="8"/>
  </w:num>
  <w:num w:numId="8" w16cid:durableId="231355090">
    <w:abstractNumId w:val="7"/>
  </w:num>
  <w:num w:numId="9" w16cid:durableId="1469736975">
    <w:abstractNumId w:val="4"/>
  </w:num>
  <w:num w:numId="10" w16cid:durableId="1298952104">
    <w:abstractNumId w:val="9"/>
  </w:num>
  <w:num w:numId="11" w16cid:durableId="708457132">
    <w:abstractNumId w:val="1"/>
  </w:num>
  <w:num w:numId="12" w16cid:durableId="1934514753">
    <w:abstractNumId w:val="4"/>
  </w:num>
  <w:num w:numId="13" w16cid:durableId="1378431256">
    <w:abstractNumId w:val="11"/>
  </w:num>
  <w:num w:numId="14" w16cid:durableId="576594080">
    <w:abstractNumId w:val="0"/>
  </w:num>
  <w:num w:numId="15" w16cid:durableId="1724327115">
    <w:abstractNumId w:val="10"/>
  </w:num>
  <w:numIdMacAtCleanup w:val="8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AC5"/>
    <w:rsid w:val="00010CF0"/>
    <w:rsid w:val="000172B4"/>
    <w:rsid w:val="00026E7E"/>
    <w:rsid w:val="00045A30"/>
    <w:rsid w:val="00050639"/>
    <w:rsid w:val="00054236"/>
    <w:rsid w:val="00082DE7"/>
    <w:rsid w:val="000A62A2"/>
    <w:rsid w:val="000B5B53"/>
    <w:rsid w:val="000B766B"/>
    <w:rsid w:val="000B7799"/>
    <w:rsid w:val="000C50FB"/>
    <w:rsid w:val="000C6B45"/>
    <w:rsid w:val="000E7AF9"/>
    <w:rsid w:val="00122292"/>
    <w:rsid w:val="001328AB"/>
    <w:rsid w:val="00142592"/>
    <w:rsid w:val="00170B5E"/>
    <w:rsid w:val="0017217D"/>
    <w:rsid w:val="00173A9C"/>
    <w:rsid w:val="00190628"/>
    <w:rsid w:val="001913E6"/>
    <w:rsid w:val="001A7983"/>
    <w:rsid w:val="001C4AB4"/>
    <w:rsid w:val="001C7A69"/>
    <w:rsid w:val="001E1097"/>
    <w:rsid w:val="001F06C6"/>
    <w:rsid w:val="00207CCE"/>
    <w:rsid w:val="0021003E"/>
    <w:rsid w:val="002100BF"/>
    <w:rsid w:val="00211306"/>
    <w:rsid w:val="0022306A"/>
    <w:rsid w:val="00244774"/>
    <w:rsid w:val="00251F5B"/>
    <w:rsid w:val="00255682"/>
    <w:rsid w:val="002634FD"/>
    <w:rsid w:val="00264AA5"/>
    <w:rsid w:val="002759A8"/>
    <w:rsid w:val="002771C9"/>
    <w:rsid w:val="00277B27"/>
    <w:rsid w:val="0028685E"/>
    <w:rsid w:val="00293923"/>
    <w:rsid w:val="002A228B"/>
    <w:rsid w:val="002B23F8"/>
    <w:rsid w:val="002D4D7B"/>
    <w:rsid w:val="002E3486"/>
    <w:rsid w:val="002E38B6"/>
    <w:rsid w:val="002E7C78"/>
    <w:rsid w:val="00301373"/>
    <w:rsid w:val="00315F98"/>
    <w:rsid w:val="003340C1"/>
    <w:rsid w:val="00361BB9"/>
    <w:rsid w:val="00364794"/>
    <w:rsid w:val="00365198"/>
    <w:rsid w:val="00374E02"/>
    <w:rsid w:val="003A6DA2"/>
    <w:rsid w:val="003B0B1A"/>
    <w:rsid w:val="003D076A"/>
    <w:rsid w:val="003D1901"/>
    <w:rsid w:val="003D5FE6"/>
    <w:rsid w:val="004238AB"/>
    <w:rsid w:val="004335CD"/>
    <w:rsid w:val="00467369"/>
    <w:rsid w:val="00474E77"/>
    <w:rsid w:val="00493043"/>
    <w:rsid w:val="00495918"/>
    <w:rsid w:val="004A132B"/>
    <w:rsid w:val="004A2E41"/>
    <w:rsid w:val="004A7D94"/>
    <w:rsid w:val="004B32DB"/>
    <w:rsid w:val="004B6795"/>
    <w:rsid w:val="004E6FB0"/>
    <w:rsid w:val="004E70A8"/>
    <w:rsid w:val="00501693"/>
    <w:rsid w:val="0050205B"/>
    <w:rsid w:val="005062A0"/>
    <w:rsid w:val="00520398"/>
    <w:rsid w:val="00522173"/>
    <w:rsid w:val="005242A5"/>
    <w:rsid w:val="0052748A"/>
    <w:rsid w:val="00532005"/>
    <w:rsid w:val="0053733E"/>
    <w:rsid w:val="0054032D"/>
    <w:rsid w:val="00556473"/>
    <w:rsid w:val="00557E34"/>
    <w:rsid w:val="005629B7"/>
    <w:rsid w:val="00567357"/>
    <w:rsid w:val="00574B33"/>
    <w:rsid w:val="00591E61"/>
    <w:rsid w:val="00593FAF"/>
    <w:rsid w:val="005A4149"/>
    <w:rsid w:val="005A6946"/>
    <w:rsid w:val="005C3413"/>
    <w:rsid w:val="005E4011"/>
    <w:rsid w:val="005F3305"/>
    <w:rsid w:val="005F484A"/>
    <w:rsid w:val="0063049C"/>
    <w:rsid w:val="0063390C"/>
    <w:rsid w:val="006343B0"/>
    <w:rsid w:val="00635F6E"/>
    <w:rsid w:val="006554FF"/>
    <w:rsid w:val="00657452"/>
    <w:rsid w:val="0068055B"/>
    <w:rsid w:val="006C09F8"/>
    <w:rsid w:val="006C1F72"/>
    <w:rsid w:val="006F1E59"/>
    <w:rsid w:val="006F253F"/>
    <w:rsid w:val="006F5AB8"/>
    <w:rsid w:val="00705FC4"/>
    <w:rsid w:val="00741F92"/>
    <w:rsid w:val="00747371"/>
    <w:rsid w:val="00761117"/>
    <w:rsid w:val="00765552"/>
    <w:rsid w:val="0077455C"/>
    <w:rsid w:val="00780A65"/>
    <w:rsid w:val="007A0B4A"/>
    <w:rsid w:val="007B2618"/>
    <w:rsid w:val="007C5641"/>
    <w:rsid w:val="007D0864"/>
    <w:rsid w:val="007D54FC"/>
    <w:rsid w:val="007E329E"/>
    <w:rsid w:val="007E5A81"/>
    <w:rsid w:val="008004F9"/>
    <w:rsid w:val="00806CA3"/>
    <w:rsid w:val="00810193"/>
    <w:rsid w:val="00812419"/>
    <w:rsid w:val="00816282"/>
    <w:rsid w:val="008204E1"/>
    <w:rsid w:val="0083068A"/>
    <w:rsid w:val="0083451C"/>
    <w:rsid w:val="008367C3"/>
    <w:rsid w:val="0084465A"/>
    <w:rsid w:val="008469CE"/>
    <w:rsid w:val="00857360"/>
    <w:rsid w:val="00860A19"/>
    <w:rsid w:val="00867076"/>
    <w:rsid w:val="00873538"/>
    <w:rsid w:val="008742A6"/>
    <w:rsid w:val="0087498F"/>
    <w:rsid w:val="00880292"/>
    <w:rsid w:val="0088750D"/>
    <w:rsid w:val="0088751E"/>
    <w:rsid w:val="008955DC"/>
    <w:rsid w:val="008A7360"/>
    <w:rsid w:val="008C763C"/>
    <w:rsid w:val="008D2369"/>
    <w:rsid w:val="008E2F01"/>
    <w:rsid w:val="008F4AD1"/>
    <w:rsid w:val="00904A1A"/>
    <w:rsid w:val="00904CBB"/>
    <w:rsid w:val="00907BB4"/>
    <w:rsid w:val="00927D67"/>
    <w:rsid w:val="00931B9E"/>
    <w:rsid w:val="00962C4C"/>
    <w:rsid w:val="00965488"/>
    <w:rsid w:val="009715E3"/>
    <w:rsid w:val="00976863"/>
    <w:rsid w:val="009B4A74"/>
    <w:rsid w:val="009C5443"/>
    <w:rsid w:val="009D63BF"/>
    <w:rsid w:val="009E0B76"/>
    <w:rsid w:val="009E1DA3"/>
    <w:rsid w:val="00A01017"/>
    <w:rsid w:val="00A122DA"/>
    <w:rsid w:val="00A25746"/>
    <w:rsid w:val="00A44977"/>
    <w:rsid w:val="00A62A43"/>
    <w:rsid w:val="00A653E9"/>
    <w:rsid w:val="00A73065"/>
    <w:rsid w:val="00A7330E"/>
    <w:rsid w:val="00A9314F"/>
    <w:rsid w:val="00AA5394"/>
    <w:rsid w:val="00AB4BAA"/>
    <w:rsid w:val="00AC3B71"/>
    <w:rsid w:val="00AC6A20"/>
    <w:rsid w:val="00AC70C6"/>
    <w:rsid w:val="00AD7106"/>
    <w:rsid w:val="00B03617"/>
    <w:rsid w:val="00B1283F"/>
    <w:rsid w:val="00B1748F"/>
    <w:rsid w:val="00B353F5"/>
    <w:rsid w:val="00B414EA"/>
    <w:rsid w:val="00B67317"/>
    <w:rsid w:val="00B674C5"/>
    <w:rsid w:val="00B7227D"/>
    <w:rsid w:val="00B75C38"/>
    <w:rsid w:val="00B75E7B"/>
    <w:rsid w:val="00BA1539"/>
    <w:rsid w:val="00BA1F72"/>
    <w:rsid w:val="00BB0802"/>
    <w:rsid w:val="00BD01DA"/>
    <w:rsid w:val="00BD2648"/>
    <w:rsid w:val="00BE1C56"/>
    <w:rsid w:val="00BF7400"/>
    <w:rsid w:val="00C37D48"/>
    <w:rsid w:val="00C40969"/>
    <w:rsid w:val="00C466E6"/>
    <w:rsid w:val="00C50438"/>
    <w:rsid w:val="00C51D2E"/>
    <w:rsid w:val="00C5294A"/>
    <w:rsid w:val="00C531F7"/>
    <w:rsid w:val="00C818F4"/>
    <w:rsid w:val="00C87D32"/>
    <w:rsid w:val="00CB5619"/>
    <w:rsid w:val="00CB6904"/>
    <w:rsid w:val="00CE3A45"/>
    <w:rsid w:val="00D0076C"/>
    <w:rsid w:val="00D05648"/>
    <w:rsid w:val="00D05887"/>
    <w:rsid w:val="00D1072F"/>
    <w:rsid w:val="00D10EB8"/>
    <w:rsid w:val="00D129D5"/>
    <w:rsid w:val="00D2516B"/>
    <w:rsid w:val="00D44AC5"/>
    <w:rsid w:val="00D528B7"/>
    <w:rsid w:val="00D6370C"/>
    <w:rsid w:val="00D8054B"/>
    <w:rsid w:val="00D81507"/>
    <w:rsid w:val="00D91FAF"/>
    <w:rsid w:val="00D94EC6"/>
    <w:rsid w:val="00D97C83"/>
    <w:rsid w:val="00DA1F93"/>
    <w:rsid w:val="00DA799B"/>
    <w:rsid w:val="00DA7FE3"/>
    <w:rsid w:val="00DB1027"/>
    <w:rsid w:val="00DC57B0"/>
    <w:rsid w:val="00E23F3D"/>
    <w:rsid w:val="00E4716D"/>
    <w:rsid w:val="00E54CAE"/>
    <w:rsid w:val="00E571C7"/>
    <w:rsid w:val="00E60F97"/>
    <w:rsid w:val="00E653DD"/>
    <w:rsid w:val="00E73782"/>
    <w:rsid w:val="00E7515E"/>
    <w:rsid w:val="00E879CD"/>
    <w:rsid w:val="00E93DBA"/>
    <w:rsid w:val="00EA0F97"/>
    <w:rsid w:val="00EA2E15"/>
    <w:rsid w:val="00EA3CDA"/>
    <w:rsid w:val="00EA52FC"/>
    <w:rsid w:val="00EB68C3"/>
    <w:rsid w:val="00EF527C"/>
    <w:rsid w:val="00F06C39"/>
    <w:rsid w:val="00F22C64"/>
    <w:rsid w:val="00F4402F"/>
    <w:rsid w:val="00F5385A"/>
    <w:rsid w:val="00F731D6"/>
    <w:rsid w:val="00F86C93"/>
    <w:rsid w:val="00F94DF3"/>
    <w:rsid w:val="00F95A18"/>
    <w:rsid w:val="00FB33F5"/>
    <w:rsid w:val="00FB3EC9"/>
    <w:rsid w:val="07FB4956"/>
    <w:rsid w:val="0C0CF652"/>
    <w:rsid w:val="11D6C472"/>
    <w:rsid w:val="150B16C2"/>
    <w:rsid w:val="16B9B953"/>
    <w:rsid w:val="16F80D47"/>
    <w:rsid w:val="17B5922C"/>
    <w:rsid w:val="2D488BB0"/>
    <w:rsid w:val="30678174"/>
    <w:rsid w:val="3431A67B"/>
    <w:rsid w:val="3748D50B"/>
    <w:rsid w:val="48D9A44C"/>
    <w:rsid w:val="491711CA"/>
    <w:rsid w:val="49212123"/>
    <w:rsid w:val="4DB47A77"/>
    <w:rsid w:val="52B891AC"/>
    <w:rsid w:val="52F5BA68"/>
    <w:rsid w:val="557E5550"/>
    <w:rsid w:val="57F25FB1"/>
    <w:rsid w:val="5F355731"/>
    <w:rsid w:val="5F366F3C"/>
    <w:rsid w:val="665D9BB7"/>
    <w:rsid w:val="6754F457"/>
    <w:rsid w:val="68EBCD40"/>
    <w:rsid w:val="6D1D7CD9"/>
    <w:rsid w:val="6EB104EE"/>
    <w:rsid w:val="6FAAD967"/>
    <w:rsid w:val="71C55274"/>
    <w:rsid w:val="74DD374E"/>
    <w:rsid w:val="7E73C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703E6C"/>
  <w15:docId w15:val="{4400106A-0435-4A28-8474-3C9A971E3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Roboto" w:hAnsi="Roboto" w:eastAsia="Roboto" w:cs="Roboto"/>
        <w:sz w:val="22"/>
        <w:szCs w:val="22"/>
        <w:lang w:val="en-GB" w:eastAsia="en-GB" w:bidi="ar-SA"/>
      </w:rPr>
    </w:rPrDefault>
    <w:pPrDefault>
      <w:pPr>
        <w:tabs>
          <w:tab w:val="left" w:pos="6379"/>
        </w:tabs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E432D"/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3779"/>
    <w:pPr>
      <w:spacing w:after="0" w:line="240" w:lineRule="auto"/>
      <w:outlineLvl w:val="0"/>
    </w:pPr>
    <w:rPr>
      <w:rFonts w:ascii="Montserrat" w:hAnsi="Montserrat" w:cs="Times New Roman"/>
      <w:b/>
      <w:bCs/>
      <w:sz w:val="36"/>
      <w:szCs w:val="36"/>
      <w:lang w:val="x-none" w:eastAsia="x-none"/>
    </w:rPr>
  </w:style>
  <w:style w:type="paragraph" w:styleId="Heading2">
    <w:name w:val="heading 2"/>
    <w:aliases w:val="IFRC Heading"/>
    <w:basedOn w:val="Normal"/>
    <w:next w:val="Normal"/>
    <w:link w:val="Heading2Char"/>
    <w:uiPriority w:val="9"/>
    <w:unhideWhenUsed/>
    <w:qFormat/>
    <w:rsid w:val="00C93779"/>
    <w:pPr>
      <w:spacing w:after="0" w:line="240" w:lineRule="auto"/>
      <w:outlineLvl w:val="1"/>
    </w:pPr>
    <w:rPr>
      <w:rFonts w:ascii="Montserrat SemiBold" w:hAnsi="Montserrat SemiBold" w:cs="Times New Roman"/>
      <w:b/>
      <w:bCs/>
      <w:color w:val="FF0000"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3779"/>
    <w:pPr>
      <w:outlineLvl w:val="2"/>
    </w:pPr>
    <w:rPr>
      <w:rFonts w:ascii="Montserrat Medium" w:hAnsi="Montserrat Medium" w:cs="Times New Roman"/>
      <w:sz w:val="24"/>
      <w:szCs w:val="24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3779"/>
    <w:pPr>
      <w:outlineLvl w:val="3"/>
    </w:pPr>
    <w:rPr>
      <w:rFonts w:cs="Times New Roman"/>
      <w:b/>
      <w:bCs/>
      <w:color w:val="FF0000"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3779"/>
    <w:pPr>
      <w:spacing w:after="0" w:line="240" w:lineRule="auto"/>
      <w:outlineLvl w:val="4"/>
    </w:pPr>
    <w:rPr>
      <w:rFonts w:cs="Times New Roman"/>
      <w:b/>
      <w:bCs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3561"/>
    <w:pPr>
      <w:spacing w:before="240" w:after="60"/>
      <w:outlineLvl w:val="5"/>
    </w:pPr>
    <w:rPr>
      <w:rFonts w:eastAsia="Times New Roman" w:cs="Times New Roman"/>
      <w:bCs/>
      <w:i/>
      <w:color w:val="F6303F"/>
      <w:lang w:eastAsia="x-non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63561"/>
    <w:pPr>
      <w:spacing w:before="240" w:after="60"/>
      <w:outlineLvl w:val="6"/>
    </w:pPr>
    <w:rPr>
      <w:rFonts w:ascii="Calibri" w:hAnsi="Calibri" w:eastAsia="Times New Roman" w:cs="Times New Roman"/>
      <w:sz w:val="24"/>
      <w:szCs w:val="24"/>
      <w:lang w:eastAsia="x-non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Quotes" w:customStyle="1">
    <w:name w:val="Quotes"/>
    <w:basedOn w:val="Normal"/>
    <w:qFormat/>
    <w:rsid w:val="00463561"/>
    <w:pPr>
      <w:tabs>
        <w:tab w:val="clear" w:pos="6379"/>
      </w:tabs>
      <w:ind w:left="709"/>
    </w:pPr>
    <w:rPr>
      <w:b/>
      <w:bCs/>
      <w:i/>
      <w:color w:val="323232"/>
    </w:rPr>
  </w:style>
  <w:style w:type="character" w:styleId="Heading7Char" w:customStyle="1">
    <w:name w:val="Heading 7 Char"/>
    <w:link w:val="Heading7"/>
    <w:uiPriority w:val="9"/>
    <w:rsid w:val="00463561"/>
    <w:rPr>
      <w:rFonts w:ascii="Calibri" w:hAnsi="Calibri" w:eastAsia="Times New Roman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qFormat/>
    <w:rsid w:val="00463561"/>
    <w:pPr>
      <w:tabs>
        <w:tab w:val="center" w:pos="4513"/>
        <w:tab w:val="right" w:pos="9026"/>
      </w:tabs>
      <w:spacing w:after="0" w:line="240" w:lineRule="auto"/>
    </w:pPr>
    <w:rPr>
      <w:rFonts w:ascii="Roboto Light" w:hAnsi="Roboto Light" w:cs="Times New Roman"/>
      <w:lang w:eastAsia="x-none"/>
    </w:rPr>
  </w:style>
  <w:style w:type="character" w:styleId="FooterChar" w:customStyle="1">
    <w:name w:val="Footer Char"/>
    <w:link w:val="Footer"/>
    <w:uiPriority w:val="99"/>
    <w:rsid w:val="00463561"/>
    <w:rPr>
      <w:rFonts w:ascii="Roboto Light" w:hAnsi="Roboto Light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C86E5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63561"/>
    <w:pPr>
      <w:numPr>
        <w:numId w:val="1"/>
      </w:numPr>
      <w:tabs>
        <w:tab w:val="clear" w:pos="6379"/>
      </w:tabs>
      <w:contextualSpacing/>
    </w:pPr>
  </w:style>
  <w:style w:type="character" w:styleId="CommentReference">
    <w:name w:val="annotation reference"/>
    <w:uiPriority w:val="99"/>
    <w:unhideWhenUsed/>
    <w:rsid w:val="00F70733"/>
    <w:rPr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31278B"/>
    <w:pPr>
      <w:tabs>
        <w:tab w:val="clear" w:pos="6379"/>
      </w:tabs>
      <w:spacing w:after="200" w:line="276" w:lineRule="auto"/>
    </w:pPr>
    <w:rPr>
      <w:rFonts w:ascii="Calibri" w:hAnsi="Calibri" w:cs="Times New Roman"/>
      <w:b/>
      <w:bCs/>
      <w:sz w:val="20"/>
      <w:szCs w:val="20"/>
      <w:lang w:val="fr-FR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44E0"/>
    <w:rPr>
      <w:sz w:val="20"/>
      <w:szCs w:val="20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463561"/>
    <w:pPr>
      <w:spacing w:line="240" w:lineRule="auto"/>
    </w:pPr>
    <w:rPr>
      <w:rFonts w:ascii="Calibri" w:hAnsi="Calibri" w:cs="Times New Roman"/>
      <w:b/>
      <w:bCs/>
      <w:sz w:val="20"/>
      <w:szCs w:val="20"/>
      <w:lang w:val="x-none" w:eastAsia="x-none"/>
    </w:rPr>
  </w:style>
  <w:style w:type="character" w:styleId="CommentSubjectChar" w:customStyle="1">
    <w:name w:val="Comment Subject Char"/>
    <w:link w:val="CommentSubject"/>
    <w:uiPriority w:val="99"/>
    <w:semiHidden/>
    <w:rsid w:val="00F707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733"/>
    <w:pPr>
      <w:spacing w:after="0" w:line="240" w:lineRule="auto"/>
    </w:pPr>
    <w:rPr>
      <w:rFonts w:ascii="Segoe UI" w:hAnsi="Segoe UI" w:cs="Times New Roman"/>
      <w:sz w:val="18"/>
      <w:szCs w:val="18"/>
      <w:lang w:val="x-none" w:eastAsia="x-none"/>
    </w:rPr>
  </w:style>
  <w:style w:type="character" w:styleId="BalloonTextChar" w:customStyle="1">
    <w:name w:val="Balloon Text Char"/>
    <w:link w:val="BalloonText"/>
    <w:uiPriority w:val="99"/>
    <w:semiHidden/>
    <w:rsid w:val="00F7073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B31FE"/>
    <w:rPr>
      <w:lang w:eastAsia="en-US"/>
    </w:rPr>
  </w:style>
  <w:style w:type="character" w:styleId="Hyperlink">
    <w:name w:val="Hyperlink"/>
    <w:uiPriority w:val="99"/>
    <w:unhideWhenUsed/>
    <w:qFormat/>
    <w:rsid w:val="00463561"/>
    <w:rPr>
      <w:color w:val="F6303F"/>
      <w:u w:val="single"/>
    </w:rPr>
  </w:style>
  <w:style w:type="character" w:styleId="Mencinsinresolver1" w:customStyle="1">
    <w:name w:val="Mención sin resolver1"/>
    <w:uiPriority w:val="99"/>
    <w:semiHidden/>
    <w:unhideWhenUsed/>
    <w:rsid w:val="00286C22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286C22"/>
    <w:rPr>
      <w:color w:val="954F72"/>
      <w:u w:val="single"/>
    </w:rPr>
  </w:style>
  <w:style w:type="character" w:styleId="Heading2Char" w:customStyle="1">
    <w:name w:val="Heading 2 Char"/>
    <w:aliases w:val="IFRC Heading Char"/>
    <w:link w:val="Heading2"/>
    <w:uiPriority w:val="9"/>
    <w:rsid w:val="00C93779"/>
    <w:rPr>
      <w:rFonts w:ascii="Montserrat SemiBold" w:hAnsi="Montserrat SemiBold" w:cs="Arial"/>
      <w:b/>
      <w:bCs/>
      <w:color w:val="FF0000"/>
      <w:sz w:val="24"/>
      <w:szCs w:val="24"/>
    </w:rPr>
  </w:style>
  <w:style w:type="character" w:styleId="Heading1Char" w:customStyle="1">
    <w:name w:val="Heading 1 Char"/>
    <w:link w:val="Heading1"/>
    <w:uiPriority w:val="9"/>
    <w:rsid w:val="00C93779"/>
    <w:rPr>
      <w:rFonts w:ascii="Montserrat" w:hAnsi="Montserrat" w:cs="Arial"/>
      <w:b/>
      <w:bCs/>
      <w:sz w:val="36"/>
      <w:szCs w:val="36"/>
    </w:rPr>
  </w:style>
  <w:style w:type="character" w:styleId="Heading3Char" w:customStyle="1">
    <w:name w:val="Heading 3 Char"/>
    <w:link w:val="Heading3"/>
    <w:uiPriority w:val="9"/>
    <w:rsid w:val="00C93779"/>
    <w:rPr>
      <w:rFonts w:ascii="Montserrat Medium" w:hAnsi="Montserrat Medium" w:cs="Arial"/>
      <w:sz w:val="24"/>
      <w:szCs w:val="24"/>
    </w:rPr>
  </w:style>
  <w:style w:type="character" w:styleId="Heading4Char" w:customStyle="1">
    <w:name w:val="Heading 4 Char"/>
    <w:link w:val="Heading4"/>
    <w:uiPriority w:val="9"/>
    <w:rsid w:val="00C93779"/>
    <w:rPr>
      <w:rFonts w:ascii="Roboto" w:hAnsi="Roboto" w:cs="Arial"/>
      <w:b/>
      <w:bCs/>
      <w:color w:val="FF0000"/>
    </w:rPr>
  </w:style>
  <w:style w:type="character" w:styleId="Heading5Char" w:customStyle="1">
    <w:name w:val="Heading 5 Char"/>
    <w:link w:val="Heading5"/>
    <w:uiPriority w:val="9"/>
    <w:rsid w:val="00C93779"/>
    <w:rPr>
      <w:rFonts w:ascii="Roboto" w:hAnsi="Roboto" w:cs="Arial"/>
      <w:b/>
      <w:bCs/>
    </w:rPr>
  </w:style>
  <w:style w:type="character" w:styleId="SubtleEmphasis">
    <w:name w:val="Subtle Emphasis"/>
    <w:uiPriority w:val="19"/>
    <w:qFormat/>
    <w:rsid w:val="00C93779"/>
    <w:rPr>
      <w:rFonts w:ascii="Roboto Light" w:hAnsi="Roboto Light"/>
      <w:i/>
      <w:iCs/>
    </w:rPr>
  </w:style>
  <w:style w:type="character" w:styleId="Heading6Char" w:customStyle="1">
    <w:name w:val="Heading 6 Char"/>
    <w:link w:val="Heading6"/>
    <w:uiPriority w:val="9"/>
    <w:rsid w:val="00463561"/>
    <w:rPr>
      <w:rFonts w:ascii="Roboto" w:hAnsi="Roboto" w:eastAsia="Times New Roman" w:cs="Arial"/>
      <w:bCs/>
      <w:i/>
      <w:color w:val="F6303F"/>
      <w:sz w:val="22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463561"/>
    <w:pPr>
      <w:tabs>
        <w:tab w:val="clear" w:pos="6379"/>
      </w:tabs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CA"/>
    </w:rPr>
  </w:style>
  <w:style w:type="character" w:styleId="CommentTextChar" w:customStyle="1">
    <w:name w:val="Comment Text Char"/>
    <w:link w:val="CommentText"/>
    <w:uiPriority w:val="99"/>
    <w:semiHidden/>
    <w:rsid w:val="00F344E0"/>
    <w:rPr>
      <w:rFonts w:ascii="Roboto" w:hAnsi="Roboto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D85E1F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D85E1F"/>
    <w:rPr>
      <w:rFonts w:ascii="Roboto" w:hAnsi="Roboto"/>
      <w:lang w:val="en-GB" w:eastAsia="en-US"/>
    </w:rPr>
  </w:style>
  <w:style w:type="character" w:styleId="FootnoteReference">
    <w:name w:val="footnote reference"/>
    <w:basedOn w:val="DefaultParagraphFont"/>
    <w:uiPriority w:val="99"/>
    <w:unhideWhenUsed/>
    <w:rsid w:val="00D85E1F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00E0E"/>
    <w:rPr>
      <w:color w:val="605E5C"/>
      <w:shd w:val="clear" w:color="auto" w:fill="E1DFDD"/>
    </w:rPr>
  </w:style>
  <w:style w:type="character" w:styleId="apple-converted-space" w:customStyle="1">
    <w:name w:val="apple-converted-space"/>
    <w:basedOn w:val="DefaultParagraphFont"/>
    <w:rsid w:val="00214723"/>
  </w:style>
  <w:style w:type="paragraph" w:styleId="Header">
    <w:name w:val="header"/>
    <w:basedOn w:val="Normal"/>
    <w:link w:val="HeaderChar"/>
    <w:uiPriority w:val="99"/>
    <w:unhideWhenUsed/>
    <w:rsid w:val="00DC3529"/>
    <w:pPr>
      <w:tabs>
        <w:tab w:val="clear" w:pos="6379"/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DC3529"/>
    <w:rPr>
      <w:rFonts w:ascii="Roboto" w:hAnsi="Roboto"/>
      <w:sz w:val="22"/>
      <w:szCs w:val="22"/>
      <w:lang w:val="en-GB" w:eastAsia="en-US"/>
    </w:rPr>
  </w:style>
  <w:style w:type="character" w:styleId="ListParagraphChar" w:customStyle="1">
    <w:name w:val="List Paragraph Char"/>
    <w:aliases w:val="Bullet List Char,FooterText Char,List Paragraph1 Char,Colorful List Accent 1 Char"/>
    <w:link w:val="ListParagraph"/>
    <w:uiPriority w:val="34"/>
    <w:locked/>
    <w:rsid w:val="001372DA"/>
    <w:rPr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5A6AB7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</w:tblPr>
  </w:style>
  <w:style w:type="table" w:styleId="a0" w:customStyle="1">
    <w:basedOn w:val="TableNormal"/>
    <w:tblPr>
      <w:tblStyleRowBandSize w:val="1"/>
      <w:tblStyleColBandSize w:val="1"/>
    </w:tblPr>
  </w:style>
  <w:style w:type="table" w:styleId="a1" w:customStyle="1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paragraph" w:styleId="BodyText2">
    <w:name w:val="Body Text 2"/>
    <w:basedOn w:val="Normal"/>
    <w:link w:val="BodyText2Char"/>
    <w:semiHidden/>
    <w:rsid w:val="00D94EC6"/>
    <w:pPr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shd w:val="clear" w:color="auto" w:fill="E6E6E6"/>
      <w:tabs>
        <w:tab w:val="clear" w:pos="6379"/>
      </w:tabs>
      <w:spacing w:after="0" w:line="240" w:lineRule="auto"/>
    </w:pPr>
    <w:rPr>
      <w:rFonts w:ascii="Arial" w:hAnsi="Arial" w:eastAsia="Times New Roman" w:cs="Arial"/>
      <w:sz w:val="20"/>
      <w:lang w:val="en-US"/>
    </w:rPr>
  </w:style>
  <w:style w:type="character" w:styleId="BodyText2Char" w:customStyle="1">
    <w:name w:val="Body Text 2 Char"/>
    <w:basedOn w:val="DefaultParagraphFont"/>
    <w:link w:val="BodyText2"/>
    <w:semiHidden/>
    <w:rsid w:val="00D94EC6"/>
    <w:rPr>
      <w:rFonts w:ascii="Arial" w:hAnsi="Arial" w:eastAsia="Times New Roman" w:cs="Arial"/>
      <w:sz w:val="20"/>
      <w:shd w:val="clear" w:color="auto" w:fill="E6E6E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86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s://communityengagementhub.org/resource/cea-guide/" TargetMode="External" Id="rId13" /><Relationship Type="http://schemas.openxmlformats.org/officeDocument/2006/relationships/footer" Target="footer2.xml" Id="rId18" /><Relationship Type="http://schemas.openxmlformats.org/officeDocument/2006/relationships/customXml" Target="../customXml/item3.xml" Id="rId3" /><Relationship Type="http://schemas.openxmlformats.org/officeDocument/2006/relationships/theme" Target="theme/theme1.xml" Id="rId21" /><Relationship Type="http://schemas.openxmlformats.org/officeDocument/2006/relationships/settings" Target="settings.xml" Id="rId7" /><Relationship Type="http://schemas.openxmlformats.org/officeDocument/2006/relationships/hyperlink" Target="https://communityengagementhub.org/resource/cea-toolkit/" TargetMode="External" Id="rId12" /><Relationship Type="http://schemas.openxmlformats.org/officeDocument/2006/relationships/footer" Target="footer1.xml" Id="rId17" /><Relationship Type="http://schemas.openxmlformats.org/officeDocument/2006/relationships/customXml" Target="../customXml/item2.xml" Id="rId2" /><Relationship Type="http://schemas.openxmlformats.org/officeDocument/2006/relationships/header" Target="header2.xml" Id="rId16" /><Relationship Type="http://schemas.openxmlformats.org/officeDocument/2006/relationships/fontTable" Target="fontTable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communityengagementhub.org/resource/cea-guide/" TargetMode="External" Id="rId11" /><Relationship Type="http://schemas.openxmlformats.org/officeDocument/2006/relationships/numbering" Target="numbering.xml" Id="rId5" /><Relationship Type="http://schemas.openxmlformats.org/officeDocument/2006/relationships/header" Target="header1.xml" Id="rId15" /><Relationship Type="http://schemas.openxmlformats.org/officeDocument/2006/relationships/endnotes" Target="endnotes.xml" Id="rId10" /><Relationship Type="http://schemas.openxmlformats.org/officeDocument/2006/relationships/footer" Target="footer3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communityengagementhub.org/resource/cea-toolkit/" TargetMode="External" Id="rId14" /><Relationship Type="http://schemas.microsoft.com/office/2011/relationships/people" Target="people.xml" Id="R5c85c17a89634244" /><Relationship Type="http://schemas.microsoft.com/office/2011/relationships/commentsExtended" Target="commentsExtended.xml" Id="R495ee5cb3f374d78" /><Relationship Type="http://schemas.microsoft.com/office/2016/09/relationships/commentsIds" Target="commentsIds.xml" Id="R76694b17e8e041e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2PaTH0ZEpsowKMtMyzsDb6cjWg==">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21" ma:contentTypeDescription="Create a new document." ma:contentTypeScope="" ma:versionID="371a55670b36c1453381dad92e03020a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bccec711ce68aa3d4cfc5b67e25e9f3e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f328f71-004c-4ec5-8aac-4c1fe87c002c">
      <Terms xmlns="http://schemas.microsoft.com/office/infopath/2007/PartnerControls"/>
    </lcf76f155ced4ddcb4097134ff3c332f>
    <TaxCatchAll xmlns="133e5729-7bb1-4685-bd1f-c5e580a2ee33" xsi:nil="true"/>
    <_ip_UnifiedCompliancePolicyUIAction xmlns="http://schemas.microsoft.com/sharepoint/v3" xsi:nil="true"/>
    <_ip_UnifiedCompliancePolicyProperties xmlns="http://schemas.microsoft.com/sharepoint/v3" xsi:nil="true"/>
    <SharingLink xmlns="cf328f71-004c-4ec5-8aac-4c1fe87c002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1054666-C6D5-469B-86FD-153BB71042AD}"/>
</file>

<file path=customXml/itemProps3.xml><?xml version="1.0" encoding="utf-8"?>
<ds:datastoreItem xmlns:ds="http://schemas.openxmlformats.org/officeDocument/2006/customXml" ds:itemID="{4E7D189B-B4FF-4EF8-8B22-EFBECC7D45F8}">
  <ds:schemaRefs>
    <ds:schemaRef ds:uri="http://schemas.microsoft.com/office/2006/metadata/properties"/>
    <ds:schemaRef ds:uri="http://schemas.microsoft.com/office/infopath/2007/PartnerControls"/>
    <ds:schemaRef ds:uri="83f7d88a-c551-4860-91b5-a2dd13473dce"/>
    <ds:schemaRef ds:uri="78a38ce4-a63d-4ec3-822f-a3cc941b0bb6"/>
    <ds:schemaRef ds:uri="5be3a04b-565b-41d5-bfea-4873f858184d"/>
    <ds:schemaRef ds:uri="4297dbc7-cb4d-4be0-a09a-a304cbbc6b20"/>
  </ds:schemaRefs>
</ds:datastoreItem>
</file>

<file path=customXml/itemProps4.xml><?xml version="1.0" encoding="utf-8"?>
<ds:datastoreItem xmlns:ds="http://schemas.openxmlformats.org/officeDocument/2006/customXml" ds:itemID="{5DA10298-67AE-4D7A-806D-F774374D72AD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Mónica Posada</dc:creator>
  <keywords/>
  <lastModifiedBy>Fatma Nur BAKKALBASI</lastModifiedBy>
  <revision>79</revision>
  <dcterms:created xsi:type="dcterms:W3CDTF">2024-09-24T07:00:00.0000000Z</dcterms:created>
  <dcterms:modified xsi:type="dcterms:W3CDTF">2025-01-24T14:35:28.7180306Z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  <property fmtid="{D5CDD505-2E9C-101B-9397-08002B2CF9AE}" pid="5" name="ClassificationContentMarkingFooterShapeIds">
    <vt:lpwstr>2,3,4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Internal</vt:lpwstr>
  </property>
  <property fmtid="{D5CDD505-2E9C-101B-9397-08002B2CF9AE}" pid="8" name="MSIP_Label_6627b15a-80ec-4ef7-8353-f32e3c89bf3e_Enabled">
    <vt:lpwstr>true</vt:lpwstr>
  </property>
  <property fmtid="{D5CDD505-2E9C-101B-9397-08002B2CF9AE}" pid="9" name="MSIP_Label_6627b15a-80ec-4ef7-8353-f32e3c89bf3e_SetDate">
    <vt:lpwstr>2022-08-03T17:01:47Z</vt:lpwstr>
  </property>
  <property fmtid="{D5CDD505-2E9C-101B-9397-08002B2CF9AE}" pid="10" name="MSIP_Label_6627b15a-80ec-4ef7-8353-f32e3c89bf3e_Method">
    <vt:lpwstr>Privileged</vt:lpwstr>
  </property>
  <property fmtid="{D5CDD505-2E9C-101B-9397-08002B2CF9AE}" pid="11" name="MSIP_Label_6627b15a-80ec-4ef7-8353-f32e3c89bf3e_Name">
    <vt:lpwstr>IFRC Internal</vt:lpwstr>
  </property>
  <property fmtid="{D5CDD505-2E9C-101B-9397-08002B2CF9AE}" pid="12" name="MSIP_Label_6627b15a-80ec-4ef7-8353-f32e3c89bf3e_SiteId">
    <vt:lpwstr>a2b53be5-734e-4e6c-ab0d-d184f60fd917</vt:lpwstr>
  </property>
  <property fmtid="{D5CDD505-2E9C-101B-9397-08002B2CF9AE}" pid="13" name="MSIP_Label_6627b15a-80ec-4ef7-8353-f32e3c89bf3e_ActionId">
    <vt:lpwstr>29c28055-a3db-4b68-83b8-8dc2afc178f6</vt:lpwstr>
  </property>
  <property fmtid="{D5CDD505-2E9C-101B-9397-08002B2CF9AE}" pid="14" name="MSIP_Label_6627b15a-80ec-4ef7-8353-f32e3c89bf3e_ContentBits">
    <vt:lpwstr>2</vt:lpwstr>
  </property>
  <property fmtid="{D5CDD505-2E9C-101B-9397-08002B2CF9AE}" pid="15" name="MediaServiceImageTags">
    <vt:lpwstr/>
  </property>
</Properties>
</file>