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F8E0" w14:textId="27D8AAD0" w:rsidR="00C62441" w:rsidRPr="00977A91" w:rsidRDefault="00A13F8D" w:rsidP="00C62441">
      <w:pPr>
        <w:pStyle w:val="BodyCopy"/>
      </w:pPr>
      <w:r>
        <w:t>La lista siguiente le ayudará a concebir un cuestionario de percepción:</w:t>
      </w:r>
    </w:p>
    <w:p w14:paraId="20FDA35C" w14:textId="77777777" w:rsidR="00C62441" w:rsidRPr="00977A91" w:rsidRDefault="00C62441" w:rsidP="00C62441">
      <w:pPr>
        <w:pStyle w:val="BodyCopy"/>
      </w:pPr>
    </w:p>
    <w:p w14:paraId="3D70CF2C" w14:textId="77777777" w:rsidR="00C62441" w:rsidRPr="00977A91" w:rsidRDefault="00C62441" w:rsidP="00C62441">
      <w:pPr>
        <w:pStyle w:val="H3"/>
      </w:pPr>
      <w:r>
        <w:t>Preparativos</w:t>
      </w:r>
    </w:p>
    <w:p w14:paraId="2BC8A127" w14:textId="41F3422E" w:rsidR="00C62441" w:rsidRPr="00977A91" w:rsidRDefault="00203F01" w:rsidP="00C62441">
      <w:pPr>
        <w:pStyle w:val="BulletPoint"/>
      </w:pPr>
      <w:r>
        <w:t>Comprender</w:t>
      </w:r>
      <w:r w:rsidR="00C62441">
        <w:t xml:space="preserve"> la finalidad de la encuesta.</w:t>
      </w:r>
    </w:p>
    <w:p w14:paraId="4ADB2AA9" w14:textId="77777777" w:rsidR="00C62441" w:rsidRPr="00977A91" w:rsidRDefault="00C62441" w:rsidP="00C62441">
      <w:pPr>
        <w:pStyle w:val="BulletPoint"/>
      </w:pPr>
      <w:r>
        <w:t>Implique a las partes interesadas en la concepción.</w:t>
      </w:r>
    </w:p>
    <w:p w14:paraId="550078E6" w14:textId="77777777" w:rsidR="00C62441" w:rsidRPr="00977A91" w:rsidRDefault="00C62441" w:rsidP="00C62441">
      <w:pPr>
        <w:pStyle w:val="BodyCopy"/>
        <w:rPr>
          <w:b/>
        </w:rPr>
      </w:pPr>
    </w:p>
    <w:p w14:paraId="0E2AF1CA" w14:textId="77777777" w:rsidR="00C62441" w:rsidRPr="00977A91" w:rsidRDefault="00C62441" w:rsidP="00C62441">
      <w:pPr>
        <w:pStyle w:val="H3"/>
      </w:pPr>
      <w:r>
        <w:t>Concepción de las preguntas</w:t>
      </w:r>
    </w:p>
    <w:p w14:paraId="208A8AE2" w14:textId="77777777" w:rsidR="00C62441" w:rsidRPr="00977A91" w:rsidRDefault="00C62441" w:rsidP="00C62441">
      <w:pPr>
        <w:pStyle w:val="BulletPoint"/>
      </w:pPr>
      <w:r>
        <w:t>Asegúrese de abordar todos los temas clave que le ayudarán a hacer mejor su trabajo.</w:t>
      </w:r>
    </w:p>
    <w:p w14:paraId="7DFEB1ED" w14:textId="77777777" w:rsidR="00C62441" w:rsidRPr="00977A91" w:rsidRDefault="00C62441" w:rsidP="00C62441">
      <w:pPr>
        <w:pStyle w:val="BulletPoint"/>
      </w:pPr>
      <w:r>
        <w:t xml:space="preserve">Reflexione acerca del tipo adecuado para cada pregunta, es decir, escala de 1–5, selección única o múltiple, sí o no, o preguntas abiertas. </w:t>
      </w:r>
    </w:p>
    <w:p w14:paraId="2EFCC949" w14:textId="77777777" w:rsidR="00C62441" w:rsidRPr="00977A91" w:rsidRDefault="00C62441" w:rsidP="00C62441">
      <w:pPr>
        <w:pStyle w:val="BulletPoint"/>
      </w:pPr>
      <w:r>
        <w:t xml:space="preserve">Para asegurarse de que la respuesta le proporciona la información adecuada, la pregunta debe articularse de un modo sencillo y claro. </w:t>
      </w:r>
    </w:p>
    <w:p w14:paraId="32C2B67C" w14:textId="77777777" w:rsidR="00C62441" w:rsidRPr="00977A91" w:rsidRDefault="00C62441" w:rsidP="00C62441">
      <w:pPr>
        <w:pStyle w:val="BulletPoint"/>
      </w:pPr>
      <w:r>
        <w:t>Sea breve (solamente haga preguntas con respecto a las cuales esté seguro/a de que utilizará los datos).</w:t>
      </w:r>
    </w:p>
    <w:p w14:paraId="72DF7907" w14:textId="77777777" w:rsidR="00C62441" w:rsidRPr="00977A91" w:rsidRDefault="00C62441" w:rsidP="00C62441">
      <w:pPr>
        <w:pStyle w:val="BulletPoint"/>
      </w:pPr>
      <w:r>
        <w:t>Para evitar análisis de datos innecesario, únicamente añada preguntas abiertas si necesita más información.</w:t>
      </w:r>
    </w:p>
    <w:p w14:paraId="0232F46A" w14:textId="77777777" w:rsidR="00C62441" w:rsidRPr="00977A91" w:rsidRDefault="00C62441" w:rsidP="00C62441">
      <w:pPr>
        <w:pStyle w:val="BulletPoint"/>
      </w:pPr>
      <w:r>
        <w:t>Incluya todas las variables demográficas que desee para analizar los datos.</w:t>
      </w:r>
    </w:p>
    <w:p w14:paraId="77D72527" w14:textId="77777777" w:rsidR="00C62441" w:rsidRPr="00977A91" w:rsidRDefault="00C62441" w:rsidP="00C62441">
      <w:pPr>
        <w:pStyle w:val="BodyCopy"/>
        <w:rPr>
          <w:b/>
        </w:rPr>
      </w:pPr>
    </w:p>
    <w:p w14:paraId="13B92E2D" w14:textId="77777777" w:rsidR="00C62441" w:rsidRPr="00977A91" w:rsidRDefault="00C62441" w:rsidP="00C62441">
      <w:pPr>
        <w:pStyle w:val="H3"/>
      </w:pPr>
      <w:r>
        <w:t>Escalas</w:t>
      </w:r>
    </w:p>
    <w:p w14:paraId="422D3935" w14:textId="77777777" w:rsidR="00C62441" w:rsidRPr="00977A91" w:rsidRDefault="00C62441" w:rsidP="00C62441">
      <w:pPr>
        <w:pStyle w:val="BulletPoint"/>
      </w:pPr>
      <w:r>
        <w:t>Asegúrese de que las escalas se correspondan con las preguntas que formule.</w:t>
      </w:r>
    </w:p>
    <w:p w14:paraId="5BF87D52" w14:textId="77777777" w:rsidR="00C62441" w:rsidRPr="00977A91" w:rsidRDefault="00C62441" w:rsidP="00C62441">
      <w:pPr>
        <w:pStyle w:val="BulletPoint"/>
      </w:pPr>
      <w:r>
        <w:t>Reflexione sobre los términos utilizados en la escala para cada pregunta y sobre si necesita información relativa a las percepciones u objetiva.</w:t>
      </w:r>
    </w:p>
    <w:p w14:paraId="66EC8F2C" w14:textId="77777777" w:rsidR="00C62441" w:rsidRPr="00977A91" w:rsidRDefault="00C62441" w:rsidP="00C62441">
      <w:pPr>
        <w:pStyle w:val="BulletPoint"/>
      </w:pPr>
      <w:r>
        <w:t>Compruebe si las escalas siguen el mismo patrón (por ejemplo, negativo – positivo).</w:t>
      </w:r>
    </w:p>
    <w:p w14:paraId="1C3D89C4" w14:textId="77777777" w:rsidR="00C62441" w:rsidRPr="00977A91" w:rsidRDefault="00C62441" w:rsidP="00C62441">
      <w:pPr>
        <w:pStyle w:val="BulletPoint"/>
      </w:pPr>
      <w:r>
        <w:t>Incluya las opciones “Otros”, “No sabe”, “Prefiere no responder” o “No aplicable”, si resulta pertinente.</w:t>
      </w:r>
    </w:p>
    <w:p w14:paraId="7FDAE490" w14:textId="77777777" w:rsidR="00C62441" w:rsidRPr="00977A91" w:rsidRDefault="00C62441" w:rsidP="00C62441">
      <w:pPr>
        <w:pStyle w:val="BodyCopy"/>
        <w:rPr>
          <w:b/>
        </w:rPr>
      </w:pPr>
    </w:p>
    <w:p w14:paraId="0B7F69A4" w14:textId="77777777" w:rsidR="00C62441" w:rsidRPr="00977A91" w:rsidRDefault="00C62441" w:rsidP="00C62441">
      <w:pPr>
        <w:pStyle w:val="H3"/>
      </w:pPr>
      <w:r>
        <w:t xml:space="preserve">Estructura de la encuesta </w:t>
      </w:r>
    </w:p>
    <w:p w14:paraId="32047FD6" w14:textId="77777777" w:rsidR="00C62441" w:rsidRPr="00977A91" w:rsidRDefault="00C62441" w:rsidP="00C62441">
      <w:pPr>
        <w:pStyle w:val="BulletPoint"/>
      </w:pPr>
      <w:r>
        <w:t>En la sección de presentación, explique por qué se necesitan los datos, sus comentarios honestos, y cómo se utilizarán.</w:t>
      </w:r>
    </w:p>
    <w:p w14:paraId="71A9049D" w14:textId="77777777" w:rsidR="00C62441" w:rsidRPr="00977A91" w:rsidRDefault="00C62441" w:rsidP="00C62441">
      <w:pPr>
        <w:pStyle w:val="BulletPoint"/>
      </w:pPr>
      <w:r>
        <w:t>Explique cuánto tiempo se tardará en realizar la encuesta de modo realista.</w:t>
      </w:r>
    </w:p>
    <w:p w14:paraId="7C22ECFF" w14:textId="77777777" w:rsidR="00C62441" w:rsidRPr="00977A91" w:rsidRDefault="00C62441" w:rsidP="00C62441">
      <w:pPr>
        <w:pStyle w:val="BulletPoint"/>
      </w:pPr>
      <w:r>
        <w:t>Diga a sus interlocutores si las respuestas son anónimas o no, y quién tendrá acceso a las mismas.</w:t>
      </w:r>
    </w:p>
    <w:p w14:paraId="62EAFD7A" w14:textId="77777777" w:rsidR="00C62441" w:rsidRPr="00977A91" w:rsidRDefault="00C62441" w:rsidP="00C62441">
      <w:pPr>
        <w:pStyle w:val="BulletPoint"/>
      </w:pPr>
      <w:r>
        <w:t>Empiece con una pregunta interesante que incite a sus interlocutores a participar.</w:t>
      </w:r>
    </w:p>
    <w:p w14:paraId="6C0B217C" w14:textId="77777777" w:rsidR="00C62441" w:rsidRDefault="00C62441" w:rsidP="00C62441">
      <w:pPr>
        <w:pStyle w:val="BulletPoint"/>
      </w:pPr>
      <w:r>
        <w:t>Dado que la sección demográfica puede ser la más sensible, introdúzcala solamente si el interlocutor está cómodo con el entrevistador. Plantéese desplazar la sección demográfica al final.</w:t>
      </w:r>
    </w:p>
    <w:p w14:paraId="02108F08" w14:textId="77777777" w:rsidR="00C62441" w:rsidRDefault="00C62441" w:rsidP="00C62441">
      <w:pPr>
        <w:pStyle w:val="BulletPoint"/>
      </w:pPr>
      <w:r>
        <w:t>Revise el flujo de preguntas y adapte la secuencia, si necesario, para asegurar un flujo fluido en la entrevista.</w:t>
      </w:r>
    </w:p>
    <w:p w14:paraId="504BD87B" w14:textId="77777777" w:rsidR="00C62441" w:rsidRPr="00977A91" w:rsidRDefault="00C62441" w:rsidP="00C62441">
      <w:pPr>
        <w:pStyle w:val="BodyCopy"/>
        <w:rPr>
          <w:b/>
        </w:rPr>
      </w:pPr>
    </w:p>
    <w:p w14:paraId="08BCD7D5" w14:textId="77777777" w:rsidR="00C62441" w:rsidRPr="00977A91" w:rsidRDefault="00C62441" w:rsidP="00C62441">
      <w:pPr>
        <w:pStyle w:val="H3"/>
      </w:pPr>
      <w:r>
        <w:t>Test</w:t>
      </w:r>
    </w:p>
    <w:p w14:paraId="4FB0B522" w14:textId="77777777" w:rsidR="00C62441" w:rsidRPr="00977A91" w:rsidRDefault="00C62441" w:rsidP="00C62441">
      <w:pPr>
        <w:pStyle w:val="BulletPoint"/>
      </w:pPr>
      <w:r>
        <w:t>Pruebe el cuestionario con la gente, incluyendo una muestra de la población destinataria, si posible. ¿Es comprendido el cuestionario? ¿Cuánto se tarda en responder al mismo?</w:t>
      </w:r>
    </w:p>
    <w:p w14:paraId="4921C061" w14:textId="77777777" w:rsidR="00C62441" w:rsidRPr="00977A91" w:rsidRDefault="00C62441" w:rsidP="00C62441">
      <w:pPr>
        <w:pStyle w:val="BulletPoint"/>
      </w:pPr>
      <w:r>
        <w:t xml:space="preserve">Si la encuesta se realiza en diferentes lenguas, asegúrese de que sea traducido por profesionales y póngalo a prueba. </w:t>
      </w:r>
    </w:p>
    <w:p w14:paraId="2EDE19B6" w14:textId="77777777" w:rsidR="00C62441" w:rsidRPr="00977A91" w:rsidRDefault="00C62441" w:rsidP="00C62441">
      <w:pPr>
        <w:pStyle w:val="BodyCopy"/>
        <w:rPr>
          <w:b/>
        </w:rPr>
      </w:pPr>
    </w:p>
    <w:p w14:paraId="198D381B" w14:textId="77777777" w:rsidR="00C62441" w:rsidRPr="00977A91" w:rsidRDefault="00C62441" w:rsidP="00C62441">
      <w:pPr>
        <w:pStyle w:val="H3"/>
      </w:pPr>
      <w:r>
        <w:t>Al final de la encuesta</w:t>
      </w:r>
    </w:p>
    <w:p w14:paraId="59AE273E" w14:textId="77777777" w:rsidR="00C62441" w:rsidRPr="00977A91" w:rsidRDefault="00C62441" w:rsidP="00C62441">
      <w:pPr>
        <w:pStyle w:val="BulletPoint"/>
      </w:pPr>
      <w:r>
        <w:t>Pregunte qué preguntas podría haber olvidado y a las que sus interlocutores desearían responder la próxima vez. Pregunte también si desean añadir algo más.</w:t>
      </w:r>
    </w:p>
    <w:p w14:paraId="092461A6" w14:textId="77777777" w:rsidR="00C62441" w:rsidRPr="00977A91" w:rsidRDefault="00C62441" w:rsidP="00C62441">
      <w:pPr>
        <w:pStyle w:val="BulletPoint"/>
      </w:pPr>
      <w:r>
        <w:t>Indique a sus interlocutores cuáles serán las próximas etapas del proceso de encuesta. ¿De qué manera comunicará sus conclusiones?</w:t>
      </w:r>
    </w:p>
    <w:p w14:paraId="53C2D4E7" w14:textId="77777777" w:rsidR="00C62441" w:rsidRPr="00977A91" w:rsidRDefault="00C62441" w:rsidP="00C62441">
      <w:pPr>
        <w:pStyle w:val="BulletPoint"/>
      </w:pPr>
      <w:r>
        <w:t>Agradezca a los participantes su asistencia.</w:t>
      </w:r>
    </w:p>
    <w:p w14:paraId="746E7336" w14:textId="4A599FB5" w:rsidR="00C62441" w:rsidRPr="00977A91" w:rsidRDefault="00C62441" w:rsidP="00C62441">
      <w:pPr>
        <w:pStyle w:val="BulletPoint"/>
      </w:pPr>
      <w:r>
        <w:t xml:space="preserve">Explique que la recopilación de datos constituye solamente la primera etapa, y que se analizaran los comentarios formulados. Plantéese preguntar </w:t>
      </w:r>
      <w:r w:rsidR="00F16A07">
        <w:t>a los participantes</w:t>
      </w:r>
      <w:r>
        <w:t xml:space="preserve"> si les gustaría ser informados sobre los resultados.</w:t>
      </w:r>
    </w:p>
    <w:p w14:paraId="4C46E1E4" w14:textId="77777777" w:rsidR="00C62441" w:rsidRPr="00977A91" w:rsidRDefault="00C62441" w:rsidP="00C62441">
      <w:pPr>
        <w:pStyle w:val="BodyCopy"/>
      </w:pPr>
    </w:p>
    <w:p w14:paraId="5654CAA8" w14:textId="77777777" w:rsidR="00C62441" w:rsidRPr="00977A91" w:rsidRDefault="00C62441" w:rsidP="00C62441">
      <w:pPr>
        <w:pStyle w:val="H3"/>
        <w:rPr>
          <w:sz w:val="28"/>
        </w:rPr>
      </w:pPr>
      <w:r>
        <w:t>Revise sus preguntas regularmente, y repita este proceso de lista de control cada vez que realice la encuesta.</w:t>
      </w:r>
    </w:p>
    <w:p w14:paraId="47032976" w14:textId="77777777" w:rsidR="00C62441" w:rsidRPr="00203F01" w:rsidRDefault="00C62441" w:rsidP="00071A8B">
      <w:pPr>
        <w:pStyle w:val="H1"/>
        <w:rPr>
          <w:lang w:val="es-EC"/>
        </w:rPr>
      </w:pPr>
    </w:p>
    <w:p w14:paraId="05E21492" w14:textId="77777777" w:rsidR="00C62441" w:rsidRDefault="00C62441" w:rsidP="00071A8B">
      <w:pPr>
        <w:pStyle w:val="H1"/>
      </w:pPr>
    </w:p>
    <w:sectPr w:rsidR="00C62441" w:rsidSect="00381F9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83" w:right="992" w:bottom="1417" w:left="991" w:header="360" w:footer="2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0BE9" w14:textId="77777777" w:rsidR="00F36A25" w:rsidRDefault="00F36A25" w:rsidP="00061220">
      <w:r>
        <w:separator/>
      </w:r>
    </w:p>
  </w:endnote>
  <w:endnote w:type="continuationSeparator" w:id="0">
    <w:p w14:paraId="06DF894E" w14:textId="77777777" w:rsidR="00F36A25" w:rsidRDefault="00F36A25" w:rsidP="000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ZapfDingbats BT"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800002FF" w:usb1="0000000A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27257270"/>
      <w:docPartObj>
        <w:docPartGallery w:val="Page Numbers (Bottom of Page)"/>
        <w:docPartUnique/>
      </w:docPartObj>
    </w:sdtPr>
    <w:sdtContent>
      <w:p w14:paraId="595D4639" w14:textId="633B2D67" w:rsidR="00F31BA9" w:rsidRDefault="00F31BA9" w:rsidP="00CF58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3E53E57" w14:textId="77777777" w:rsidR="00F31BA9" w:rsidRDefault="00F31BA9" w:rsidP="00F31B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E853" w14:textId="6244DB15" w:rsidR="00CF58BD" w:rsidRDefault="00EC1832" w:rsidP="00121C14">
    <w:pPr>
      <w:pStyle w:val="Piedepgina"/>
      <w:framePr w:w="361" w:h="349" w:hRule="exact" w:wrap="none" w:vAnchor="text" w:hAnchor="page" w:x="11329" w:y="28"/>
      <w:jc w:val="center"/>
      <w:rPr>
        <w:rStyle w:val="Nmerodepgina"/>
      </w:rPr>
    </w:pPr>
    <w:r>
      <w:rPr>
        <w:rFonts w:ascii="Helvetica Neue Medium" w:hAnsi="Helvetica Neue Medium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695A925" wp14:editId="0DB12D6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a0346e0819dafa12456c117" descr="{&quot;HashCode&quot;:-454365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6B6608" w14:textId="3266A7CC" w:rsidR="00EC1832" w:rsidRPr="00EC1832" w:rsidRDefault="00EC1832" w:rsidP="00EC183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5A925" id="_x0000_t202" coordsize="21600,21600" o:spt="202" path="m,l,21600r21600,l21600,xe">
              <v:stroke joinstyle="miter"/>
              <v:path gradientshapeok="t" o:connecttype="rect"/>
            </v:shapetype>
            <v:shape id="MSIPCMaa0346e0819dafa12456c117" o:spid="_x0000_s1026" type="#_x0000_t202" alt="{&quot;HashCode&quot;:-4543651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6B6608" w14:textId="3266A7CC" w:rsidR="00EC1832" w:rsidRPr="00EC1832" w:rsidRDefault="00EC1832" w:rsidP="00EC183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Nmerodepgina"/>
        </w:rPr>
        <w:id w:val="-1214273770"/>
        <w:docPartObj>
          <w:docPartGallery w:val="Page Numbers (Bottom of Page)"/>
          <w:docPartUnique/>
        </w:docPartObj>
      </w:sdtPr>
      <w:sdtEndPr>
        <w:rPr>
          <w:rStyle w:val="Nmerodepgina"/>
          <w:color w:val="FFFFFF" w:themeColor="background1"/>
        </w:rPr>
      </w:sdtEndPr>
      <w:sdtContent>
        <w:r w:rsidR="00CF58BD" w:rsidRPr="00CF58BD">
          <w:rPr>
            <w:rStyle w:val="Nmerodepgina"/>
            <w:color w:val="FFFFFF" w:themeColor="background1"/>
          </w:rPr>
          <w:fldChar w:fldCharType="begin"/>
        </w:r>
        <w:r w:rsidR="00CF58BD" w:rsidRPr="00CF58BD">
          <w:rPr>
            <w:rStyle w:val="Nmerodepgina"/>
            <w:color w:val="FFFFFF" w:themeColor="background1"/>
          </w:rPr>
          <w:instrText xml:space="preserve"> PAGE </w:instrText>
        </w:r>
        <w:r w:rsidR="00CF58BD" w:rsidRPr="00CF58BD">
          <w:rPr>
            <w:rStyle w:val="Nmerodepgina"/>
            <w:color w:val="FFFFFF" w:themeColor="background1"/>
          </w:rPr>
          <w:fldChar w:fldCharType="separate"/>
        </w:r>
        <w:r w:rsidR="00CF58BD" w:rsidRPr="00CF58BD">
          <w:rPr>
            <w:rStyle w:val="Nmerodepgina"/>
            <w:color w:val="FFFFFF" w:themeColor="background1"/>
          </w:rPr>
          <w:t>2</w:t>
        </w:r>
        <w:r w:rsidR="00CF58BD" w:rsidRPr="00CF58BD">
          <w:rPr>
            <w:rStyle w:val="Nmerodepgina"/>
            <w:color w:val="FFFFFF" w:themeColor="background1"/>
          </w:rPr>
          <w:fldChar w:fldCharType="end"/>
        </w:r>
      </w:sdtContent>
    </w:sdt>
  </w:p>
  <w:p w14:paraId="2E64E4C6" w14:textId="309A4916" w:rsidR="00F31BA9" w:rsidRPr="00266931" w:rsidRDefault="00CF58BD" w:rsidP="00BE306E">
    <w:pPr>
      <w:pStyle w:val="Piedepgina"/>
      <w:tabs>
        <w:tab w:val="clear" w:pos="4536"/>
        <w:tab w:val="clear" w:pos="9072"/>
      </w:tabs>
      <w:ind w:right="709" w:hanging="426"/>
      <w:rPr>
        <w:rFonts w:ascii="Helvetica Neue Thin" w:hAnsi="Helvetica Neue Thin"/>
        <w:color w:val="943482"/>
        <w:spacing w:val="20"/>
        <w:sz w:val="28"/>
        <w:szCs w:val="28"/>
      </w:rPr>
    </w:pPr>
    <w:r>
      <w:rPr>
        <w:rFonts w:ascii="Helvetica Neue Thin" w:hAnsi="Helvetica Neue Thin"/>
        <w:noProof/>
        <w:color w:val="943482"/>
        <w:sz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9F2AF67" wp14:editId="248DEDD9">
              <wp:simplePos x="0" y="0"/>
              <wp:positionH relativeFrom="column">
                <wp:posOffset>6563140</wp:posOffset>
              </wp:positionH>
              <wp:positionV relativeFrom="page">
                <wp:posOffset>10320655</wp:posOffset>
              </wp:positionV>
              <wp:extent cx="230043" cy="230043"/>
              <wp:effectExtent l="0" t="0" r="0" b="0"/>
              <wp:wrapNone/>
              <wp:docPr id="13" name="Ellip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3" cy="230043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BA9A2B" id="Ellipse 13" o:spid="_x0000_s1026" style="position:absolute;margin-left:516.8pt;margin-top:812.65pt;width:18.1pt;height:18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" fillcolor="#943482" stroked="f" strokeweight="1pt">
              <v:stroke joinstyle="miter"/>
              <w10:wrap anchory="page"/>
            </v:oval>
          </w:pict>
        </mc:Fallback>
      </mc:AlternateContent>
    </w:r>
    <w:r>
      <w:rPr>
        <w:rFonts w:ascii="Helvetica Neue Thin" w:hAnsi="Helvetica Neue Thin"/>
        <w:noProof/>
        <w:color w:val="943482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D7D87C" wp14:editId="469DD8FD">
              <wp:simplePos x="0" y="0"/>
              <wp:positionH relativeFrom="column">
                <wp:posOffset>9372600</wp:posOffset>
              </wp:positionH>
              <wp:positionV relativeFrom="page">
                <wp:posOffset>7201535</wp:posOffset>
              </wp:positionV>
              <wp:extent cx="276625" cy="276625"/>
              <wp:effectExtent l="0" t="0" r="3175" b="3175"/>
              <wp:wrapNone/>
              <wp:docPr id="8" name="El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625" cy="276625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D548263" id="Ellipse 8" o:spid="_x0000_s1026" style="position:absolute;margin-left:738pt;margin-top:567.05pt;width:21.8pt;height: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" fillcolor="#943482" stroked="f" strokeweight="1pt">
              <v:stroke joinstyle="miter"/>
              <w10:wrap anchory="page"/>
            </v:oval>
          </w:pict>
        </mc:Fallback>
      </mc:AlternateContent>
    </w:r>
    <w:r>
      <w:rPr>
        <w:rFonts w:ascii="Helvetica Neue Thin" w:hAnsi="Helvetica Neue Thin"/>
        <w:color w:val="943482"/>
        <w:sz w:val="28"/>
      </w:rPr>
      <w:t>KIT DE RETROALIMENTACIÓN IFRC</w:t>
    </w:r>
    <w:r>
      <w:rPr>
        <w:rFonts w:ascii="Helvetica Neue Thin" w:hAnsi="Helvetica Neue Thin"/>
        <w:color w:val="943482"/>
        <w:sz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EE65" w14:textId="3477D6C1" w:rsidR="00CF58BD" w:rsidRDefault="00EC1832" w:rsidP="00CF58BD">
    <w:pPr>
      <w:pStyle w:val="Piedepgina"/>
      <w:framePr w:wrap="none" w:vAnchor="text" w:hAnchor="page" w:x="11397" w:y="27"/>
      <w:rPr>
        <w:rStyle w:val="Nmerodepgina"/>
      </w:rPr>
    </w:pPr>
    <w:r>
      <w:rPr>
        <w:rFonts w:ascii="Helvetica Neue Medium" w:hAnsi="Helvetica Neue Medium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4768214" wp14:editId="2B79468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6514e68aab8c65ddb71a779" descr="{&quot;HashCode&quot;:-454365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F7A2C" w14:textId="39201231" w:rsidR="00EC1832" w:rsidRPr="00EC1832" w:rsidRDefault="00EC1832" w:rsidP="00EC183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68214" id="_x0000_t202" coordsize="21600,21600" o:spt="202" path="m,l,21600r21600,l21600,xe">
              <v:stroke joinstyle="miter"/>
              <v:path gradientshapeok="t" o:connecttype="rect"/>
            </v:shapetype>
            <v:shape id="MSIPCM96514e68aab8c65ddb71a779" o:spid="_x0000_s1027" type="#_x0000_t202" alt="{&quot;HashCode&quot;:-454365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133F7A2C" w14:textId="39201231" w:rsidR="00EC1832" w:rsidRPr="00EC1832" w:rsidRDefault="00EC1832" w:rsidP="00EC183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Nmerodepgina"/>
        </w:rPr>
        <w:id w:val="-1685585756"/>
        <w:docPartObj>
          <w:docPartGallery w:val="Page Numbers (Bottom of Page)"/>
          <w:docPartUnique/>
        </w:docPartObj>
      </w:sdtPr>
      <w:sdtContent>
        <w:r w:rsidR="00CF58BD" w:rsidRPr="00CF58BD">
          <w:rPr>
            <w:rStyle w:val="Nmerodepgina"/>
            <w:color w:val="FFFFFF" w:themeColor="background1"/>
          </w:rPr>
          <w:fldChar w:fldCharType="begin"/>
        </w:r>
        <w:r w:rsidR="00CF58BD" w:rsidRPr="00CF58BD">
          <w:rPr>
            <w:rStyle w:val="Nmerodepgina"/>
            <w:color w:val="FFFFFF" w:themeColor="background1"/>
          </w:rPr>
          <w:instrText xml:space="preserve"> PAGE </w:instrText>
        </w:r>
        <w:r w:rsidR="00CF58BD" w:rsidRPr="00CF58BD">
          <w:rPr>
            <w:rStyle w:val="Nmerodepgina"/>
            <w:color w:val="FFFFFF" w:themeColor="background1"/>
          </w:rPr>
          <w:fldChar w:fldCharType="separate"/>
        </w:r>
        <w:r w:rsidR="00CF58BD" w:rsidRPr="00CF58BD">
          <w:rPr>
            <w:rStyle w:val="Nmerodepgina"/>
            <w:color w:val="FFFFFF" w:themeColor="background1"/>
          </w:rPr>
          <w:t>1</w:t>
        </w:r>
        <w:r w:rsidR="00CF58BD" w:rsidRPr="00CF58BD">
          <w:rPr>
            <w:rStyle w:val="Nmerodepgina"/>
            <w:color w:val="FFFFFF" w:themeColor="background1"/>
          </w:rPr>
          <w:fldChar w:fldCharType="end"/>
        </w:r>
      </w:sdtContent>
    </w:sdt>
  </w:p>
  <w:p w14:paraId="150F4568" w14:textId="0A50585C" w:rsidR="00B34D8B" w:rsidRPr="00266931" w:rsidRDefault="00BE306E" w:rsidP="00BE306E">
    <w:pPr>
      <w:pStyle w:val="Piedepgina"/>
      <w:tabs>
        <w:tab w:val="clear" w:pos="4536"/>
        <w:tab w:val="clear" w:pos="9072"/>
      </w:tabs>
      <w:ind w:right="709" w:hanging="426"/>
      <w:rPr>
        <w:rFonts w:ascii="Helvetica Neue Thin" w:hAnsi="Helvetica Neue Thin"/>
        <w:color w:val="943482"/>
        <w:spacing w:val="20"/>
        <w:sz w:val="28"/>
        <w:szCs w:val="28"/>
      </w:rPr>
    </w:pPr>
    <w:r>
      <w:rPr>
        <w:rFonts w:ascii="Helvetica Neue Thin" w:hAnsi="Helvetica Neue Thin"/>
        <w:noProof/>
        <w:color w:val="943482"/>
        <w:sz w:val="28"/>
      </w:rPr>
      <mc:AlternateContent>
        <mc:Choice Requires="wps">
          <w:drawing>
            <wp:anchor distT="0" distB="0" distL="114300" distR="114300" simplePos="0" relativeHeight="251656190" behindDoc="1" locked="0" layoutInCell="1" allowOverlap="1" wp14:anchorId="08C2F8FC" wp14:editId="67DC20D4">
              <wp:simplePos x="0" y="0"/>
              <wp:positionH relativeFrom="column">
                <wp:posOffset>6531428</wp:posOffset>
              </wp:positionH>
              <wp:positionV relativeFrom="page">
                <wp:posOffset>10318750</wp:posOffset>
              </wp:positionV>
              <wp:extent cx="230400" cy="230400"/>
              <wp:effectExtent l="0" t="0" r="0" b="0"/>
              <wp:wrapNone/>
              <wp:docPr id="10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230400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110989C" id="Ellipse 10" o:spid="_x0000_s1026" style="position:absolute;margin-left:514.3pt;margin-top:812.5pt;width:18.15pt;height:18.1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" fillcolor="#943482" stroked="f" strokeweight="1pt">
              <v:stroke joinstyle="miter"/>
              <w10:wrap anchory="page"/>
            </v:oval>
          </w:pict>
        </mc:Fallback>
      </mc:AlternateContent>
    </w:r>
    <w:r>
      <w:rPr>
        <w:rFonts w:ascii="Helvetica Neue Thin" w:hAnsi="Helvetica Neue Thin"/>
        <w:noProof/>
        <w:color w:val="943482"/>
        <w:sz w:val="28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E78A5C0" wp14:editId="3CDBF872">
              <wp:simplePos x="0" y="0"/>
              <wp:positionH relativeFrom="column">
                <wp:posOffset>9439910</wp:posOffset>
              </wp:positionH>
              <wp:positionV relativeFrom="page">
                <wp:posOffset>7249903</wp:posOffset>
              </wp:positionV>
              <wp:extent cx="230043" cy="230043"/>
              <wp:effectExtent l="0" t="0" r="0" b="0"/>
              <wp:wrapNone/>
              <wp:docPr id="5" name="El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3" cy="230043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A790A0" id="Ellipse 5" o:spid="_x0000_s1026" style="position:absolute;margin-left:743.3pt;margin-top:570.85pt;width:18.1pt;height:18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" fillcolor="#943482" stroked="f" strokeweight="1pt">
              <v:stroke joinstyle="miter"/>
              <w10:wrap anchory="page"/>
            </v:oval>
          </w:pict>
        </mc:Fallback>
      </mc:AlternateContent>
    </w:r>
    <w:r>
      <w:rPr>
        <w:rFonts w:ascii="Helvetica Neue Thin" w:hAnsi="Helvetica Neue Thin"/>
        <w:color w:val="943482"/>
        <w:sz w:val="28"/>
      </w:rPr>
      <w:t>KIT DE RETROALIMENTACIÓN IFRC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513B" w14:textId="77777777" w:rsidR="00F36A25" w:rsidRPr="00C64CF2" w:rsidRDefault="00F36A25" w:rsidP="00061220">
      <w:pPr>
        <w:rPr>
          <w:color w:val="873174"/>
        </w:rPr>
      </w:pPr>
      <w:r w:rsidRPr="00C64CF2">
        <w:rPr>
          <w:color w:val="873174"/>
        </w:rPr>
        <w:separator/>
      </w:r>
    </w:p>
  </w:footnote>
  <w:footnote w:type="continuationSeparator" w:id="0">
    <w:p w14:paraId="7D8DC531" w14:textId="77777777" w:rsidR="00F36A25" w:rsidRDefault="00F36A25" w:rsidP="0006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31C3" w14:textId="06E3563B" w:rsidR="00061220" w:rsidRDefault="00061220" w:rsidP="000E3346">
    <w:pPr>
      <w:pStyle w:val="Encabezado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C3D4" w14:textId="73139E99" w:rsidR="000E3346" w:rsidRPr="00F16A07" w:rsidRDefault="000E3346" w:rsidP="00381F91">
    <w:pPr>
      <w:pStyle w:val="TOOLTITLE"/>
      <w:ind w:left="-450" w:right="76" w:firstLine="0"/>
      <w:rPr>
        <w:sz w:val="32"/>
        <w:szCs w:val="32"/>
      </w:rPr>
    </w:pPr>
    <w:r w:rsidRPr="00F16A07">
      <w:rPr>
        <w:b w:val="0"/>
        <w:sz w:val="32"/>
        <w:szCs w:val="32"/>
      </w:rPr>
      <w:drawing>
        <wp:anchor distT="0" distB="0" distL="114300" distR="114300" simplePos="0" relativeHeight="251658240" behindDoc="1" locked="0" layoutInCell="1" allowOverlap="1" wp14:anchorId="7D57DE92" wp14:editId="42191512">
          <wp:simplePos x="0" y="0"/>
          <wp:positionH relativeFrom="column">
            <wp:posOffset>-3809819</wp:posOffset>
          </wp:positionH>
          <wp:positionV relativeFrom="page">
            <wp:posOffset>0</wp:posOffset>
          </wp:positionV>
          <wp:extent cx="10731600" cy="892800"/>
          <wp:effectExtent l="0" t="0" r="0" b="0"/>
          <wp:wrapNone/>
          <wp:docPr id="1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6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A07">
      <w:rPr>
        <w:b w:val="0"/>
        <w:sz w:val="32"/>
        <w:szCs w:val="32"/>
      </w:rPr>
      <w:t>HERRAMIENTA DE RETROALIMENTACIÓN 17:</w:t>
    </w:r>
    <w:r w:rsidRPr="00F16A07">
      <w:rPr>
        <w:sz w:val="32"/>
        <w:szCs w:val="32"/>
      </w:rPr>
      <w:t xml:space="preserve"> LISTA DE </w:t>
    </w:r>
    <w:r w:rsidR="00F16A07">
      <w:rPr>
        <w:sz w:val="32"/>
        <w:szCs w:val="32"/>
      </w:rPr>
      <w:t xml:space="preserve">        </w:t>
    </w:r>
    <w:r w:rsidRPr="00F16A07">
      <w:rPr>
        <w:sz w:val="32"/>
        <w:szCs w:val="32"/>
      </w:rPr>
      <w:t>CONTROL - CONCEPCIÓN DE LA ENCUESTA DE PERCEPCIÓN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C23C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2C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2E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0A7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BAA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F46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A4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385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FC0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7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1ECC"/>
    <w:multiLevelType w:val="hybridMultilevel"/>
    <w:tmpl w:val="E2CAF1E4"/>
    <w:lvl w:ilvl="0" w:tplc="45C02E94">
      <w:start w:val="1"/>
      <w:numFmt w:val="bullet"/>
      <w:pStyle w:val="TableBullet"/>
      <w:lvlText w:val=""/>
      <w:lvlJc w:val="left"/>
      <w:pPr>
        <w:ind w:left="796" w:hanging="360"/>
      </w:pPr>
      <w:rPr>
        <w:rFonts w:ascii="Symbol" w:hAnsi="Symbol" w:cs="Symbol" w:hint="default"/>
        <w:color w:val="873174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23A76B7B"/>
    <w:multiLevelType w:val="hybridMultilevel"/>
    <w:tmpl w:val="471ECD88"/>
    <w:lvl w:ilvl="0" w:tplc="0409000F"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D662F"/>
    <w:multiLevelType w:val="multilevel"/>
    <w:tmpl w:val="BAB41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BE52A28"/>
    <w:multiLevelType w:val="hybridMultilevel"/>
    <w:tmpl w:val="358C9E28"/>
    <w:lvl w:ilvl="0" w:tplc="2CF081E8">
      <w:start w:val="1"/>
      <w:numFmt w:val="bullet"/>
      <w:lvlText w:val="o"/>
      <w:lvlJc w:val="left"/>
      <w:pPr>
        <w:ind w:left="2880" w:hanging="360"/>
      </w:pPr>
      <w:rPr>
        <w:rFonts w:ascii="ZapfDingbats BT" w:hAnsi="ZapfDingbats BT" w:cs="ZapfDingbats B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212A8">
      <w:start w:val="1"/>
      <w:numFmt w:val="bullet"/>
      <w:lvlText w:val="o"/>
      <w:lvlJc w:val="left"/>
      <w:pPr>
        <w:ind w:left="2160" w:hanging="360"/>
      </w:pPr>
      <w:rPr>
        <w:rFonts w:ascii="ZapfDingbats BT" w:hAnsi="ZapfDingbats BT" w:cs="ZapfDingbats BT" w:hint="default"/>
        <w:color w:val="000000" w:themeColor="text1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F3C91"/>
    <w:multiLevelType w:val="hybridMultilevel"/>
    <w:tmpl w:val="CEECAD80"/>
    <w:lvl w:ilvl="0" w:tplc="A27E519A">
      <w:start w:val="1"/>
      <w:numFmt w:val="decimal"/>
      <w:pStyle w:val="BulletNumbers"/>
      <w:lvlText w:val="%1."/>
      <w:lvlJc w:val="left"/>
      <w:pPr>
        <w:ind w:left="720" w:hanging="360"/>
      </w:pPr>
      <w:rPr>
        <w:rFonts w:ascii="Helvetica Neue" w:hAnsi="Helvetica Neue" w:hint="default"/>
        <w:b/>
        <w:i w:val="0"/>
        <w:color w:val="87317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85CB6"/>
    <w:multiLevelType w:val="multilevel"/>
    <w:tmpl w:val="8188B0B0"/>
    <w:styleLink w:val="Listeactuel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7317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25C29"/>
    <w:multiLevelType w:val="hybridMultilevel"/>
    <w:tmpl w:val="8BDA9E7A"/>
    <w:lvl w:ilvl="0" w:tplc="378A25EA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cs="Symbol" w:hint="default"/>
        <w:color w:val="8731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E19B3"/>
    <w:multiLevelType w:val="hybridMultilevel"/>
    <w:tmpl w:val="A3101F14"/>
    <w:lvl w:ilvl="0" w:tplc="91608506">
      <w:start w:val="1"/>
      <w:numFmt w:val="decimal"/>
      <w:lvlText w:val="%1."/>
      <w:lvlJc w:val="left"/>
      <w:pPr>
        <w:ind w:left="720" w:hanging="360"/>
      </w:pPr>
      <w:rPr>
        <w:rFonts w:hint="default"/>
        <w:color w:val="20466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C39EF"/>
    <w:multiLevelType w:val="hybridMultilevel"/>
    <w:tmpl w:val="003E8716"/>
    <w:lvl w:ilvl="0" w:tplc="E494AAAE">
      <w:start w:val="1"/>
      <w:numFmt w:val="decimal"/>
      <w:lvlText w:val="%1."/>
      <w:lvlJc w:val="left"/>
      <w:pPr>
        <w:ind w:left="360" w:hanging="360"/>
      </w:pPr>
      <w:rPr>
        <w:rFonts w:hint="default"/>
        <w:color w:val="204669"/>
      </w:rPr>
    </w:lvl>
    <w:lvl w:ilvl="1" w:tplc="BB5EB07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F9C67"/>
      </w:rPr>
    </w:lvl>
    <w:lvl w:ilvl="2" w:tplc="F3BE74C0">
      <w:start w:val="10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0A0C26"/>
    <w:multiLevelType w:val="multilevel"/>
    <w:tmpl w:val="896EC014"/>
    <w:styleLink w:val="Listeactuel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7317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6140">
    <w:abstractNumId w:val="13"/>
  </w:num>
  <w:num w:numId="2" w16cid:durableId="286738641">
    <w:abstractNumId w:val="17"/>
  </w:num>
  <w:num w:numId="3" w16cid:durableId="392429872">
    <w:abstractNumId w:val="18"/>
  </w:num>
  <w:num w:numId="4" w16cid:durableId="1120996598">
    <w:abstractNumId w:val="16"/>
  </w:num>
  <w:num w:numId="5" w16cid:durableId="922759472">
    <w:abstractNumId w:val="19"/>
  </w:num>
  <w:num w:numId="6" w16cid:durableId="1733307950">
    <w:abstractNumId w:val="14"/>
  </w:num>
  <w:num w:numId="7" w16cid:durableId="2048480247">
    <w:abstractNumId w:val="15"/>
  </w:num>
  <w:num w:numId="8" w16cid:durableId="86311616">
    <w:abstractNumId w:val="4"/>
  </w:num>
  <w:num w:numId="9" w16cid:durableId="622078678">
    <w:abstractNumId w:val="5"/>
  </w:num>
  <w:num w:numId="10" w16cid:durableId="407575295">
    <w:abstractNumId w:val="6"/>
  </w:num>
  <w:num w:numId="11" w16cid:durableId="1771658395">
    <w:abstractNumId w:val="7"/>
  </w:num>
  <w:num w:numId="12" w16cid:durableId="1968468574">
    <w:abstractNumId w:val="9"/>
  </w:num>
  <w:num w:numId="13" w16cid:durableId="1454711468">
    <w:abstractNumId w:val="0"/>
  </w:num>
  <w:num w:numId="14" w16cid:durableId="1753550590">
    <w:abstractNumId w:val="1"/>
  </w:num>
  <w:num w:numId="15" w16cid:durableId="1275794762">
    <w:abstractNumId w:val="2"/>
  </w:num>
  <w:num w:numId="16" w16cid:durableId="1900244602">
    <w:abstractNumId w:val="3"/>
  </w:num>
  <w:num w:numId="17" w16cid:durableId="1649627684">
    <w:abstractNumId w:val="8"/>
  </w:num>
  <w:num w:numId="18" w16cid:durableId="1240141382">
    <w:abstractNumId w:val="10"/>
  </w:num>
  <w:num w:numId="19" w16cid:durableId="972642005">
    <w:abstractNumId w:val="12"/>
  </w:num>
  <w:num w:numId="20" w16cid:durableId="14898174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20"/>
    <w:rsid w:val="00061220"/>
    <w:rsid w:val="00071A8B"/>
    <w:rsid w:val="000E3346"/>
    <w:rsid w:val="00121C14"/>
    <w:rsid w:val="001D73D0"/>
    <w:rsid w:val="00203F01"/>
    <w:rsid w:val="0022707B"/>
    <w:rsid w:val="00266931"/>
    <w:rsid w:val="0030145C"/>
    <w:rsid w:val="00381F91"/>
    <w:rsid w:val="00412270"/>
    <w:rsid w:val="004B4F99"/>
    <w:rsid w:val="004C4C89"/>
    <w:rsid w:val="00543096"/>
    <w:rsid w:val="0057554B"/>
    <w:rsid w:val="005A333E"/>
    <w:rsid w:val="005D42F9"/>
    <w:rsid w:val="00603D71"/>
    <w:rsid w:val="006C7E18"/>
    <w:rsid w:val="00765849"/>
    <w:rsid w:val="007C546C"/>
    <w:rsid w:val="007D7E49"/>
    <w:rsid w:val="00890369"/>
    <w:rsid w:val="0091601F"/>
    <w:rsid w:val="00916A30"/>
    <w:rsid w:val="00A07325"/>
    <w:rsid w:val="00A13F8D"/>
    <w:rsid w:val="00AF53A4"/>
    <w:rsid w:val="00B00FA1"/>
    <w:rsid w:val="00B34D8B"/>
    <w:rsid w:val="00B51208"/>
    <w:rsid w:val="00B56F8B"/>
    <w:rsid w:val="00B7301E"/>
    <w:rsid w:val="00BE306E"/>
    <w:rsid w:val="00BF4DD1"/>
    <w:rsid w:val="00BF72FB"/>
    <w:rsid w:val="00C14D1E"/>
    <w:rsid w:val="00C30C1C"/>
    <w:rsid w:val="00C62441"/>
    <w:rsid w:val="00C64CF2"/>
    <w:rsid w:val="00CA5CC2"/>
    <w:rsid w:val="00CA774A"/>
    <w:rsid w:val="00CC24BD"/>
    <w:rsid w:val="00CE6B25"/>
    <w:rsid w:val="00CF58BD"/>
    <w:rsid w:val="00D84F03"/>
    <w:rsid w:val="00E52B1F"/>
    <w:rsid w:val="00EC1832"/>
    <w:rsid w:val="00F16A07"/>
    <w:rsid w:val="00F31BA9"/>
    <w:rsid w:val="00F36A25"/>
    <w:rsid w:val="00F8189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A33F6"/>
  <w15:chartTrackingRefBased/>
  <w15:docId w15:val="{7967D692-EDE2-7649-B286-3D8F7BE0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4B4F99"/>
    <w:pPr>
      <w:keepNext/>
      <w:keepLines/>
      <w:spacing w:before="240"/>
      <w:outlineLvl w:val="0"/>
    </w:pPr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220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D73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D73D0"/>
  </w:style>
  <w:style w:type="character" w:customStyle="1" w:styleId="EncabezadoCar">
    <w:name w:val="Encabezado Car"/>
    <w:basedOn w:val="Fuentedeprrafopredeter"/>
    <w:link w:val="Encabezado"/>
    <w:uiPriority w:val="99"/>
    <w:rsid w:val="00061220"/>
  </w:style>
  <w:style w:type="paragraph" w:styleId="Piedepgina">
    <w:name w:val="footer"/>
    <w:basedOn w:val="Normal"/>
    <w:link w:val="PiedepginaCar"/>
    <w:uiPriority w:val="99"/>
    <w:unhideWhenUsed/>
    <w:rsid w:val="00061220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220"/>
  </w:style>
  <w:style w:type="paragraph" w:customStyle="1" w:styleId="TOOLTITLE">
    <w:name w:val="TOOL TITLE"/>
    <w:qFormat/>
    <w:rsid w:val="00FF5A47"/>
    <w:pPr>
      <w:adjustRightInd w:val="0"/>
      <w:snapToGrid w:val="0"/>
      <w:ind w:hanging="709"/>
    </w:pPr>
    <w:rPr>
      <w:rFonts w:ascii="Arial" w:hAnsi="Arial" w:cs="Arial"/>
      <w:b/>
      <w:bCs/>
      <w:noProof/>
      <w:color w:val="FFFFFF" w:themeColor="background1"/>
      <w:sz w:val="36"/>
      <w:szCs w:val="3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5A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F5A47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C30C1C"/>
    <w:rPr>
      <w:rFonts w:ascii="Helvetica Neue Medium" w:hAnsi="Helvetica Neue Medium"/>
      <w:b w:val="0"/>
      <w:i w:val="0"/>
    </w:rPr>
  </w:style>
  <w:style w:type="character" w:customStyle="1" w:styleId="Ttulo1Car">
    <w:name w:val="Título 1 Car"/>
    <w:basedOn w:val="Fuentedeprrafopredeter"/>
    <w:link w:val="Ttulo1"/>
    <w:uiPriority w:val="9"/>
    <w:rsid w:val="004B4F99"/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paragraph" w:customStyle="1" w:styleId="H2">
    <w:name w:val="H2"/>
    <w:qFormat/>
    <w:rsid w:val="004B4F99"/>
    <w:rPr>
      <w:rFonts w:ascii="Helvetica Neue Medium" w:hAnsi="Helvetica Neue Medium"/>
      <w:color w:val="873174"/>
    </w:rPr>
  </w:style>
  <w:style w:type="paragraph" w:customStyle="1" w:styleId="H1">
    <w:name w:val="H1"/>
    <w:qFormat/>
    <w:rsid w:val="007D7E49"/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paragraph" w:customStyle="1" w:styleId="H3">
    <w:name w:val="H3"/>
    <w:qFormat/>
    <w:rsid w:val="00916A30"/>
    <w:rPr>
      <w:rFonts w:ascii="Helvetica Neue Medium" w:hAnsi="Helvetica Neue Medium"/>
      <w:color w:val="D7337F"/>
      <w:sz w:val="23"/>
      <w:szCs w:val="23"/>
    </w:rPr>
  </w:style>
  <w:style w:type="paragraph" w:customStyle="1" w:styleId="H4">
    <w:name w:val="H4"/>
    <w:qFormat/>
    <w:rsid w:val="00916A30"/>
    <w:rPr>
      <w:rFonts w:ascii="Helvetica Neue" w:hAnsi="Helvetica Neue"/>
      <w:color w:val="873174"/>
      <w:sz w:val="23"/>
      <w:szCs w:val="23"/>
      <w:u w:val="single"/>
    </w:rPr>
  </w:style>
  <w:style w:type="paragraph" w:customStyle="1" w:styleId="BodyCopy">
    <w:name w:val="Body Copy"/>
    <w:qFormat/>
    <w:rsid w:val="00D84F03"/>
    <w:pPr>
      <w:jc w:val="both"/>
    </w:pPr>
    <w:rPr>
      <w:rFonts w:ascii="Helvetica Neue Light" w:hAnsi="Helvetica Neue Light"/>
      <w:color w:val="000000" w:themeColor="text1"/>
      <w:sz w:val="20"/>
      <w:szCs w:val="20"/>
    </w:rPr>
  </w:style>
  <w:style w:type="paragraph" w:customStyle="1" w:styleId="BulletPoint">
    <w:name w:val="Bullet Point"/>
    <w:basedOn w:val="BodyCopy"/>
    <w:qFormat/>
    <w:rsid w:val="00D84F03"/>
    <w:pPr>
      <w:numPr>
        <w:numId w:val="4"/>
      </w:numPr>
    </w:pPr>
  </w:style>
  <w:style w:type="character" w:customStyle="1" w:styleId="Bold">
    <w:name w:val="Bold"/>
    <w:basedOn w:val="Fuentedeprrafopredeter"/>
    <w:uiPriority w:val="1"/>
    <w:qFormat/>
    <w:rsid w:val="00E52B1F"/>
    <w:rPr>
      <w:rFonts w:ascii="Helvetica Neue" w:hAnsi="Helvetica Neue"/>
      <w:b/>
      <w:bCs/>
    </w:rPr>
  </w:style>
  <w:style w:type="paragraph" w:customStyle="1" w:styleId="BulletNumbers">
    <w:name w:val="Bullet Numbers"/>
    <w:qFormat/>
    <w:rsid w:val="00E52B1F"/>
    <w:pPr>
      <w:numPr>
        <w:numId w:val="6"/>
      </w:numPr>
    </w:pPr>
    <w:rPr>
      <w:rFonts w:ascii="Helvetica Neue Light" w:hAnsi="Helvetica Neue Light"/>
      <w:color w:val="000000" w:themeColor="text1"/>
      <w:sz w:val="20"/>
      <w:szCs w:val="20"/>
    </w:rPr>
  </w:style>
  <w:style w:type="numbering" w:customStyle="1" w:styleId="Listeactuelle1">
    <w:name w:val="Liste actuelle1"/>
    <w:uiPriority w:val="99"/>
    <w:rsid w:val="00E52B1F"/>
    <w:pPr>
      <w:numPr>
        <w:numId w:val="5"/>
      </w:numPr>
    </w:pPr>
  </w:style>
  <w:style w:type="numbering" w:customStyle="1" w:styleId="Listeactuelle2">
    <w:name w:val="Liste actuelle2"/>
    <w:uiPriority w:val="99"/>
    <w:rsid w:val="00E52B1F"/>
    <w:pPr>
      <w:numPr>
        <w:numId w:val="7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CA774A"/>
    <w:rPr>
      <w:vertAlign w:val="superscript"/>
    </w:rPr>
  </w:style>
  <w:style w:type="paragraph" w:styleId="Textonotapie">
    <w:name w:val="footnote text"/>
    <w:aliases w:val="Footnotes"/>
    <w:link w:val="TextonotapieCar"/>
    <w:uiPriority w:val="99"/>
    <w:unhideWhenUsed/>
    <w:rsid w:val="00CA774A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sz w:val="15"/>
      <w:szCs w:val="15"/>
    </w:rPr>
  </w:style>
  <w:style w:type="character" w:customStyle="1" w:styleId="TextonotapieCar">
    <w:name w:val="Texto nota pie Car"/>
    <w:aliases w:val="Footnotes Car"/>
    <w:basedOn w:val="Fuentedeprrafopredeter"/>
    <w:link w:val="Textonotapie"/>
    <w:uiPriority w:val="99"/>
    <w:rsid w:val="00CA774A"/>
    <w:rPr>
      <w:rFonts w:ascii="Helvetica Neue" w:hAnsi="Helvetica Neue"/>
      <w:sz w:val="15"/>
      <w:szCs w:val="15"/>
      <w:lang w:val="es-ES"/>
    </w:rPr>
  </w:style>
  <w:style w:type="table" w:styleId="Tablaconcuadrcula">
    <w:name w:val="Table Grid"/>
    <w:basedOn w:val="Tablanormal"/>
    <w:uiPriority w:val="39"/>
    <w:rsid w:val="00CC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A07325"/>
    <w:rPr>
      <w:rFonts w:ascii="Helvetica Neue" w:hAnsi="Helvetica Neue"/>
      <w:b/>
      <w:bCs/>
      <w:color w:val="FFFFFF" w:themeColor="background1"/>
    </w:rPr>
  </w:style>
  <w:style w:type="paragraph" w:customStyle="1" w:styleId="TableBullet">
    <w:name w:val="TableBullet"/>
    <w:qFormat/>
    <w:rsid w:val="00B00FA1"/>
    <w:pPr>
      <w:numPr>
        <w:numId w:val="18"/>
      </w:numPr>
      <w:ind w:left="223" w:hanging="147"/>
    </w:pPr>
    <w:rPr>
      <w:rFonts w:ascii="Helvetica Neue Light" w:hAnsi="Helvetica Neue Light"/>
      <w:color w:val="000000" w:themeColor="text1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333E"/>
    <w:rPr>
      <w:rFonts w:ascii="Helvetica Neue Light" w:hAnsi="Helvetica Neue Light"/>
      <w:b w:val="0"/>
      <w:i w:val="0"/>
      <w:color w:val="873174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D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33E"/>
    <w:rPr>
      <w:color w:val="954F72" w:themeColor="followedHyperlink"/>
      <w:u w:val="single"/>
    </w:rPr>
  </w:style>
  <w:style w:type="paragraph" w:styleId="Prrafodelista">
    <w:name w:val="List Paragraph"/>
    <w:basedOn w:val="Normal"/>
    <w:qFormat/>
    <w:rsid w:val="00C62441"/>
    <w:pPr>
      <w:spacing w:after="160" w:line="256" w:lineRule="auto"/>
      <w:ind w:left="720"/>
      <w:contextualSpacing/>
    </w:pPr>
    <w:rPr>
      <w:rFonts w:eastAsia="Times New Roman" w:hAnsi="Open Sans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0" ma:contentTypeDescription="Create a new document." ma:contentTypeScope="" ma:versionID="bcdc0c6119e8677fa8012c031c0da2ab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1a935b6aa87a2de31169eb79362d1b09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28f71-004c-4ec5-8aac-4c1fe87c002c">
      <Terms xmlns="http://schemas.microsoft.com/office/infopath/2007/PartnerControls"/>
    </lcf76f155ced4ddcb4097134ff3c332f>
    <_ip_UnifiedCompliancePolicyUIAction xmlns="http://schemas.microsoft.com/sharepoint/v3" xsi:nil="true"/>
    <TaxCatchAll xmlns="133e5729-7bb1-4685-bd1f-c5e580a2ee33" xsi:nil="true"/>
    <_ip_UnifiedCompliancePolicyProperties xmlns="http://schemas.microsoft.com/sharepoint/v3" xsi:nil="true"/>
    <SharingLink xmlns="cf328f71-004c-4ec5-8aac-4c1fe87c002c" xsi:nil="true"/>
  </documentManagement>
</p:properties>
</file>

<file path=customXml/itemProps1.xml><?xml version="1.0" encoding="utf-8"?>
<ds:datastoreItem xmlns:ds="http://schemas.openxmlformats.org/officeDocument/2006/customXml" ds:itemID="{5A73ABE5-FD99-F04D-8EC8-C749D37BE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85FF2-65E9-4DAE-A6CD-D1623A310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3e5729-7bb1-4685-bd1f-c5e580a2ee33"/>
    <ds:schemaRef ds:uri="cf328f71-004c-4ec5-8aac-4c1fe87c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4B051-66F8-48F2-866B-316DC82D9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5C450-0339-4DD3-A907-7387761BC8A1}">
  <ds:schemaRefs>
    <ds:schemaRef ds:uri="http://schemas.microsoft.com/office/2006/metadata/properties"/>
    <ds:schemaRef ds:uri="http://schemas.microsoft.com/office/infopath/2007/PartnerControls"/>
    <ds:schemaRef ds:uri="cf328f71-004c-4ec5-8aac-4c1fe87c002c"/>
    <ds:schemaRef ds:uri="http://schemas.microsoft.com/sharepoint/v3"/>
    <ds:schemaRef ds:uri="133e5729-7bb1-4685-bd1f-c5e580a2e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GUANANGA</cp:lastModifiedBy>
  <cp:revision>9</cp:revision>
  <dcterms:created xsi:type="dcterms:W3CDTF">2022-10-16T08:44:00Z</dcterms:created>
  <dcterms:modified xsi:type="dcterms:W3CDTF">2023-10-13T22:32:00Z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2022-10-16T08:40:27Z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eec3e583-0575-4b77-9b76-06b86ba96b07</vt:lpwstr>
  </property>
  <property fmtid="{D5CDD505-2E9C-101B-9397-08002B2CF9AE}" pid="8" name="MSIP_Label_caf3f7fd-5cd4-4287-9002-aceb9af13c42_ContentBits">
    <vt:lpwstr>2</vt:lpwstr>
  </property>
  <property fmtid="{D5CDD505-2E9C-101B-9397-08002B2CF9AE}" pid="9" name="ContentTypeId">
    <vt:lpwstr>0x010100B797F7FD7C7CCC4BB0B310F50B6EF66F</vt:lpwstr>
  </property>
</Properties>
</file>