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F5FF2" w14:textId="23A8827A" w:rsidR="0015785D" w:rsidRPr="0015785D" w:rsidRDefault="0015785D" w:rsidP="0015785D">
      <w:pPr>
        <w:pStyle w:val="H2"/>
      </w:pPr>
      <w:r>
        <w:t>OBJETIVO DEL TALLER</w:t>
      </w:r>
    </w:p>
    <w:p w14:paraId="6440B608" w14:textId="612229EC" w:rsidR="0015785D" w:rsidRPr="0015785D" w:rsidRDefault="0015785D" w:rsidP="005A721A">
      <w:pPr>
        <w:pStyle w:val="BodyCopy"/>
      </w:pPr>
      <w:r>
        <w:t>El objetivo general del taller de dos días consiste en diseñar un mecanismo de retroalimentación para el/los programa(s) [X</w:t>
      </w:r>
      <w:r w:rsidR="00391927">
        <w:t>] de</w:t>
      </w:r>
      <w:r>
        <w:t xml:space="preserve"> la Sociedad nacional [X]. Mediante dicho mecanismo, la Sociedad nacional recopilará los comentarios de [comunidad destinataria] y reaccionará a los mismos. El objetivo consiste en aumentar el conocimiento por parte de la Sociedad nacional de las percepciones de la comunidad de los servicios de la Cruz Roja y de la Media Luna Roja, para permitir a la Sociedad nacional trabajar mejor con las comunidades y realizar sus objetivos operacionales.</w:t>
      </w:r>
    </w:p>
    <w:p w14:paraId="21943922" w14:textId="77777777" w:rsidR="0015785D" w:rsidRPr="00BC6F2E" w:rsidRDefault="0015785D" w:rsidP="0015785D">
      <w:pPr>
        <w:rPr>
          <w:rFonts w:ascii="Arial" w:eastAsia="Arial" w:hAnsi="Arial" w:cs="Arial"/>
          <w:lang w:val="es-EC"/>
        </w:rPr>
      </w:pPr>
    </w:p>
    <w:p w14:paraId="4E609A3A" w14:textId="77777777" w:rsidR="0015785D" w:rsidRDefault="0015785D" w:rsidP="003664F6">
      <w:pPr>
        <w:pStyle w:val="H3"/>
      </w:pPr>
      <w:r>
        <w:t>Los objetivos específicos incluyen:</w:t>
      </w:r>
    </w:p>
    <w:p w14:paraId="6B098AD8" w14:textId="42A6B034" w:rsidR="0015785D" w:rsidRPr="0015785D" w:rsidRDefault="0015785D" w:rsidP="00773B5E">
      <w:pPr>
        <w:pStyle w:val="BulletPoint"/>
      </w:pPr>
      <w:r>
        <w:t>Desarrollar una comprensión de la información que el equipo del programa desearía conocer sobre la comunidad destinataria</w:t>
      </w:r>
    </w:p>
    <w:p w14:paraId="68207042" w14:textId="269E7E9E" w:rsidR="0015785D" w:rsidRPr="0015785D" w:rsidRDefault="0015785D" w:rsidP="00773B5E">
      <w:pPr>
        <w:pStyle w:val="BulletPoint"/>
      </w:pPr>
      <w:r>
        <w:t xml:space="preserve">Desarrollar una comprensión de los incentivos y de los obstáculos que el equipo del programa considera permiten/entorpecen la reactividad ante los comentarios de los miembros de la comunidad </w:t>
      </w:r>
    </w:p>
    <w:p w14:paraId="3F7F947B" w14:textId="01CFE681" w:rsidR="0015785D" w:rsidRPr="0015785D" w:rsidRDefault="0015785D" w:rsidP="00773B5E">
      <w:pPr>
        <w:pStyle w:val="BulletPoint"/>
      </w:pPr>
      <w:r>
        <w:t>Diseñar y poner a prueba las preguntas que serán formuladas a los miembros de la comunidad con intervalos regulares</w:t>
      </w:r>
    </w:p>
    <w:p w14:paraId="1C6FF9DE" w14:textId="32BA22AA" w:rsidR="0015785D" w:rsidRPr="0015785D" w:rsidRDefault="0015785D" w:rsidP="00773B5E">
      <w:pPr>
        <w:pStyle w:val="BulletPoint"/>
      </w:pPr>
      <w:r>
        <w:t>Identificar los métodos de recopilación de datos que resultan apropiados, factibles y rentables para recopilar la retroalimentación comunitaria</w:t>
      </w:r>
    </w:p>
    <w:p w14:paraId="0ED1828F" w14:textId="77777777" w:rsidR="0015785D" w:rsidRPr="0015785D" w:rsidRDefault="0015785D" w:rsidP="00773B5E">
      <w:pPr>
        <w:pStyle w:val="BulletPoint"/>
      </w:pPr>
      <w:r>
        <w:t>Ponerse de acuerdo sobre los lugares de recopilación de los datos</w:t>
      </w:r>
    </w:p>
    <w:p w14:paraId="168A5150" w14:textId="77777777" w:rsidR="0015785D" w:rsidRPr="0015785D" w:rsidRDefault="0015785D" w:rsidP="00773B5E">
      <w:pPr>
        <w:pStyle w:val="BulletPoint"/>
      </w:pPr>
      <w:r>
        <w:t>Informar a los voluntarios de la Sociedad nacional sobre el proceso de recopilación de los datos</w:t>
      </w:r>
    </w:p>
    <w:p w14:paraId="535E27BA" w14:textId="3EE3C6E1" w:rsidR="0015785D" w:rsidRPr="0015785D" w:rsidRDefault="005B4820" w:rsidP="00773B5E">
      <w:pPr>
        <w:pStyle w:val="BulletPoint"/>
        <w:rPr>
          <w:b/>
        </w:rPr>
      </w:pPr>
      <w:r>
        <w:t>Socializar</w:t>
      </w:r>
      <w:r w:rsidR="0015785D">
        <w:t xml:space="preserve"> los métodos para el dialogo con la comunidad, para validar y debatir con más detalle los comentarios y el modo en el cual deben ser abordados.</w:t>
      </w:r>
    </w:p>
    <w:p w14:paraId="5E26F737" w14:textId="77777777" w:rsidR="0015785D" w:rsidRPr="00391927" w:rsidRDefault="0015785D" w:rsidP="0015785D">
      <w:pPr>
        <w:rPr>
          <w:rFonts w:ascii="Arial" w:eastAsia="Arial" w:hAnsi="Arial" w:cs="Arial"/>
          <w:lang w:val="it-IT"/>
        </w:rPr>
      </w:pPr>
    </w:p>
    <w:p w14:paraId="17E6E15C" w14:textId="3C53F798" w:rsidR="0015785D" w:rsidRDefault="0015785D" w:rsidP="003664F6">
      <w:pPr>
        <w:pStyle w:val="H2"/>
      </w:pPr>
      <w:r>
        <w:t>SUGERENCIA DE PROGRAMA</w:t>
      </w:r>
    </w:p>
    <w:p w14:paraId="0F603AE0" w14:textId="77777777" w:rsidR="0015785D" w:rsidRDefault="0015785D" w:rsidP="0015785D">
      <w:pPr>
        <w:rPr>
          <w:rFonts w:ascii="Arial" w:eastAsia="Arial" w:hAnsi="Arial" w:cs="Arial"/>
          <w:b/>
        </w:rPr>
      </w:pPr>
    </w:p>
    <w:tbl>
      <w:tblPr>
        <w:tblW w:w="9026" w:type="dxa"/>
        <w:tblBorders>
          <w:top w:val="single" w:sz="4" w:space="0" w:color="943482"/>
          <w:left w:val="single" w:sz="4" w:space="0" w:color="943482"/>
          <w:bottom w:val="single" w:sz="4" w:space="0" w:color="943482"/>
          <w:right w:val="single" w:sz="4" w:space="0" w:color="943482"/>
          <w:insideH w:val="single" w:sz="4" w:space="0" w:color="943482"/>
          <w:insideV w:val="single" w:sz="4" w:space="0" w:color="943482"/>
        </w:tblBorders>
        <w:tblLayout w:type="fixed"/>
        <w:tblLook w:val="0400" w:firstRow="0" w:lastRow="0" w:firstColumn="0" w:lastColumn="0" w:noHBand="0" w:noVBand="1"/>
      </w:tblPr>
      <w:tblGrid>
        <w:gridCol w:w="2115"/>
        <w:gridCol w:w="6911"/>
      </w:tblGrid>
      <w:tr w:rsidR="0015785D" w14:paraId="3D4E310A" w14:textId="77777777" w:rsidTr="003664F6">
        <w:trPr>
          <w:trHeight w:val="133"/>
        </w:trPr>
        <w:tc>
          <w:tcPr>
            <w:tcW w:w="9026" w:type="dxa"/>
            <w:gridSpan w:val="2"/>
            <w:shd w:val="clear" w:color="auto" w:fill="943482"/>
          </w:tcPr>
          <w:p w14:paraId="79BF5C8B" w14:textId="77777777" w:rsidR="0015785D" w:rsidRDefault="0015785D" w:rsidP="003664F6">
            <w:pPr>
              <w:pStyle w:val="TableHeader"/>
              <w:rPr>
                <w:rFonts w:ascii="Arial" w:eastAsia="Arial" w:hAnsi="Arial" w:cs="Arial"/>
                <w:b w:val="0"/>
              </w:rPr>
            </w:pPr>
            <w:r>
              <w:t>Día 1</w:t>
            </w:r>
          </w:p>
        </w:tc>
      </w:tr>
      <w:tr w:rsidR="0015785D" w:rsidRPr="00230747" w14:paraId="6C1F73EE" w14:textId="77777777" w:rsidTr="00ED0126">
        <w:trPr>
          <w:trHeight w:val="992"/>
        </w:trPr>
        <w:tc>
          <w:tcPr>
            <w:tcW w:w="2115" w:type="dxa"/>
            <w:shd w:val="clear" w:color="auto" w:fill="CAA7C8"/>
          </w:tcPr>
          <w:p w14:paraId="7BBC1FE0" w14:textId="77777777" w:rsidR="0015785D" w:rsidRPr="00F221A2" w:rsidRDefault="0015785D" w:rsidP="003664F6">
            <w:pPr>
              <w:rPr>
                <w:rFonts w:ascii="Helvetica Neue" w:hAnsi="Helvetica Neue"/>
                <w:b/>
                <w:bCs/>
              </w:rPr>
            </w:pPr>
            <w:r>
              <w:rPr>
                <w:rFonts w:ascii="Helvetica Neue" w:hAnsi="Helvetica Neue"/>
                <w:b/>
              </w:rPr>
              <w:t>10:00</w:t>
            </w:r>
          </w:p>
        </w:tc>
        <w:tc>
          <w:tcPr>
            <w:tcW w:w="6911" w:type="dxa"/>
            <w:shd w:val="clear" w:color="auto" w:fill="EADDEB"/>
          </w:tcPr>
          <w:p w14:paraId="7B1FCD02" w14:textId="77777777" w:rsidR="0015785D" w:rsidRPr="005C3849" w:rsidRDefault="0015785D" w:rsidP="003664F6">
            <w:pPr>
              <w:rPr>
                <w:rFonts w:ascii="Helvetica Neue" w:hAnsi="Helvetica Neue"/>
                <w:b/>
                <w:bCs/>
              </w:rPr>
            </w:pPr>
            <w:r>
              <w:rPr>
                <w:rFonts w:ascii="Helvetica Neue" w:hAnsi="Helvetica Neue"/>
                <w:b/>
              </w:rPr>
              <w:t>Introducción</w:t>
            </w:r>
          </w:p>
          <w:p w14:paraId="0E08B0A7" w14:textId="77777777" w:rsidR="0015785D" w:rsidRDefault="0015785D" w:rsidP="005C3849">
            <w:pPr>
              <w:pStyle w:val="TableBullet"/>
            </w:pPr>
            <w:r>
              <w:t xml:space="preserve">Apertura </w:t>
            </w:r>
          </w:p>
          <w:p w14:paraId="7E6DB1EF" w14:textId="77777777" w:rsidR="0015785D" w:rsidRPr="0015785D" w:rsidRDefault="0015785D" w:rsidP="005C3849">
            <w:pPr>
              <w:pStyle w:val="TableBullet"/>
            </w:pPr>
            <w:r>
              <w:t xml:space="preserve">¿En qué esta iniciativa resulta pertinente para los equipos respectivos? </w:t>
            </w:r>
          </w:p>
          <w:p w14:paraId="515011AA" w14:textId="77777777" w:rsidR="0015785D" w:rsidRPr="0015785D" w:rsidRDefault="0015785D" w:rsidP="005C3849">
            <w:pPr>
              <w:pStyle w:val="TableBullet"/>
            </w:pPr>
            <w:r>
              <w:t>¿De qué manera contribuye a la estrategia del equipo/de las sucursales regional o locales?</w:t>
            </w:r>
          </w:p>
          <w:p w14:paraId="07C279B5" w14:textId="77777777" w:rsidR="0015785D" w:rsidRPr="00391927" w:rsidRDefault="0015785D" w:rsidP="00A61F92">
            <w:pPr>
              <w:pBdr>
                <w:top w:val="nil"/>
                <w:left w:val="nil"/>
                <w:bottom w:val="nil"/>
                <w:right w:val="nil"/>
                <w:between w:val="nil"/>
              </w:pBdr>
              <w:jc w:val="both"/>
              <w:rPr>
                <w:rFonts w:ascii="Arial" w:eastAsia="Arial" w:hAnsi="Arial" w:cs="Arial"/>
                <w:b/>
                <w:color w:val="000000"/>
                <w:sz w:val="20"/>
                <w:szCs w:val="20"/>
                <w:lang w:val="it-IT"/>
              </w:rPr>
            </w:pPr>
          </w:p>
          <w:p w14:paraId="4AC3CB27" w14:textId="3994264C" w:rsidR="0015785D" w:rsidRPr="0015785D" w:rsidRDefault="0015785D" w:rsidP="005C3849">
            <w:pPr>
              <w:pStyle w:val="BodyCopy"/>
              <w:jc w:val="left"/>
            </w:pPr>
            <w:r>
              <w:rPr>
                <w:b/>
              </w:rPr>
              <w:t>Objetivo:</w:t>
            </w:r>
            <w:r>
              <w:t xml:space="preserve"> Atraer la atención de la gente y motivarlos; desarrollar una comprensión común </w:t>
            </w:r>
            <w:r w:rsidR="00391927">
              <w:t>de</w:t>
            </w:r>
            <w:r>
              <w:t xml:space="preserve"> las ventajas de los mecanismos de retroalimentación para la Cruz Roja y la Media Luna Roja.</w:t>
            </w:r>
          </w:p>
          <w:p w14:paraId="54556C10" w14:textId="77777777" w:rsidR="0015785D" w:rsidRPr="00391927" w:rsidRDefault="0015785D" w:rsidP="00A61F92">
            <w:pPr>
              <w:pBdr>
                <w:top w:val="nil"/>
                <w:left w:val="nil"/>
                <w:bottom w:val="nil"/>
                <w:right w:val="nil"/>
                <w:between w:val="nil"/>
              </w:pBdr>
              <w:ind w:left="360"/>
              <w:jc w:val="both"/>
              <w:rPr>
                <w:rFonts w:ascii="Arial" w:eastAsia="Arial" w:hAnsi="Arial" w:cs="Arial"/>
                <w:color w:val="000000"/>
                <w:sz w:val="20"/>
                <w:szCs w:val="20"/>
                <w:lang w:val="it-IT"/>
              </w:rPr>
            </w:pPr>
          </w:p>
        </w:tc>
      </w:tr>
      <w:tr w:rsidR="0015785D" w:rsidRPr="00230747" w14:paraId="653C0BA1" w14:textId="77777777" w:rsidTr="00ED0126">
        <w:trPr>
          <w:trHeight w:val="704"/>
        </w:trPr>
        <w:tc>
          <w:tcPr>
            <w:tcW w:w="2115" w:type="dxa"/>
            <w:shd w:val="clear" w:color="auto" w:fill="CAA7C8"/>
          </w:tcPr>
          <w:p w14:paraId="0DAF74AA" w14:textId="77777777" w:rsidR="0015785D" w:rsidRPr="00F221A2" w:rsidRDefault="0015785D" w:rsidP="00A61F92">
            <w:pPr>
              <w:tabs>
                <w:tab w:val="left" w:pos="1418"/>
              </w:tabs>
              <w:jc w:val="both"/>
              <w:rPr>
                <w:rFonts w:ascii="Helvetica Neue" w:eastAsia="Arial" w:hAnsi="Helvetica Neue" w:cs="Arial"/>
                <w:b/>
                <w:bCs/>
                <w:sz w:val="23"/>
                <w:szCs w:val="23"/>
              </w:rPr>
            </w:pPr>
            <w:r>
              <w:rPr>
                <w:rFonts w:ascii="Helvetica Neue" w:hAnsi="Helvetica Neue"/>
                <w:b/>
                <w:sz w:val="23"/>
              </w:rPr>
              <w:t>10:15</w:t>
            </w:r>
          </w:p>
        </w:tc>
        <w:tc>
          <w:tcPr>
            <w:tcW w:w="6911" w:type="dxa"/>
            <w:shd w:val="clear" w:color="auto" w:fill="EADDEB"/>
          </w:tcPr>
          <w:p w14:paraId="1F1B5355" w14:textId="77777777" w:rsidR="0015785D" w:rsidRPr="005C3849" w:rsidRDefault="0015785D" w:rsidP="005C3849">
            <w:pPr>
              <w:rPr>
                <w:rFonts w:ascii="Helvetica Neue" w:hAnsi="Helvetica Neue"/>
                <w:b/>
                <w:bCs/>
              </w:rPr>
            </w:pPr>
            <w:r>
              <w:rPr>
                <w:rFonts w:ascii="Helvetica Neue" w:hAnsi="Helvetica Neue"/>
                <w:b/>
              </w:rPr>
              <w:t xml:space="preserve">Objetivos del taller </w:t>
            </w:r>
          </w:p>
          <w:p w14:paraId="7658B8D8" w14:textId="77777777" w:rsidR="0015785D" w:rsidRPr="005C3849" w:rsidRDefault="0015785D" w:rsidP="005C3849">
            <w:pPr>
              <w:pStyle w:val="BulletPoint"/>
            </w:pPr>
            <w:r>
              <w:t xml:space="preserve">Objetivos del taller </w:t>
            </w:r>
          </w:p>
          <w:p w14:paraId="44B835EC" w14:textId="77777777" w:rsidR="0015785D" w:rsidRPr="005C3849" w:rsidRDefault="0015785D" w:rsidP="005C3849">
            <w:pPr>
              <w:pStyle w:val="BulletPoint"/>
            </w:pPr>
            <w:r>
              <w:t>Programa</w:t>
            </w:r>
          </w:p>
          <w:p w14:paraId="69F97786" w14:textId="77777777" w:rsidR="0015785D" w:rsidRDefault="0015785D" w:rsidP="00A61F92">
            <w:pPr>
              <w:pBdr>
                <w:top w:val="nil"/>
                <w:left w:val="nil"/>
                <w:bottom w:val="nil"/>
                <w:right w:val="nil"/>
                <w:between w:val="nil"/>
              </w:pBdr>
              <w:jc w:val="both"/>
              <w:rPr>
                <w:rFonts w:ascii="Arial" w:eastAsia="Arial" w:hAnsi="Arial" w:cs="Arial"/>
                <w:b/>
                <w:color w:val="000000"/>
                <w:sz w:val="20"/>
                <w:szCs w:val="20"/>
              </w:rPr>
            </w:pPr>
          </w:p>
          <w:p w14:paraId="226B32E3" w14:textId="77777777" w:rsidR="0015785D" w:rsidRPr="0015785D" w:rsidRDefault="0015785D" w:rsidP="005C3849">
            <w:pPr>
              <w:pStyle w:val="BodyCopy"/>
            </w:pPr>
            <w:r>
              <w:rPr>
                <w:b/>
              </w:rPr>
              <w:t>Objetivo:</w:t>
            </w:r>
            <w:r>
              <w:t xml:space="preserve"> Asegurarse de que los participantes tengan claros los resultados que se esperan del taller y la manera en la cual las diferentes sesiones contribuirán a ello; suscitar una </w:t>
            </w:r>
            <w:proofErr w:type="gramStart"/>
            <w:r>
              <w:t>participación activa</w:t>
            </w:r>
            <w:proofErr w:type="gramEnd"/>
            <w:r>
              <w:t>.</w:t>
            </w:r>
          </w:p>
          <w:p w14:paraId="058BF4D4" w14:textId="77777777" w:rsidR="0015785D" w:rsidRPr="00391927" w:rsidRDefault="0015785D" w:rsidP="00A61F92">
            <w:pPr>
              <w:pBdr>
                <w:top w:val="nil"/>
                <w:left w:val="nil"/>
                <w:bottom w:val="nil"/>
                <w:right w:val="nil"/>
                <w:between w:val="nil"/>
              </w:pBdr>
              <w:ind w:left="360"/>
              <w:jc w:val="both"/>
              <w:rPr>
                <w:rFonts w:ascii="Arial" w:eastAsia="Arial" w:hAnsi="Arial" w:cs="Arial"/>
                <w:color w:val="000000"/>
                <w:sz w:val="20"/>
                <w:szCs w:val="20"/>
              </w:rPr>
            </w:pPr>
          </w:p>
        </w:tc>
      </w:tr>
      <w:tr w:rsidR="0015785D" w:rsidRPr="00230747" w14:paraId="78666A7D" w14:textId="77777777" w:rsidTr="00ED0126">
        <w:trPr>
          <w:trHeight w:val="1411"/>
        </w:trPr>
        <w:tc>
          <w:tcPr>
            <w:tcW w:w="2115" w:type="dxa"/>
            <w:shd w:val="clear" w:color="auto" w:fill="CAA7C8"/>
          </w:tcPr>
          <w:p w14:paraId="4B971C8B" w14:textId="77777777" w:rsidR="0015785D" w:rsidRPr="00F221A2" w:rsidRDefault="0015785D" w:rsidP="00A61F92">
            <w:pPr>
              <w:tabs>
                <w:tab w:val="left" w:pos="1418"/>
              </w:tabs>
              <w:jc w:val="both"/>
              <w:rPr>
                <w:rFonts w:ascii="Helvetica Neue" w:eastAsia="Arial" w:hAnsi="Helvetica Neue" w:cs="Arial"/>
                <w:b/>
                <w:bCs/>
                <w:sz w:val="23"/>
                <w:szCs w:val="23"/>
              </w:rPr>
            </w:pPr>
            <w:r>
              <w:rPr>
                <w:rFonts w:ascii="Helvetica Neue" w:hAnsi="Helvetica Neue"/>
                <w:b/>
                <w:sz w:val="23"/>
              </w:rPr>
              <w:t>10:30</w:t>
            </w:r>
          </w:p>
        </w:tc>
        <w:tc>
          <w:tcPr>
            <w:tcW w:w="6911" w:type="dxa"/>
            <w:shd w:val="clear" w:color="auto" w:fill="EADDEB"/>
          </w:tcPr>
          <w:p w14:paraId="7F2EE067" w14:textId="60B44A27" w:rsidR="0015785D" w:rsidRPr="00E33254" w:rsidRDefault="00E33254" w:rsidP="005C3849">
            <w:pPr>
              <w:rPr>
                <w:rFonts w:ascii="Helvetica Neue" w:hAnsi="Helvetica Neue"/>
                <w:b/>
                <w:bCs/>
              </w:rPr>
            </w:pPr>
            <w:r>
              <w:rPr>
                <w:rFonts w:ascii="Helvetica Neue" w:hAnsi="Helvetica Neue"/>
                <w:b/>
              </w:rPr>
              <w:t>Qué es la retroalimentación comunitaria y de qué manera nos ayuda</w:t>
            </w:r>
          </w:p>
          <w:p w14:paraId="4463BC70" w14:textId="14C447DA" w:rsidR="0015785D" w:rsidRPr="005C3849" w:rsidRDefault="0015785D" w:rsidP="00D27211">
            <w:pPr>
              <w:pStyle w:val="BulletPoint"/>
            </w:pPr>
            <w:r>
              <w:t>Principios clave de los mecanismos de retroalimentación comunitaria</w:t>
            </w:r>
          </w:p>
          <w:p w14:paraId="4140F99E" w14:textId="3EE58E4B" w:rsidR="0015785D" w:rsidRPr="005C3849" w:rsidRDefault="0015785D" w:rsidP="00D27211">
            <w:pPr>
              <w:pStyle w:val="BulletPoint"/>
            </w:pPr>
            <w:r>
              <w:t xml:space="preserve">El ciclo de retroalimentación </w:t>
            </w:r>
          </w:p>
          <w:p w14:paraId="74B4EF92" w14:textId="0A13024E" w:rsidR="0015785D" w:rsidRPr="00D27211" w:rsidRDefault="0015785D" w:rsidP="0080471F">
            <w:pPr>
              <w:pStyle w:val="BulletPoint"/>
            </w:pPr>
            <w:r>
              <w:t xml:space="preserve">Temas clave para la concepción de las preguntas </w:t>
            </w:r>
          </w:p>
          <w:p w14:paraId="5C57B7B0" w14:textId="77777777" w:rsidR="0015785D" w:rsidRPr="005C3849" w:rsidRDefault="0015785D" w:rsidP="00D27211">
            <w:pPr>
              <w:pStyle w:val="BulletPoint"/>
            </w:pPr>
            <w:r>
              <w:t xml:space="preserve">Preguntas y respuestas. </w:t>
            </w:r>
          </w:p>
          <w:p w14:paraId="2C2EBA53" w14:textId="77777777" w:rsidR="0015785D" w:rsidRPr="005C3849" w:rsidRDefault="0015785D" w:rsidP="005C3849">
            <w:pPr>
              <w:pBdr>
                <w:top w:val="nil"/>
                <w:left w:val="nil"/>
                <w:bottom w:val="nil"/>
                <w:right w:val="nil"/>
                <w:between w:val="nil"/>
              </w:pBdr>
              <w:ind w:left="360"/>
              <w:rPr>
                <w:rFonts w:ascii="Helvetica Neue" w:hAnsi="Helvetica Neue"/>
              </w:rPr>
            </w:pPr>
          </w:p>
          <w:p w14:paraId="25CB0408" w14:textId="5500D00D" w:rsidR="0015785D" w:rsidRPr="00D83E6A" w:rsidRDefault="0015785D" w:rsidP="00D83E6A">
            <w:pPr>
              <w:pStyle w:val="BodyCopy"/>
            </w:pPr>
            <w:r>
              <w:rPr>
                <w:b/>
              </w:rPr>
              <w:t>Objetivo:</w:t>
            </w:r>
            <w:r>
              <w:t xml:space="preserve"> Desarrollar una comprensión común de la metodología, de la finalidad de cada etapa del ciclo de retroalimentación y de los temas que guiarán la elaboración del cuestionario; aclarar que el taller constituye la primera etapa de la fase de </w:t>
            </w:r>
            <w:r>
              <w:lastRenderedPageBreak/>
              <w:t xml:space="preserve">concepción del ciclo de retroalimentación. Si no hay preguntas, pregunte lo que es nuevo en esta metodología con respecto a lo que los equipos hacen ya. </w:t>
            </w:r>
          </w:p>
        </w:tc>
      </w:tr>
      <w:tr w:rsidR="0015785D" w:rsidRPr="00230747" w14:paraId="0939CB66" w14:textId="77777777" w:rsidTr="00ED0126">
        <w:trPr>
          <w:trHeight w:val="1700"/>
        </w:trPr>
        <w:tc>
          <w:tcPr>
            <w:tcW w:w="2115" w:type="dxa"/>
            <w:shd w:val="clear" w:color="auto" w:fill="CAA7C8"/>
          </w:tcPr>
          <w:p w14:paraId="0C103779" w14:textId="77777777" w:rsidR="0015785D" w:rsidRPr="00F221A2" w:rsidRDefault="0015785D" w:rsidP="00A61F92">
            <w:pPr>
              <w:tabs>
                <w:tab w:val="left" w:pos="1418"/>
              </w:tabs>
              <w:jc w:val="both"/>
              <w:rPr>
                <w:rFonts w:ascii="Helvetica Neue" w:eastAsia="Arial" w:hAnsi="Helvetica Neue" w:cs="Arial"/>
                <w:b/>
                <w:bCs/>
                <w:sz w:val="23"/>
                <w:szCs w:val="23"/>
              </w:rPr>
            </w:pPr>
            <w:r>
              <w:rPr>
                <w:rFonts w:ascii="Helvetica Neue" w:hAnsi="Helvetica Neue"/>
                <w:b/>
                <w:sz w:val="23"/>
              </w:rPr>
              <w:lastRenderedPageBreak/>
              <w:t>11:00</w:t>
            </w:r>
          </w:p>
        </w:tc>
        <w:tc>
          <w:tcPr>
            <w:tcW w:w="6911" w:type="dxa"/>
            <w:shd w:val="clear" w:color="auto" w:fill="EADDEB"/>
          </w:tcPr>
          <w:p w14:paraId="652CCC62" w14:textId="6BFA8B73" w:rsidR="0015785D" w:rsidRPr="009B0E5D" w:rsidRDefault="009B0E5D" w:rsidP="009B0E5D">
            <w:pPr>
              <w:rPr>
                <w:rFonts w:ascii="Helvetica Neue" w:hAnsi="Helvetica Neue"/>
                <w:b/>
                <w:bCs/>
              </w:rPr>
            </w:pPr>
            <w:r>
              <w:rPr>
                <w:rFonts w:ascii="Helvetica Neue" w:hAnsi="Helvetica Neue"/>
                <w:b/>
              </w:rPr>
              <w:t>Qué es la participación y la rendición de cuentas comunitarias (CEA)</w:t>
            </w:r>
          </w:p>
          <w:p w14:paraId="02A9CAFC" w14:textId="7AF2779A" w:rsidR="0015785D" w:rsidRPr="0015785D" w:rsidRDefault="0015785D" w:rsidP="009B0E5D">
            <w:pPr>
              <w:pStyle w:val="BulletPoint"/>
              <w:rPr>
                <w:b/>
                <w:sz w:val="23"/>
                <w:szCs w:val="23"/>
              </w:rPr>
            </w:pPr>
            <w:r>
              <w:t>Visión general del enfoque de la participación y la rendición de cuentas comunitarias y del modo en el que los mecanismos de retroalimentación sistemáticos se integran en el mismo</w:t>
            </w:r>
          </w:p>
          <w:p w14:paraId="46DCD0EE" w14:textId="77777777" w:rsidR="0015785D" w:rsidRPr="00BC6F2E" w:rsidRDefault="0015785D" w:rsidP="00A61F92">
            <w:pPr>
              <w:pBdr>
                <w:top w:val="nil"/>
                <w:left w:val="nil"/>
                <w:bottom w:val="nil"/>
                <w:right w:val="nil"/>
                <w:between w:val="nil"/>
              </w:pBdr>
              <w:ind w:left="360"/>
              <w:jc w:val="both"/>
              <w:rPr>
                <w:rFonts w:ascii="Arial" w:eastAsia="Arial" w:hAnsi="Arial" w:cs="Arial"/>
                <w:b/>
                <w:color w:val="000000"/>
                <w:sz w:val="20"/>
                <w:szCs w:val="20"/>
                <w:lang w:val="es-EC"/>
              </w:rPr>
            </w:pPr>
          </w:p>
          <w:p w14:paraId="20481AD3" w14:textId="2BC79840" w:rsidR="0015785D" w:rsidRPr="0015785D" w:rsidRDefault="0015785D" w:rsidP="00F221A2">
            <w:pPr>
              <w:pStyle w:val="BodyCopy"/>
              <w:rPr>
                <w:szCs w:val="22"/>
              </w:rPr>
            </w:pPr>
            <w:r>
              <w:rPr>
                <w:b/>
              </w:rPr>
              <w:t>Objetivo:</w:t>
            </w:r>
            <w:r>
              <w:t xml:space="preserve"> Explicar cómo esta iniciativa se integra en la estrategia más general de IFRC para mejorar la participación y la rendición de cuentas comunitarias.</w:t>
            </w:r>
          </w:p>
        </w:tc>
      </w:tr>
      <w:tr w:rsidR="0015785D" w:rsidRPr="00230747" w14:paraId="5DEDD953" w14:textId="77777777" w:rsidTr="00ED0126">
        <w:trPr>
          <w:trHeight w:val="4940"/>
        </w:trPr>
        <w:tc>
          <w:tcPr>
            <w:tcW w:w="2115" w:type="dxa"/>
            <w:shd w:val="clear" w:color="auto" w:fill="CAA7C8"/>
          </w:tcPr>
          <w:p w14:paraId="093CCB1F" w14:textId="77777777" w:rsidR="0015785D" w:rsidRPr="00F221A2" w:rsidRDefault="0015785D" w:rsidP="00A61F92">
            <w:pPr>
              <w:tabs>
                <w:tab w:val="left" w:pos="1418"/>
              </w:tabs>
              <w:jc w:val="both"/>
              <w:rPr>
                <w:rFonts w:ascii="Helvetica Neue" w:eastAsia="Arial" w:hAnsi="Helvetica Neue" w:cs="Arial"/>
                <w:b/>
                <w:bCs/>
                <w:sz w:val="23"/>
                <w:szCs w:val="23"/>
              </w:rPr>
            </w:pPr>
            <w:r>
              <w:rPr>
                <w:rFonts w:ascii="Helvetica Neue" w:hAnsi="Helvetica Neue"/>
                <w:b/>
                <w:sz w:val="23"/>
              </w:rPr>
              <w:t>11:30</w:t>
            </w:r>
          </w:p>
        </w:tc>
        <w:tc>
          <w:tcPr>
            <w:tcW w:w="6911" w:type="dxa"/>
            <w:shd w:val="clear" w:color="auto" w:fill="EADDEB"/>
          </w:tcPr>
          <w:p w14:paraId="7C49072D" w14:textId="77777777" w:rsidR="0015785D" w:rsidRPr="00F221A2" w:rsidRDefault="0015785D" w:rsidP="00F221A2">
            <w:pPr>
              <w:rPr>
                <w:rFonts w:ascii="Helvetica Neue" w:hAnsi="Helvetica Neue"/>
                <w:b/>
                <w:bCs/>
              </w:rPr>
            </w:pPr>
            <w:r>
              <w:rPr>
                <w:rFonts w:ascii="Helvetica Neue" w:hAnsi="Helvetica Neue"/>
                <w:b/>
              </w:rPr>
              <w:t>Cartografiar los servicios y los grupos de la población destinataria (ejercicio en grupo)</w:t>
            </w:r>
          </w:p>
          <w:p w14:paraId="18A53BEA" w14:textId="715A53C4" w:rsidR="0015785D" w:rsidRPr="0015785D" w:rsidRDefault="0015785D" w:rsidP="00F221A2">
            <w:pPr>
              <w:pStyle w:val="BulletPoint"/>
              <w:rPr>
                <w:b/>
              </w:rPr>
            </w:pPr>
            <w:r>
              <w:t xml:space="preserve"> ¿Quién recibe los servicios de la Cruz Roja y de la Media Luna Roja?  ¿Cuáles son los grupos clave de la población destinataria (por ejemplo, emigrantes que residen en los campamentos temporales a la espera de ser transferidos, solicitantes de asilo y refugiados que reciben asistencia para su integración, beneficiarios de asistencia en efectivo, comunidades de acogida, si pertinente)?</w:t>
            </w:r>
          </w:p>
          <w:p w14:paraId="15F84F82" w14:textId="77777777" w:rsidR="0015785D" w:rsidRDefault="0015785D" w:rsidP="00F221A2">
            <w:pPr>
              <w:pStyle w:val="BulletPoint"/>
              <w:rPr>
                <w:b/>
              </w:rPr>
            </w:pPr>
            <w:r>
              <w:t>¿Cuántas personas perciben servicios? Números por grupos clave</w:t>
            </w:r>
          </w:p>
          <w:p w14:paraId="720EFD59" w14:textId="77777777" w:rsidR="0015785D" w:rsidRPr="0015785D" w:rsidRDefault="0015785D" w:rsidP="00F221A2">
            <w:pPr>
              <w:pStyle w:val="BulletPoint"/>
              <w:rPr>
                <w:b/>
              </w:rPr>
            </w:pPr>
            <w:r>
              <w:t>¿Qué servicios perciben? Servicios clave (por ejemplo, primeros auxilios, artículos no alimentarios, mediación cultural, asesoramiento, formaciones profesionales, clases de idiomas, entre otras).</w:t>
            </w:r>
          </w:p>
          <w:p w14:paraId="441A3857" w14:textId="77777777" w:rsidR="0015785D" w:rsidRPr="0015785D" w:rsidRDefault="0015785D" w:rsidP="00F221A2">
            <w:pPr>
              <w:pStyle w:val="BulletPoint"/>
              <w:rPr>
                <w:b/>
              </w:rPr>
            </w:pPr>
            <w:r>
              <w:t>¿Dónde reciben los servicios? Puntos de contacto entre la Cruz Roja y la Media Luna Roja y la población destinataria (por ejemplo, centro de recepción, oficinas de la Cruz Roja y la Media Luna Roja, entre otros).</w:t>
            </w:r>
          </w:p>
          <w:p w14:paraId="3CF048EF" w14:textId="77777777" w:rsidR="0015785D" w:rsidRPr="0015785D" w:rsidRDefault="0015785D" w:rsidP="00F221A2">
            <w:pPr>
              <w:pStyle w:val="BulletPoint"/>
              <w:rPr>
                <w:b/>
              </w:rPr>
            </w:pPr>
            <w:r>
              <w:t xml:space="preserve">¿Con qué frecuencia/durante cuánto tiempo perciben los servicios - frecuencia/duración de la asistencia? </w:t>
            </w:r>
          </w:p>
          <w:p w14:paraId="692ABECE" w14:textId="77777777" w:rsidR="0015785D" w:rsidRPr="00BC6F2E" w:rsidRDefault="0015785D" w:rsidP="00A61F92">
            <w:pPr>
              <w:tabs>
                <w:tab w:val="left" w:pos="1418"/>
              </w:tabs>
              <w:ind w:left="360"/>
              <w:jc w:val="both"/>
              <w:rPr>
                <w:rFonts w:ascii="Arial" w:eastAsia="Arial" w:hAnsi="Arial" w:cs="Arial"/>
                <w:b/>
                <w:sz w:val="20"/>
                <w:szCs w:val="20"/>
                <w:lang w:val="es-EC"/>
              </w:rPr>
            </w:pPr>
          </w:p>
          <w:p w14:paraId="27E6D7B4" w14:textId="77777777" w:rsidR="0015785D" w:rsidRPr="0015785D" w:rsidRDefault="0015785D" w:rsidP="00787A44">
            <w:pPr>
              <w:pStyle w:val="BodyCopy"/>
            </w:pPr>
            <w:r>
              <w:rPr>
                <w:b/>
              </w:rPr>
              <w:t>Objetivo:</w:t>
            </w:r>
            <w:r>
              <w:t xml:space="preserve"> Identificar a quién se le deberían solicitar comentarios, sobre qué servicios, dónde se encuentra el mejor lugar para realizar las entrevistas, cuándo/con qué frecuencia y con cuánta gente.</w:t>
            </w:r>
          </w:p>
        </w:tc>
      </w:tr>
      <w:tr w:rsidR="0015785D" w14:paraId="1466922F" w14:textId="77777777" w:rsidTr="00ED0126">
        <w:trPr>
          <w:trHeight w:val="464"/>
        </w:trPr>
        <w:tc>
          <w:tcPr>
            <w:tcW w:w="2115" w:type="dxa"/>
            <w:shd w:val="clear" w:color="auto" w:fill="CAA7C8"/>
          </w:tcPr>
          <w:p w14:paraId="08B72331" w14:textId="77777777" w:rsidR="0015785D" w:rsidRPr="00ED0126" w:rsidRDefault="0015785D" w:rsidP="00A61F92">
            <w:pPr>
              <w:tabs>
                <w:tab w:val="left" w:pos="1418"/>
              </w:tabs>
              <w:jc w:val="both"/>
              <w:rPr>
                <w:rFonts w:ascii="Helvetica Neue" w:eastAsia="Arial" w:hAnsi="Helvetica Neue" w:cs="Arial"/>
                <w:b/>
                <w:bCs/>
                <w:sz w:val="23"/>
                <w:szCs w:val="23"/>
              </w:rPr>
            </w:pPr>
            <w:r>
              <w:rPr>
                <w:rFonts w:ascii="Helvetica Neue" w:hAnsi="Helvetica Neue"/>
                <w:b/>
                <w:sz w:val="23"/>
              </w:rPr>
              <w:t>12:00</w:t>
            </w:r>
          </w:p>
        </w:tc>
        <w:tc>
          <w:tcPr>
            <w:tcW w:w="6911" w:type="dxa"/>
            <w:shd w:val="clear" w:color="auto" w:fill="EADDEB"/>
          </w:tcPr>
          <w:p w14:paraId="74CDC0B3" w14:textId="77777777" w:rsidR="0015785D" w:rsidRDefault="0015785D" w:rsidP="000C50B5">
            <w:pPr>
              <w:rPr>
                <w:rFonts w:ascii="Arial" w:eastAsia="Arial" w:hAnsi="Arial" w:cs="Arial"/>
                <w:b/>
              </w:rPr>
            </w:pPr>
            <w:r>
              <w:rPr>
                <w:rFonts w:ascii="Helvetica Neue" w:hAnsi="Helvetica Neue"/>
                <w:b/>
              </w:rPr>
              <w:t>Pausa para almorzar</w:t>
            </w:r>
          </w:p>
        </w:tc>
      </w:tr>
      <w:tr w:rsidR="0015785D" w:rsidRPr="00230747" w14:paraId="1A233272" w14:textId="77777777" w:rsidTr="00ED0126">
        <w:trPr>
          <w:trHeight w:val="704"/>
        </w:trPr>
        <w:tc>
          <w:tcPr>
            <w:tcW w:w="2115" w:type="dxa"/>
            <w:shd w:val="clear" w:color="auto" w:fill="CAA7C8"/>
          </w:tcPr>
          <w:p w14:paraId="3E02D1FE" w14:textId="77777777" w:rsidR="0015785D" w:rsidRPr="00ED0126" w:rsidRDefault="0015785D" w:rsidP="00A61F92">
            <w:pPr>
              <w:tabs>
                <w:tab w:val="left" w:pos="1418"/>
              </w:tabs>
              <w:jc w:val="both"/>
              <w:rPr>
                <w:rFonts w:ascii="Helvetica Neue" w:eastAsia="Arial" w:hAnsi="Helvetica Neue" w:cs="Arial"/>
                <w:b/>
                <w:bCs/>
                <w:sz w:val="23"/>
                <w:szCs w:val="23"/>
              </w:rPr>
            </w:pPr>
            <w:r>
              <w:rPr>
                <w:rFonts w:ascii="Helvetica Neue" w:hAnsi="Helvetica Neue"/>
                <w:b/>
                <w:sz w:val="23"/>
              </w:rPr>
              <w:t>13:00</w:t>
            </w:r>
          </w:p>
        </w:tc>
        <w:tc>
          <w:tcPr>
            <w:tcW w:w="6911" w:type="dxa"/>
            <w:shd w:val="clear" w:color="auto" w:fill="EADDEB"/>
          </w:tcPr>
          <w:p w14:paraId="0D3ECA9A" w14:textId="77777777" w:rsidR="0015785D" w:rsidRPr="000C50B5" w:rsidRDefault="0015785D" w:rsidP="000C50B5">
            <w:pPr>
              <w:rPr>
                <w:rFonts w:ascii="Helvetica Neue" w:hAnsi="Helvetica Neue"/>
                <w:b/>
                <w:bCs/>
              </w:rPr>
            </w:pPr>
            <w:r>
              <w:rPr>
                <w:rFonts w:ascii="Helvetica Neue" w:hAnsi="Helvetica Neue"/>
                <w:b/>
              </w:rPr>
              <w:t>Cartografía de las necesidades en términos de información (ejercicio en grupo)</w:t>
            </w:r>
          </w:p>
          <w:p w14:paraId="3CEF3ACE" w14:textId="010775A1" w:rsidR="0015785D" w:rsidRPr="000C50B5" w:rsidRDefault="0015785D" w:rsidP="000C50B5">
            <w:pPr>
              <w:pStyle w:val="BulletPoint"/>
            </w:pPr>
            <w:r>
              <w:t xml:space="preserve">¿Qué tipo de retroalimentación/información recopilamos o recibimos ya de la comunidad destinataria que informa nuestra programación? </w:t>
            </w:r>
          </w:p>
          <w:p w14:paraId="40AFC7E7" w14:textId="77777777" w:rsidR="0015785D" w:rsidRPr="000C50B5" w:rsidRDefault="0015785D" w:rsidP="000C50B5">
            <w:pPr>
              <w:pStyle w:val="BulletPoint"/>
              <w:rPr>
                <w:color w:val="auto"/>
              </w:rPr>
            </w:pPr>
            <w:r>
              <w:rPr>
                <w:color w:val="auto"/>
              </w:rPr>
              <w:t>¿Para que usamos la retroalimentación/información? ¿De qué manera alimenta los procesos de toma de decisión?</w:t>
            </w:r>
          </w:p>
          <w:p w14:paraId="3294C54E" w14:textId="1F8A3260" w:rsidR="0015785D" w:rsidRPr="000C50B5" w:rsidRDefault="0015785D" w:rsidP="000C50B5">
            <w:pPr>
              <w:pStyle w:val="BulletPoint"/>
              <w:rPr>
                <w:color w:val="auto"/>
              </w:rPr>
            </w:pPr>
            <w:r>
              <w:rPr>
                <w:color w:val="auto"/>
              </w:rPr>
              <w:t xml:space="preserve">¿Qué retroalimentación/información no tenemos/desvariamos tener acerca de la comunidad destinataria para orientar nuestra programación? </w:t>
            </w:r>
          </w:p>
          <w:p w14:paraId="106219C1" w14:textId="77777777" w:rsidR="0015785D" w:rsidRPr="00391927" w:rsidRDefault="0015785D" w:rsidP="000C50B5">
            <w:pPr>
              <w:ind w:left="360"/>
              <w:rPr>
                <w:rFonts w:ascii="Helvetica Neue" w:hAnsi="Helvetica Neue"/>
                <w:b/>
                <w:bCs/>
                <w:lang w:val="it-IT"/>
              </w:rPr>
            </w:pPr>
          </w:p>
          <w:p w14:paraId="1E82C17B" w14:textId="1414E75C" w:rsidR="0015785D" w:rsidRPr="000C50B5" w:rsidRDefault="0015785D" w:rsidP="000C50B5">
            <w:pPr>
              <w:pStyle w:val="BodyCopy"/>
            </w:pPr>
            <w:r>
              <w:rPr>
                <w:b/>
              </w:rPr>
              <w:t>Instrucciones:</w:t>
            </w:r>
            <w:r>
              <w:t xml:space="preserve"> Utilice una pizarra blanca o un rotafolio. Pida a los participantes en el taller que anoten tres necesidades en términos de información que tengan (temas acerca de los cuales les gustaría recibir comentarios regulares de la comunidad destinataria, para informar la implementación del programa, y después que publiquen sus necesidades en términos de información. El </w:t>
            </w:r>
            <w:r w:rsidR="00B02342">
              <w:t>capacitador</w:t>
            </w:r>
            <w:r>
              <w:t xml:space="preserve"> reagrupa entonces las necesidades en términos de información por categorías/grupos y pregunta a los participantes si algunas de dichas necesidades </w:t>
            </w:r>
            <w:r>
              <w:lastRenderedPageBreak/>
              <w:t xml:space="preserve">son/pueden ser fácilmente abordadas con datos procedentes de otras fuentes. Por ejemplo, si los participantes dicen que les gustaría saber si la gente recibe respuestas a las quejas que someten a través de la línea de asistencia, dicha información debería estar disponible a través de los registros online; lo que podría no estar disponible es el hecho de saber si la gente piensa que sus quejas se toman en serio.   El </w:t>
            </w:r>
            <w:r w:rsidR="00B02342">
              <w:t>capacitador</w:t>
            </w:r>
            <w:r>
              <w:t>, con el grupo, identifica las necesidades en términos de información a las que se aporta mejor respuesta, preguntando a los propios miembros de la comunidad.</w:t>
            </w:r>
          </w:p>
          <w:p w14:paraId="19454049" w14:textId="77777777" w:rsidR="0015785D" w:rsidRPr="00391927" w:rsidRDefault="0015785D" w:rsidP="000C50B5">
            <w:pPr>
              <w:rPr>
                <w:rFonts w:ascii="Helvetica Neue" w:hAnsi="Helvetica Neue"/>
                <w:b/>
                <w:bCs/>
              </w:rPr>
            </w:pPr>
          </w:p>
          <w:p w14:paraId="10BFF7A1" w14:textId="77777777" w:rsidR="0015785D" w:rsidRPr="000C50B5" w:rsidRDefault="0015785D" w:rsidP="000C50B5">
            <w:pPr>
              <w:pStyle w:val="BodyCopy"/>
            </w:pPr>
            <w:r>
              <w:rPr>
                <w:b/>
              </w:rPr>
              <w:t>Objetivo:</w:t>
            </w:r>
            <w:r>
              <w:t xml:space="preserve"> Identificar las necesidades en términos de información que deberían abordarse en una encuesta.</w:t>
            </w:r>
          </w:p>
          <w:p w14:paraId="2F8B9D6D" w14:textId="77777777" w:rsidR="0015785D" w:rsidRPr="00BC6F2E" w:rsidRDefault="0015785D" w:rsidP="000C50B5">
            <w:pPr>
              <w:ind w:left="360"/>
              <w:rPr>
                <w:rFonts w:ascii="Helvetica Neue" w:hAnsi="Helvetica Neue"/>
                <w:b/>
                <w:bCs/>
                <w:lang w:val="es-EC"/>
              </w:rPr>
            </w:pPr>
          </w:p>
        </w:tc>
      </w:tr>
      <w:tr w:rsidR="0015785D" w:rsidRPr="00230747" w14:paraId="56F37D54" w14:textId="77777777" w:rsidTr="00ED0126">
        <w:trPr>
          <w:trHeight w:val="4139"/>
        </w:trPr>
        <w:tc>
          <w:tcPr>
            <w:tcW w:w="2115" w:type="dxa"/>
            <w:shd w:val="clear" w:color="auto" w:fill="CAA7C8"/>
          </w:tcPr>
          <w:p w14:paraId="5352FCB4" w14:textId="77777777" w:rsidR="0015785D" w:rsidRPr="00ED0126" w:rsidRDefault="0015785D" w:rsidP="00A61F92">
            <w:pPr>
              <w:tabs>
                <w:tab w:val="left" w:pos="1418"/>
              </w:tabs>
              <w:jc w:val="both"/>
              <w:rPr>
                <w:rFonts w:ascii="Helvetica Neue" w:eastAsia="Arial" w:hAnsi="Helvetica Neue" w:cs="Arial"/>
                <w:b/>
                <w:bCs/>
                <w:sz w:val="23"/>
                <w:szCs w:val="23"/>
              </w:rPr>
            </w:pPr>
            <w:r>
              <w:rPr>
                <w:rFonts w:ascii="Helvetica Neue" w:hAnsi="Helvetica Neue"/>
                <w:b/>
                <w:sz w:val="23"/>
              </w:rPr>
              <w:lastRenderedPageBreak/>
              <w:t>14:00</w:t>
            </w:r>
          </w:p>
        </w:tc>
        <w:tc>
          <w:tcPr>
            <w:tcW w:w="6911" w:type="dxa"/>
            <w:shd w:val="clear" w:color="auto" w:fill="EADDEB"/>
          </w:tcPr>
          <w:p w14:paraId="31B5758F" w14:textId="77777777" w:rsidR="0015785D" w:rsidRPr="00ED0126" w:rsidRDefault="0015785D" w:rsidP="00ED0126">
            <w:pPr>
              <w:rPr>
                <w:rFonts w:ascii="Helvetica Neue" w:hAnsi="Helvetica Neue"/>
                <w:b/>
                <w:bCs/>
              </w:rPr>
            </w:pPr>
            <w:r>
              <w:rPr>
                <w:rFonts w:ascii="Helvetica Neue" w:hAnsi="Helvetica Neue"/>
                <w:b/>
              </w:rPr>
              <w:t xml:space="preserve">Elaboración del cuestionario </w:t>
            </w:r>
          </w:p>
          <w:p w14:paraId="196BC592" w14:textId="3D4D33D1" w:rsidR="0015785D" w:rsidRPr="0015785D" w:rsidRDefault="0015785D" w:rsidP="00ED0126">
            <w:pPr>
              <w:pStyle w:val="BulletPoint"/>
            </w:pPr>
            <w:r>
              <w:t>Las necesidades en términos de información versus las preguntas del cuestionario que se sugieren en la guía</w:t>
            </w:r>
          </w:p>
          <w:p w14:paraId="5687249D" w14:textId="05D0FB81" w:rsidR="0015785D" w:rsidRDefault="0015785D" w:rsidP="00ED0126">
            <w:pPr>
              <w:pStyle w:val="BulletPoint"/>
            </w:pPr>
            <w:r>
              <w:t>Redacción de las preguntas del cuestionario</w:t>
            </w:r>
          </w:p>
          <w:p w14:paraId="19948C2E" w14:textId="77777777" w:rsidR="0015785D" w:rsidRDefault="0015785D" w:rsidP="00A61F92">
            <w:pPr>
              <w:tabs>
                <w:tab w:val="left" w:pos="1418"/>
              </w:tabs>
              <w:ind w:left="360"/>
              <w:jc w:val="both"/>
              <w:rPr>
                <w:rFonts w:ascii="Arial" w:eastAsia="Arial" w:hAnsi="Arial" w:cs="Arial"/>
                <w:sz w:val="20"/>
                <w:szCs w:val="20"/>
              </w:rPr>
            </w:pPr>
          </w:p>
          <w:p w14:paraId="72D27ED3" w14:textId="2EEC246D" w:rsidR="0015785D" w:rsidRPr="0015785D" w:rsidRDefault="0015785D" w:rsidP="00ED0126">
            <w:pPr>
              <w:pStyle w:val="BodyCopy"/>
            </w:pPr>
            <w:r>
              <w:rPr>
                <w:b/>
              </w:rPr>
              <w:t>Instrucciones:</w:t>
            </w:r>
            <w:r>
              <w:t xml:space="preserve"> El </w:t>
            </w:r>
            <w:r w:rsidR="00B02342">
              <w:t>capacitador</w:t>
            </w:r>
            <w:r>
              <w:t xml:space="preserve"> reagrupa las necesidades en términos de información clave y pide a los participantes que comprueben si alguna de las preguntas que se sugieren en la guía las aborda. Seleccionar las preguntas pertinentes con respecto a las necesidades en términos de información y cualquier otra pregunta que los participantes consideren útil incluir en la encuesta. Por lo que se refiere a las necesidades en términos de información que no tienen preguntas que les correspondan en la guía, pedir a los participantes que propongas preguntas para la encuesta. Una vez que se disponga de un proyecto inicial, comprobar si hay duplicaciones en lo que se pregunta y asegurarse de no acabar con demasiadas preguntas; intentar mostrarse breves.</w:t>
            </w:r>
          </w:p>
          <w:p w14:paraId="105854C0" w14:textId="77777777" w:rsidR="0015785D" w:rsidRPr="0015785D" w:rsidRDefault="0015785D" w:rsidP="00ED0126">
            <w:pPr>
              <w:pStyle w:val="BodyCopy"/>
            </w:pPr>
          </w:p>
          <w:p w14:paraId="27B7F30A" w14:textId="77777777" w:rsidR="0015785D" w:rsidRPr="0015785D" w:rsidRDefault="0015785D" w:rsidP="00ED0126">
            <w:pPr>
              <w:pStyle w:val="BodyCopy"/>
            </w:pPr>
            <w:r>
              <w:rPr>
                <w:b/>
              </w:rPr>
              <w:t>Objetivo:</w:t>
            </w:r>
            <w:r>
              <w:t xml:space="preserve"> Preparar un proyecto inicial de cuestionario para probarlo durante el día 2.</w:t>
            </w:r>
          </w:p>
        </w:tc>
      </w:tr>
      <w:tr w:rsidR="0015785D" w:rsidRPr="00230747" w14:paraId="3DA8E7A9" w14:textId="77777777" w:rsidTr="00ED0126">
        <w:trPr>
          <w:trHeight w:val="2836"/>
        </w:trPr>
        <w:tc>
          <w:tcPr>
            <w:tcW w:w="2115" w:type="dxa"/>
            <w:shd w:val="clear" w:color="auto" w:fill="CAA7C8"/>
          </w:tcPr>
          <w:p w14:paraId="561BF048" w14:textId="77777777" w:rsidR="0015785D" w:rsidRPr="00ED0126" w:rsidRDefault="0015785D" w:rsidP="00A61F92">
            <w:pPr>
              <w:tabs>
                <w:tab w:val="left" w:pos="1418"/>
              </w:tabs>
              <w:jc w:val="both"/>
              <w:rPr>
                <w:rFonts w:ascii="Helvetica Neue" w:eastAsia="Arial" w:hAnsi="Helvetica Neue" w:cs="Arial"/>
                <w:b/>
                <w:bCs/>
                <w:sz w:val="23"/>
                <w:szCs w:val="23"/>
              </w:rPr>
            </w:pPr>
            <w:r>
              <w:rPr>
                <w:rFonts w:ascii="Helvetica Neue" w:hAnsi="Helvetica Neue"/>
                <w:b/>
                <w:sz w:val="23"/>
              </w:rPr>
              <w:t>15:30</w:t>
            </w:r>
          </w:p>
        </w:tc>
        <w:tc>
          <w:tcPr>
            <w:tcW w:w="6911" w:type="dxa"/>
            <w:shd w:val="clear" w:color="auto" w:fill="EADDEB"/>
          </w:tcPr>
          <w:p w14:paraId="08DDE229" w14:textId="77777777" w:rsidR="0015785D" w:rsidRPr="00ED0126" w:rsidRDefault="0015785D" w:rsidP="00ED0126">
            <w:pPr>
              <w:rPr>
                <w:rFonts w:ascii="Helvetica Neue" w:hAnsi="Helvetica Neue"/>
                <w:b/>
                <w:bCs/>
              </w:rPr>
            </w:pPr>
            <w:r>
              <w:rPr>
                <w:rFonts w:ascii="Helvetica Neue" w:hAnsi="Helvetica Neue"/>
                <w:b/>
              </w:rPr>
              <w:t>Planificación de la prueba piloto</w:t>
            </w:r>
          </w:p>
          <w:p w14:paraId="4339F6DE" w14:textId="77777777" w:rsidR="0015785D" w:rsidRPr="0015785D" w:rsidRDefault="0015785D" w:rsidP="00ED0126">
            <w:pPr>
              <w:pStyle w:val="BulletPoint"/>
            </w:pPr>
            <w:r>
              <w:t>Finalidad de la prueba de las preguntas – comprobar si las preguntas son fáciles de comprender y afinarlas, no recopilar datos.</w:t>
            </w:r>
          </w:p>
          <w:p w14:paraId="21C0706D" w14:textId="77777777" w:rsidR="0015785D" w:rsidRPr="0015785D" w:rsidRDefault="0015785D" w:rsidP="00ED0126">
            <w:pPr>
              <w:pStyle w:val="BulletPoint"/>
            </w:pPr>
            <w:r>
              <w:t>Tomar notas durante la prueba piloto - asegurarse de anotar qué preguntas les costó entender a los encuestados y de qué manera se replantearon para aclararlas).</w:t>
            </w:r>
          </w:p>
          <w:p w14:paraId="6EA5CDE7" w14:textId="77777777" w:rsidR="0015785D" w:rsidRPr="00BC6F2E" w:rsidRDefault="0015785D" w:rsidP="00A61F92">
            <w:pPr>
              <w:tabs>
                <w:tab w:val="left" w:pos="1418"/>
              </w:tabs>
              <w:ind w:left="360"/>
              <w:jc w:val="both"/>
              <w:rPr>
                <w:rFonts w:ascii="Arial" w:eastAsia="Arial" w:hAnsi="Arial" w:cs="Arial"/>
                <w:sz w:val="20"/>
                <w:szCs w:val="20"/>
                <w:lang w:val="es-EC"/>
              </w:rPr>
            </w:pPr>
          </w:p>
          <w:p w14:paraId="69D8FB9F" w14:textId="77777777" w:rsidR="0015785D" w:rsidRPr="0015785D" w:rsidRDefault="0015785D" w:rsidP="00ED0126">
            <w:pPr>
              <w:pStyle w:val="BodyCopy"/>
            </w:pPr>
            <w:r>
              <w:rPr>
                <w:b/>
              </w:rPr>
              <w:t>Instrucciones:</w:t>
            </w:r>
            <w:r>
              <w:t xml:space="preserve"> Utilice el Anexo 2 de esta guía para resumir las consideraciones principales para el proceso de prueba de las preguntas.</w:t>
            </w:r>
          </w:p>
          <w:p w14:paraId="4439E165" w14:textId="77777777" w:rsidR="0015785D" w:rsidRPr="0015785D" w:rsidRDefault="0015785D" w:rsidP="00ED0126">
            <w:pPr>
              <w:pStyle w:val="BodyCopy"/>
            </w:pPr>
          </w:p>
          <w:p w14:paraId="7B88C956" w14:textId="77777777" w:rsidR="0015785D" w:rsidRPr="0015785D" w:rsidRDefault="0015785D" w:rsidP="00ED0126">
            <w:pPr>
              <w:pStyle w:val="BodyCopy"/>
            </w:pPr>
            <w:r>
              <w:rPr>
                <w:b/>
              </w:rPr>
              <w:t>Objetivo:</w:t>
            </w:r>
            <w:r>
              <w:t xml:space="preserve"> Preparar a los participantes para el ejercicio de prueba piloto del día 2.</w:t>
            </w:r>
          </w:p>
          <w:p w14:paraId="49A0ECCA" w14:textId="77777777" w:rsidR="0015785D" w:rsidRPr="00391927" w:rsidRDefault="0015785D" w:rsidP="00A61F92">
            <w:pPr>
              <w:rPr>
                <w:rFonts w:ascii="Arial" w:eastAsia="Arial" w:hAnsi="Arial" w:cs="Arial"/>
                <w:sz w:val="20"/>
                <w:szCs w:val="20"/>
                <w:lang w:val="it-IT"/>
              </w:rPr>
            </w:pPr>
          </w:p>
        </w:tc>
      </w:tr>
      <w:tr w:rsidR="00ED0126" w:rsidRPr="0015785D" w14:paraId="01CEE24F" w14:textId="77777777" w:rsidTr="00ED0126">
        <w:trPr>
          <w:trHeight w:val="431"/>
        </w:trPr>
        <w:tc>
          <w:tcPr>
            <w:tcW w:w="2115" w:type="dxa"/>
            <w:shd w:val="clear" w:color="auto" w:fill="CAA7C8"/>
          </w:tcPr>
          <w:p w14:paraId="57F88BDA" w14:textId="7CD308F3" w:rsidR="00ED0126" w:rsidRPr="00ED0126" w:rsidRDefault="00ED0126" w:rsidP="00ED0126">
            <w:pPr>
              <w:tabs>
                <w:tab w:val="left" w:pos="1418"/>
              </w:tabs>
              <w:jc w:val="both"/>
              <w:rPr>
                <w:rFonts w:ascii="Helvetica Neue" w:eastAsia="Arial" w:hAnsi="Helvetica Neue" w:cs="Arial"/>
                <w:b/>
                <w:bCs/>
                <w:sz w:val="23"/>
                <w:szCs w:val="23"/>
              </w:rPr>
            </w:pPr>
            <w:r>
              <w:rPr>
                <w:rFonts w:ascii="Helvetica Neue" w:hAnsi="Helvetica Neue"/>
                <w:b/>
                <w:sz w:val="23"/>
              </w:rPr>
              <w:t xml:space="preserve">15:45 </w:t>
            </w:r>
          </w:p>
        </w:tc>
        <w:tc>
          <w:tcPr>
            <w:tcW w:w="6911" w:type="dxa"/>
            <w:shd w:val="clear" w:color="auto" w:fill="EADDEB"/>
          </w:tcPr>
          <w:p w14:paraId="751A0215" w14:textId="620DEDC9" w:rsidR="00ED0126" w:rsidRPr="00ED0126" w:rsidRDefault="00ED0126" w:rsidP="00ED0126">
            <w:pPr>
              <w:rPr>
                <w:rFonts w:ascii="Helvetica Neue" w:hAnsi="Helvetica Neue"/>
                <w:b/>
                <w:bCs/>
              </w:rPr>
            </w:pPr>
            <w:r>
              <w:rPr>
                <w:rFonts w:ascii="Helvetica Neue" w:hAnsi="Helvetica Neue"/>
                <w:b/>
              </w:rPr>
              <w:t>Pausa café</w:t>
            </w:r>
          </w:p>
        </w:tc>
      </w:tr>
      <w:tr w:rsidR="0015785D" w:rsidRPr="00230747" w14:paraId="7898CC77" w14:textId="77777777" w:rsidTr="00ED0126">
        <w:trPr>
          <w:trHeight w:val="1019"/>
        </w:trPr>
        <w:tc>
          <w:tcPr>
            <w:tcW w:w="2115" w:type="dxa"/>
            <w:shd w:val="clear" w:color="auto" w:fill="CAA7C8"/>
          </w:tcPr>
          <w:p w14:paraId="75350D5F" w14:textId="77777777" w:rsidR="0015785D" w:rsidRPr="00ED0126" w:rsidRDefault="0015785D" w:rsidP="00A61F92">
            <w:pPr>
              <w:tabs>
                <w:tab w:val="left" w:pos="1418"/>
              </w:tabs>
              <w:jc w:val="both"/>
              <w:rPr>
                <w:rFonts w:ascii="Helvetica Neue" w:eastAsia="Arial" w:hAnsi="Helvetica Neue" w:cs="Arial"/>
                <w:b/>
                <w:bCs/>
                <w:sz w:val="23"/>
                <w:szCs w:val="23"/>
              </w:rPr>
            </w:pPr>
            <w:r>
              <w:rPr>
                <w:rFonts w:ascii="Helvetica Neue" w:hAnsi="Helvetica Neue"/>
                <w:b/>
                <w:sz w:val="23"/>
              </w:rPr>
              <w:t>16:00</w:t>
            </w:r>
          </w:p>
        </w:tc>
        <w:tc>
          <w:tcPr>
            <w:tcW w:w="6911" w:type="dxa"/>
            <w:shd w:val="clear" w:color="auto" w:fill="EADDEB"/>
          </w:tcPr>
          <w:p w14:paraId="03833A54" w14:textId="77777777" w:rsidR="0015785D" w:rsidRPr="00ED0126" w:rsidRDefault="0015785D" w:rsidP="00ED0126">
            <w:pPr>
              <w:rPr>
                <w:rFonts w:ascii="Helvetica Neue" w:hAnsi="Helvetica Neue"/>
                <w:b/>
                <w:bCs/>
              </w:rPr>
            </w:pPr>
            <w:r>
              <w:rPr>
                <w:rFonts w:ascii="Helvetica Neue" w:hAnsi="Helvetica Neue"/>
                <w:b/>
              </w:rPr>
              <w:t>Compartir ideas sobre el diálogo y cerrar el círculo</w:t>
            </w:r>
          </w:p>
          <w:p w14:paraId="5C614B35" w14:textId="77777777" w:rsidR="0015785D" w:rsidRDefault="0015785D" w:rsidP="00ED0126">
            <w:pPr>
              <w:pStyle w:val="BulletPoint"/>
            </w:pPr>
            <w:r>
              <w:t>Con quién</w:t>
            </w:r>
          </w:p>
          <w:p w14:paraId="1B8F0DEB" w14:textId="77777777" w:rsidR="0015785D" w:rsidRDefault="0015785D" w:rsidP="00ED0126">
            <w:pPr>
              <w:pStyle w:val="BulletPoint"/>
            </w:pPr>
            <w:r>
              <w:t xml:space="preserve">Cuándo </w:t>
            </w:r>
          </w:p>
          <w:p w14:paraId="5A15A5CB" w14:textId="77777777" w:rsidR="0015785D" w:rsidRDefault="0015785D" w:rsidP="00ED0126">
            <w:pPr>
              <w:pStyle w:val="BulletPoint"/>
            </w:pPr>
            <w:r>
              <w:t xml:space="preserve">Dónde </w:t>
            </w:r>
          </w:p>
          <w:p w14:paraId="0B864A25" w14:textId="77777777" w:rsidR="0015785D" w:rsidRDefault="0015785D" w:rsidP="00ED0126">
            <w:pPr>
              <w:pStyle w:val="BulletPoint"/>
            </w:pPr>
            <w:r>
              <w:t>Cómo</w:t>
            </w:r>
          </w:p>
          <w:p w14:paraId="39D72869" w14:textId="06C7C8E6" w:rsidR="0015785D" w:rsidRPr="0015785D" w:rsidRDefault="0015785D" w:rsidP="00ED0126">
            <w:pPr>
              <w:pStyle w:val="BodyCopy"/>
            </w:pPr>
            <w:r>
              <w:rPr>
                <w:b/>
              </w:rPr>
              <w:t>Instrucciones:</w:t>
            </w:r>
            <w:r>
              <w:t xml:space="preserve"> Pedir a los participantes que identifiquen oportunidades para hablar de las conclusiones de la encuesta internamente (por ejemplo, reuniones de equipo regulares, reuniones de los responsables). Externamente, ésto se debería hacer con los miembros de la comunidad (por ejemplo, charlas informales, debates en grupos focales o utilizando las instancias existentes, como las reuniones informativas, las </w:t>
            </w:r>
            <w:r>
              <w:lastRenderedPageBreak/>
              <w:t xml:space="preserve">formaciones y el seguimiento de los casos individuales). </w:t>
            </w:r>
            <w:r w:rsidR="004029C5">
              <w:t>Revisar</w:t>
            </w:r>
            <w:r>
              <w:t xml:space="preserve"> las mejores maneras de comunicar los cambios en la programación (qué medida tomará el equipo para reaccionar a los comentarios) a los miembros de la comunidad.</w:t>
            </w:r>
          </w:p>
          <w:p w14:paraId="0E361C1D" w14:textId="77777777" w:rsidR="0015785D" w:rsidRPr="0015785D" w:rsidRDefault="0015785D" w:rsidP="00ED0126">
            <w:pPr>
              <w:pStyle w:val="BodyCopy"/>
              <w:rPr>
                <w:sz w:val="23"/>
                <w:szCs w:val="23"/>
              </w:rPr>
            </w:pPr>
          </w:p>
          <w:p w14:paraId="4CE14174" w14:textId="10BE03BA" w:rsidR="0015785D" w:rsidRPr="0015785D" w:rsidRDefault="0015785D" w:rsidP="00ED0126">
            <w:pPr>
              <w:pStyle w:val="BodyCopy"/>
              <w:rPr>
                <w:sz w:val="23"/>
                <w:szCs w:val="23"/>
              </w:rPr>
            </w:pPr>
            <w:r>
              <w:rPr>
                <w:b/>
              </w:rPr>
              <w:t>Objetivo:</w:t>
            </w:r>
            <w:r>
              <w:t xml:space="preserve"> Desarrollar una comprensión común del proceso de análisis participativo (interno y externo) e identificar las oportunidades y los modos de compartir existentes y </w:t>
            </w:r>
            <w:r w:rsidR="004029C5">
              <w:t>socializar</w:t>
            </w:r>
            <w:r>
              <w:t xml:space="preserve"> las conclusiones de la encuesta con los miembros de la comunidad.</w:t>
            </w:r>
          </w:p>
        </w:tc>
      </w:tr>
    </w:tbl>
    <w:p w14:paraId="54A45BE2" w14:textId="77777777" w:rsidR="0015785D" w:rsidRPr="00BC6F2E" w:rsidRDefault="0015785D" w:rsidP="0015785D">
      <w:pPr>
        <w:rPr>
          <w:rFonts w:ascii="Arial" w:eastAsia="Arial" w:hAnsi="Arial" w:cs="Arial"/>
          <w:sz w:val="6"/>
          <w:szCs w:val="6"/>
          <w:lang w:val="es-EC"/>
        </w:rPr>
      </w:pPr>
    </w:p>
    <w:p w14:paraId="4A7FACA7" w14:textId="77777777" w:rsidR="0015785D" w:rsidRPr="00BC6F2E" w:rsidRDefault="0015785D" w:rsidP="0015785D">
      <w:pPr>
        <w:rPr>
          <w:rFonts w:ascii="Arial" w:eastAsia="Arial" w:hAnsi="Arial" w:cs="Arial"/>
          <w:lang w:val="es-EC"/>
        </w:rPr>
      </w:pPr>
    </w:p>
    <w:p w14:paraId="2972D56F" w14:textId="77777777" w:rsidR="0015785D" w:rsidRDefault="0015785D" w:rsidP="00071A8B">
      <w:pPr>
        <w:pStyle w:val="H1"/>
      </w:pPr>
    </w:p>
    <w:p w14:paraId="100643AE" w14:textId="77777777" w:rsidR="0015785D" w:rsidRDefault="0015785D" w:rsidP="00071A8B">
      <w:pPr>
        <w:pStyle w:val="H1"/>
      </w:pPr>
    </w:p>
    <w:p w14:paraId="69424EC8" w14:textId="77777777" w:rsidR="0015785D" w:rsidRDefault="0015785D" w:rsidP="00071A8B">
      <w:pPr>
        <w:pStyle w:val="H1"/>
      </w:pPr>
    </w:p>
    <w:p w14:paraId="23C97068" w14:textId="77777777" w:rsidR="0015785D" w:rsidRDefault="0015785D" w:rsidP="00071A8B">
      <w:pPr>
        <w:pStyle w:val="H1"/>
      </w:pPr>
    </w:p>
    <w:tbl>
      <w:tblPr>
        <w:tblW w:w="9026" w:type="dxa"/>
        <w:tblBorders>
          <w:top w:val="nil"/>
          <w:left w:val="nil"/>
          <w:bottom w:val="nil"/>
          <w:right w:val="nil"/>
          <w:insideH w:val="nil"/>
          <w:insideV w:val="nil"/>
        </w:tblBorders>
        <w:tblLayout w:type="fixed"/>
        <w:tblLook w:val="0400" w:firstRow="0" w:lastRow="0" w:firstColumn="0" w:lastColumn="0" w:noHBand="0" w:noVBand="1"/>
      </w:tblPr>
      <w:tblGrid>
        <w:gridCol w:w="2115"/>
        <w:gridCol w:w="6911"/>
      </w:tblGrid>
      <w:tr w:rsidR="00ED0126" w14:paraId="70877FFB" w14:textId="77777777" w:rsidTr="00ED0126">
        <w:tc>
          <w:tcPr>
            <w:tcW w:w="9026" w:type="dxa"/>
            <w:gridSpan w:val="2"/>
            <w:tcBorders>
              <w:top w:val="nil"/>
              <w:left w:val="nil"/>
              <w:bottom w:val="single" w:sz="4" w:space="0" w:color="943482"/>
              <w:right w:val="nil"/>
            </w:tcBorders>
            <w:shd w:val="clear" w:color="auto" w:fill="943482"/>
          </w:tcPr>
          <w:p w14:paraId="2B90E3FF" w14:textId="77777777" w:rsidR="00ED0126" w:rsidRDefault="00ED0126" w:rsidP="00A61F92">
            <w:pPr>
              <w:pStyle w:val="TableHeader"/>
              <w:rPr>
                <w:rFonts w:ascii="Arial" w:eastAsia="Arial" w:hAnsi="Arial" w:cs="Arial"/>
              </w:rPr>
            </w:pPr>
            <w:r>
              <w:t>Día 2</w:t>
            </w:r>
          </w:p>
        </w:tc>
      </w:tr>
      <w:tr w:rsidR="00ED0126" w:rsidRPr="00230747" w14:paraId="0A24EC32" w14:textId="77777777" w:rsidTr="00ED0126">
        <w:trPr>
          <w:trHeight w:val="1365"/>
        </w:trPr>
        <w:tc>
          <w:tcPr>
            <w:tcW w:w="2115" w:type="dxa"/>
            <w:tcBorders>
              <w:top w:val="single" w:sz="4" w:space="0" w:color="943482"/>
              <w:left w:val="single" w:sz="4" w:space="0" w:color="943482"/>
              <w:bottom w:val="single" w:sz="4" w:space="0" w:color="943482"/>
              <w:right w:val="single" w:sz="4" w:space="0" w:color="943482"/>
            </w:tcBorders>
            <w:shd w:val="clear" w:color="auto" w:fill="CAA7C8"/>
          </w:tcPr>
          <w:p w14:paraId="1945B1ED" w14:textId="77777777" w:rsidR="00ED0126" w:rsidRPr="00ED0126" w:rsidRDefault="00ED0126" w:rsidP="00A61F92">
            <w:pPr>
              <w:tabs>
                <w:tab w:val="left" w:pos="1418"/>
              </w:tabs>
              <w:jc w:val="both"/>
              <w:rPr>
                <w:rFonts w:ascii="Helvetica Neue" w:eastAsia="Arial" w:hAnsi="Helvetica Neue" w:cs="Arial"/>
                <w:b/>
                <w:bCs/>
                <w:sz w:val="23"/>
                <w:szCs w:val="23"/>
              </w:rPr>
            </w:pPr>
            <w:r>
              <w:rPr>
                <w:rFonts w:ascii="Helvetica Neue" w:hAnsi="Helvetica Neue"/>
                <w:b/>
                <w:sz w:val="23"/>
              </w:rPr>
              <w:t>9:00</w:t>
            </w:r>
          </w:p>
          <w:p w14:paraId="21C7A0C0" w14:textId="77777777" w:rsidR="00ED0126" w:rsidRPr="00ED0126" w:rsidRDefault="00ED0126" w:rsidP="00A61F92">
            <w:pPr>
              <w:tabs>
                <w:tab w:val="left" w:pos="1418"/>
              </w:tabs>
              <w:jc w:val="both"/>
              <w:rPr>
                <w:rFonts w:ascii="Helvetica Neue" w:eastAsia="Arial" w:hAnsi="Helvetica Neue" w:cs="Arial"/>
                <w:b/>
                <w:bCs/>
                <w:sz w:val="23"/>
                <w:szCs w:val="23"/>
              </w:rPr>
            </w:pPr>
          </w:p>
          <w:p w14:paraId="026E9C74" w14:textId="77777777" w:rsidR="00ED0126" w:rsidRPr="00ED0126" w:rsidRDefault="00ED0126" w:rsidP="00A61F92">
            <w:pPr>
              <w:tabs>
                <w:tab w:val="left" w:pos="1418"/>
              </w:tabs>
              <w:jc w:val="both"/>
              <w:rPr>
                <w:rFonts w:ascii="Helvetica Neue" w:eastAsia="Arial" w:hAnsi="Helvetica Neue" w:cs="Arial"/>
                <w:b/>
                <w:bCs/>
                <w:sz w:val="23"/>
                <w:szCs w:val="23"/>
              </w:rPr>
            </w:pPr>
          </w:p>
          <w:p w14:paraId="6874B22E" w14:textId="77777777" w:rsidR="00ED0126" w:rsidRPr="00ED0126" w:rsidRDefault="00ED0126" w:rsidP="00A61F92">
            <w:pPr>
              <w:tabs>
                <w:tab w:val="left" w:pos="1418"/>
              </w:tabs>
              <w:jc w:val="both"/>
              <w:rPr>
                <w:rFonts w:ascii="Helvetica Neue" w:eastAsia="Arial" w:hAnsi="Helvetica Neue" w:cs="Arial"/>
                <w:b/>
                <w:bCs/>
                <w:sz w:val="23"/>
                <w:szCs w:val="23"/>
              </w:rPr>
            </w:pPr>
          </w:p>
          <w:p w14:paraId="5FE476B6" w14:textId="77777777" w:rsidR="00ED0126" w:rsidRPr="00ED0126" w:rsidRDefault="00ED0126" w:rsidP="00A61F92">
            <w:pPr>
              <w:tabs>
                <w:tab w:val="left" w:pos="1418"/>
              </w:tabs>
              <w:jc w:val="both"/>
              <w:rPr>
                <w:rFonts w:ascii="Helvetica Neue" w:eastAsia="Arial" w:hAnsi="Helvetica Neue" w:cs="Arial"/>
                <w:b/>
                <w:bCs/>
                <w:sz w:val="23"/>
                <w:szCs w:val="23"/>
              </w:rPr>
            </w:pPr>
          </w:p>
          <w:p w14:paraId="5AAB1974" w14:textId="77777777" w:rsidR="00ED0126" w:rsidRPr="00ED0126" w:rsidRDefault="00ED0126" w:rsidP="00A61F92">
            <w:pPr>
              <w:tabs>
                <w:tab w:val="left" w:pos="1418"/>
              </w:tabs>
              <w:jc w:val="both"/>
              <w:rPr>
                <w:rFonts w:ascii="Helvetica Neue" w:eastAsia="Arial" w:hAnsi="Helvetica Neue" w:cs="Arial"/>
                <w:b/>
                <w:bCs/>
                <w:sz w:val="23"/>
                <w:szCs w:val="23"/>
              </w:rPr>
            </w:pPr>
          </w:p>
          <w:p w14:paraId="70FC6236" w14:textId="77777777" w:rsidR="00ED0126" w:rsidRPr="00ED0126" w:rsidRDefault="00ED0126" w:rsidP="00A61F92">
            <w:pPr>
              <w:tabs>
                <w:tab w:val="left" w:pos="1418"/>
              </w:tabs>
              <w:jc w:val="both"/>
              <w:rPr>
                <w:rFonts w:ascii="Helvetica Neue" w:eastAsia="Arial" w:hAnsi="Helvetica Neue" w:cs="Arial"/>
                <w:b/>
                <w:bCs/>
                <w:sz w:val="23"/>
                <w:szCs w:val="23"/>
              </w:rPr>
            </w:pPr>
          </w:p>
          <w:p w14:paraId="1D50A11D" w14:textId="77777777" w:rsidR="00ED0126" w:rsidRPr="00ED0126" w:rsidRDefault="00ED0126" w:rsidP="00A61F92">
            <w:pPr>
              <w:tabs>
                <w:tab w:val="left" w:pos="1418"/>
              </w:tabs>
              <w:jc w:val="both"/>
              <w:rPr>
                <w:rFonts w:ascii="Helvetica Neue" w:eastAsia="Arial" w:hAnsi="Helvetica Neue" w:cs="Arial"/>
                <w:b/>
                <w:bCs/>
                <w:sz w:val="23"/>
                <w:szCs w:val="23"/>
              </w:rPr>
            </w:pPr>
          </w:p>
          <w:p w14:paraId="13E55DDC" w14:textId="77777777" w:rsidR="00ED0126" w:rsidRPr="00ED0126" w:rsidRDefault="00ED0126" w:rsidP="00ED0126">
            <w:pPr>
              <w:tabs>
                <w:tab w:val="left" w:pos="1418"/>
              </w:tabs>
              <w:jc w:val="both"/>
              <w:rPr>
                <w:rFonts w:ascii="Helvetica Neue" w:eastAsia="Arial" w:hAnsi="Helvetica Neue" w:cs="Arial"/>
                <w:b/>
                <w:bCs/>
                <w:sz w:val="23"/>
                <w:szCs w:val="23"/>
              </w:rPr>
            </w:pPr>
          </w:p>
        </w:tc>
        <w:tc>
          <w:tcPr>
            <w:tcW w:w="6911" w:type="dxa"/>
            <w:tcBorders>
              <w:top w:val="single" w:sz="4" w:space="0" w:color="943482"/>
              <w:left w:val="single" w:sz="4" w:space="0" w:color="943482"/>
              <w:bottom w:val="single" w:sz="4" w:space="0" w:color="943482"/>
              <w:right w:val="single" w:sz="4" w:space="0" w:color="943482"/>
            </w:tcBorders>
            <w:shd w:val="clear" w:color="auto" w:fill="EADDEB"/>
          </w:tcPr>
          <w:p w14:paraId="614E8448" w14:textId="77777777" w:rsidR="00ED0126" w:rsidRPr="00ED0126" w:rsidRDefault="00ED0126" w:rsidP="00A61F92">
            <w:pPr>
              <w:pBdr>
                <w:top w:val="nil"/>
                <w:left w:val="nil"/>
                <w:bottom w:val="nil"/>
                <w:right w:val="nil"/>
                <w:between w:val="nil"/>
              </w:pBdr>
              <w:rPr>
                <w:rFonts w:ascii="Helvetica Neue" w:hAnsi="Helvetica Neue"/>
                <w:b/>
                <w:bCs/>
              </w:rPr>
            </w:pPr>
            <w:r>
              <w:rPr>
                <w:rFonts w:ascii="Helvetica Neue" w:hAnsi="Helvetica Neue"/>
                <w:b/>
              </w:rPr>
              <w:t>Recapitulación y modificaciones finales del proyecto de encuesta antes de la prueba</w:t>
            </w:r>
          </w:p>
          <w:p w14:paraId="1C35A350" w14:textId="77777777" w:rsidR="00ED0126" w:rsidRPr="00BC6F2E" w:rsidRDefault="00ED0126" w:rsidP="00A61F92">
            <w:pPr>
              <w:pBdr>
                <w:top w:val="nil"/>
                <w:left w:val="nil"/>
                <w:bottom w:val="nil"/>
                <w:right w:val="nil"/>
                <w:between w:val="nil"/>
              </w:pBdr>
              <w:rPr>
                <w:rFonts w:ascii="Arial" w:eastAsia="Arial" w:hAnsi="Arial" w:cs="Arial"/>
                <w:color w:val="000000"/>
                <w:sz w:val="20"/>
                <w:szCs w:val="20"/>
                <w:lang w:val="es-EC"/>
              </w:rPr>
            </w:pPr>
          </w:p>
          <w:p w14:paraId="50C6EFC8" w14:textId="77777777" w:rsidR="00ED0126" w:rsidRPr="003A3CFA" w:rsidRDefault="00ED0126" w:rsidP="003A3CFA">
            <w:pPr>
              <w:pStyle w:val="BodyCopy"/>
            </w:pPr>
            <w:r>
              <w:rPr>
                <w:b/>
              </w:rPr>
              <w:t>Instrucciones</w:t>
            </w:r>
            <w:r>
              <w:t>: Resumir lo que se hizo el día anterior y permitir la reflexión. Preguntar a los participantes lo que piensan del cuestionario. ¿Aborda los temas importantes? ¿Podrá, probablemente, brindar datos explotables para el equipo?</w:t>
            </w:r>
          </w:p>
          <w:p w14:paraId="7AE99C93" w14:textId="77777777" w:rsidR="00ED0126" w:rsidRPr="003A3CFA" w:rsidRDefault="00ED0126" w:rsidP="003A3CFA">
            <w:pPr>
              <w:pStyle w:val="BodyCopy"/>
            </w:pPr>
          </w:p>
          <w:p w14:paraId="6F28BA32" w14:textId="77777777" w:rsidR="00ED0126" w:rsidRPr="003A3CFA" w:rsidRDefault="00ED0126" w:rsidP="003A3CFA">
            <w:pPr>
              <w:pStyle w:val="BodyCopy"/>
            </w:pPr>
            <w:r>
              <w:rPr>
                <w:b/>
              </w:rPr>
              <w:t>Objetivo:</w:t>
            </w:r>
            <w:r>
              <w:t xml:space="preserve"> Permitir a los participantes compartir cualquier reflexión sobre el día 1 o cualquier sugerencia que tengan con respecto al proyecto de preguntas para la encuesta.</w:t>
            </w:r>
          </w:p>
          <w:p w14:paraId="3912326A" w14:textId="77777777" w:rsidR="00ED0126" w:rsidRPr="00391927" w:rsidRDefault="00ED0126" w:rsidP="00ED0126">
            <w:pPr>
              <w:pBdr>
                <w:top w:val="nil"/>
                <w:left w:val="nil"/>
                <w:bottom w:val="nil"/>
                <w:right w:val="nil"/>
                <w:between w:val="nil"/>
              </w:pBdr>
              <w:rPr>
                <w:rFonts w:ascii="Arial" w:eastAsia="Arial" w:hAnsi="Arial" w:cs="Arial"/>
                <w:color w:val="000000"/>
                <w:sz w:val="20"/>
                <w:szCs w:val="20"/>
              </w:rPr>
            </w:pPr>
          </w:p>
        </w:tc>
      </w:tr>
      <w:tr w:rsidR="00ED0126" w:rsidRPr="00230747" w14:paraId="52514F0B" w14:textId="77777777" w:rsidTr="00ED0126">
        <w:trPr>
          <w:trHeight w:val="1728"/>
        </w:trPr>
        <w:tc>
          <w:tcPr>
            <w:tcW w:w="2115" w:type="dxa"/>
            <w:tcBorders>
              <w:top w:val="single" w:sz="4" w:space="0" w:color="943482"/>
              <w:left w:val="single" w:sz="4" w:space="0" w:color="943482"/>
              <w:bottom w:val="single" w:sz="4" w:space="0" w:color="943482"/>
              <w:right w:val="single" w:sz="4" w:space="0" w:color="943482"/>
            </w:tcBorders>
            <w:shd w:val="clear" w:color="auto" w:fill="CAA7C8"/>
          </w:tcPr>
          <w:p w14:paraId="4C935F78" w14:textId="2400A749" w:rsidR="00ED0126" w:rsidRPr="00ED0126" w:rsidRDefault="003A3CFA" w:rsidP="00ED0126">
            <w:pPr>
              <w:tabs>
                <w:tab w:val="left" w:pos="1418"/>
              </w:tabs>
              <w:jc w:val="both"/>
              <w:rPr>
                <w:rFonts w:ascii="Helvetica Neue" w:eastAsia="Arial" w:hAnsi="Helvetica Neue" w:cs="Arial"/>
                <w:b/>
                <w:bCs/>
                <w:sz w:val="23"/>
                <w:szCs w:val="23"/>
              </w:rPr>
            </w:pPr>
            <w:r>
              <w:rPr>
                <w:rFonts w:ascii="Helvetica Neue" w:hAnsi="Helvetica Neue"/>
                <w:b/>
                <w:sz w:val="23"/>
              </w:rPr>
              <w:t>9:30</w:t>
            </w:r>
          </w:p>
          <w:p w14:paraId="1AB7D85F" w14:textId="77777777" w:rsidR="00ED0126" w:rsidRPr="00ED0126" w:rsidRDefault="00ED0126" w:rsidP="00A61F92">
            <w:pPr>
              <w:tabs>
                <w:tab w:val="left" w:pos="1418"/>
              </w:tabs>
              <w:jc w:val="both"/>
              <w:rPr>
                <w:rFonts w:ascii="Helvetica Neue" w:eastAsia="Arial" w:hAnsi="Helvetica Neue" w:cs="Arial"/>
                <w:b/>
                <w:bCs/>
                <w:sz w:val="23"/>
                <w:szCs w:val="23"/>
              </w:rPr>
            </w:pPr>
          </w:p>
        </w:tc>
        <w:tc>
          <w:tcPr>
            <w:tcW w:w="6911" w:type="dxa"/>
            <w:tcBorders>
              <w:top w:val="single" w:sz="4" w:space="0" w:color="943482"/>
              <w:left w:val="single" w:sz="4" w:space="0" w:color="943482"/>
              <w:bottom w:val="single" w:sz="4" w:space="0" w:color="943482"/>
              <w:right w:val="single" w:sz="4" w:space="0" w:color="943482"/>
            </w:tcBorders>
            <w:shd w:val="clear" w:color="auto" w:fill="EADDEB"/>
          </w:tcPr>
          <w:p w14:paraId="33A9928C" w14:textId="77777777" w:rsidR="00ED0126" w:rsidRPr="00ED0126" w:rsidRDefault="00ED0126" w:rsidP="00ED0126">
            <w:pPr>
              <w:pBdr>
                <w:top w:val="nil"/>
                <w:left w:val="nil"/>
                <w:bottom w:val="nil"/>
                <w:right w:val="nil"/>
                <w:between w:val="nil"/>
              </w:pBdr>
              <w:rPr>
                <w:rFonts w:ascii="Helvetica Neue" w:hAnsi="Helvetica Neue"/>
                <w:b/>
                <w:bCs/>
              </w:rPr>
            </w:pPr>
            <w:r>
              <w:rPr>
                <w:rFonts w:ascii="Helvetica Neue" w:hAnsi="Helvetica Neue"/>
                <w:b/>
              </w:rPr>
              <w:t>Preguntas demográficas, escala Likert y texto de presentación</w:t>
            </w:r>
          </w:p>
          <w:p w14:paraId="0B67D530" w14:textId="77777777" w:rsidR="00ED0126" w:rsidRPr="00BC6F2E" w:rsidRDefault="00ED0126" w:rsidP="00ED0126">
            <w:pPr>
              <w:pBdr>
                <w:top w:val="nil"/>
                <w:left w:val="nil"/>
                <w:bottom w:val="nil"/>
                <w:right w:val="nil"/>
                <w:between w:val="nil"/>
              </w:pBdr>
              <w:rPr>
                <w:rFonts w:ascii="Helvetica Neue" w:hAnsi="Helvetica Neue"/>
                <w:b/>
                <w:bCs/>
                <w:lang w:val="es-EC"/>
              </w:rPr>
            </w:pPr>
          </w:p>
          <w:p w14:paraId="296A3B20" w14:textId="77777777" w:rsidR="00ED0126" w:rsidRPr="0015785D" w:rsidRDefault="00ED0126" w:rsidP="00ED0126">
            <w:pPr>
              <w:pStyle w:val="BodyCopy"/>
            </w:pPr>
            <w:r>
              <w:rPr>
                <w:b/>
              </w:rPr>
              <w:t>Instrucciones:</w:t>
            </w:r>
            <w:r>
              <w:t xml:space="preserve"> Utilice las partes pertinentes de la guía.</w:t>
            </w:r>
          </w:p>
          <w:p w14:paraId="6B6B064D" w14:textId="77777777" w:rsidR="00ED0126" w:rsidRPr="0015785D" w:rsidRDefault="00ED0126" w:rsidP="00ED0126">
            <w:pPr>
              <w:pStyle w:val="BodyCopy"/>
            </w:pPr>
          </w:p>
          <w:p w14:paraId="19F475A1" w14:textId="0135E4F6" w:rsidR="00ED0126" w:rsidRPr="00ED0126" w:rsidRDefault="00ED0126" w:rsidP="00ED0126">
            <w:pPr>
              <w:pStyle w:val="BodyCopy"/>
            </w:pPr>
            <w:r>
              <w:rPr>
                <w:b/>
              </w:rPr>
              <w:t>Objetivo:</w:t>
            </w:r>
            <w:r>
              <w:t xml:space="preserve"> Incorporar preguntas demográficas, opciones de respuesta para los cinco puntos de la escala Likert y la presentación de la encuesta. </w:t>
            </w:r>
          </w:p>
        </w:tc>
      </w:tr>
      <w:tr w:rsidR="003A3CFA" w:rsidRPr="00230747" w14:paraId="68966614" w14:textId="77777777" w:rsidTr="00794BC8">
        <w:trPr>
          <w:trHeight w:val="2736"/>
        </w:trPr>
        <w:tc>
          <w:tcPr>
            <w:tcW w:w="2115" w:type="dxa"/>
            <w:tcBorders>
              <w:top w:val="single" w:sz="4" w:space="0" w:color="943482"/>
              <w:left w:val="single" w:sz="4" w:space="0" w:color="943482"/>
              <w:bottom w:val="single" w:sz="4" w:space="0" w:color="943482"/>
              <w:right w:val="single" w:sz="4" w:space="0" w:color="943482"/>
            </w:tcBorders>
            <w:shd w:val="clear" w:color="auto" w:fill="CAA7C8"/>
          </w:tcPr>
          <w:p w14:paraId="72CBFC69" w14:textId="77777777" w:rsidR="003A3CFA" w:rsidRPr="00ED0126" w:rsidRDefault="003A3CFA" w:rsidP="003A3CFA">
            <w:pPr>
              <w:tabs>
                <w:tab w:val="left" w:pos="1418"/>
              </w:tabs>
              <w:jc w:val="both"/>
              <w:rPr>
                <w:rFonts w:ascii="Helvetica Neue" w:eastAsia="Arial" w:hAnsi="Helvetica Neue" w:cs="Arial"/>
                <w:b/>
                <w:bCs/>
                <w:sz w:val="23"/>
                <w:szCs w:val="23"/>
              </w:rPr>
            </w:pPr>
            <w:r>
              <w:rPr>
                <w:rFonts w:ascii="Helvetica Neue" w:hAnsi="Helvetica Neue"/>
                <w:b/>
                <w:sz w:val="23"/>
              </w:rPr>
              <w:t>10:00</w:t>
            </w:r>
          </w:p>
          <w:p w14:paraId="6D24643E" w14:textId="77777777" w:rsidR="003A3CFA" w:rsidRPr="00ED0126" w:rsidRDefault="003A3CFA" w:rsidP="00A61F92">
            <w:pPr>
              <w:tabs>
                <w:tab w:val="left" w:pos="1418"/>
              </w:tabs>
              <w:jc w:val="both"/>
              <w:rPr>
                <w:rFonts w:ascii="Helvetica Neue" w:eastAsia="Arial" w:hAnsi="Helvetica Neue" w:cs="Arial"/>
                <w:b/>
                <w:bCs/>
                <w:sz w:val="23"/>
                <w:szCs w:val="23"/>
              </w:rPr>
            </w:pPr>
          </w:p>
        </w:tc>
        <w:tc>
          <w:tcPr>
            <w:tcW w:w="6911" w:type="dxa"/>
            <w:tcBorders>
              <w:top w:val="single" w:sz="4" w:space="0" w:color="943482"/>
              <w:left w:val="single" w:sz="4" w:space="0" w:color="943482"/>
              <w:bottom w:val="single" w:sz="4" w:space="0" w:color="943482"/>
              <w:right w:val="single" w:sz="4" w:space="0" w:color="943482"/>
            </w:tcBorders>
            <w:shd w:val="clear" w:color="auto" w:fill="EADDEB"/>
          </w:tcPr>
          <w:p w14:paraId="34BCBF55" w14:textId="77777777" w:rsidR="003A3CFA" w:rsidRPr="003A3CFA" w:rsidRDefault="003A3CFA" w:rsidP="003A3CFA">
            <w:pPr>
              <w:rPr>
                <w:rFonts w:ascii="Helvetica Neue" w:hAnsi="Helvetica Neue"/>
                <w:b/>
                <w:bCs/>
              </w:rPr>
            </w:pPr>
            <w:r>
              <w:rPr>
                <w:rFonts w:ascii="Helvetica Neue" w:hAnsi="Helvetica Neue"/>
                <w:b/>
              </w:rPr>
              <w:t>Debate sobre la recopilación y el análisis de datos</w:t>
            </w:r>
          </w:p>
          <w:p w14:paraId="4804DFB8" w14:textId="77777777" w:rsidR="003A3CFA" w:rsidRPr="0015785D" w:rsidRDefault="003A3CFA" w:rsidP="003A3CFA">
            <w:pPr>
              <w:pStyle w:val="BulletPoint"/>
            </w:pPr>
            <w:r>
              <w:t>Contactar con los emigrantes - mejores lugar y momento para recopilar datos</w:t>
            </w:r>
          </w:p>
          <w:p w14:paraId="7E076663" w14:textId="77777777" w:rsidR="003A3CFA" w:rsidRPr="0015785D" w:rsidRDefault="003A3CFA" w:rsidP="003A3CFA">
            <w:pPr>
              <w:pStyle w:val="BulletPoint"/>
            </w:pPr>
            <w:r>
              <w:t>Metodología de recopilación de datos (cara a cara con o sin smartphones o tablets, encuesta por SMS) y de tratamiento (estrategia de muestreo, tamaño de la muestra, grupos demográficos)</w:t>
            </w:r>
          </w:p>
          <w:p w14:paraId="7CEFEE47" w14:textId="77777777" w:rsidR="003A3CFA" w:rsidRDefault="003A3CFA" w:rsidP="003A3CFA">
            <w:pPr>
              <w:pStyle w:val="BulletPoint"/>
            </w:pPr>
            <w:r>
              <w:t>Frecuencia</w:t>
            </w:r>
          </w:p>
          <w:p w14:paraId="1B9525FD" w14:textId="77777777" w:rsidR="003A3CFA" w:rsidRPr="0015785D" w:rsidRDefault="003A3CFA" w:rsidP="003A3CFA">
            <w:pPr>
              <w:pStyle w:val="BulletPoint"/>
            </w:pPr>
            <w:r>
              <w:t>Registro, consolidación y análisis – mejores herramientas de software que utilizar</w:t>
            </w:r>
          </w:p>
          <w:p w14:paraId="43DF08B1" w14:textId="77777777" w:rsidR="003A3CFA" w:rsidRDefault="003A3CFA" w:rsidP="003A3CFA">
            <w:pPr>
              <w:pStyle w:val="BulletPoint"/>
            </w:pPr>
            <w:r>
              <w:t>Informes (formato y proceso)</w:t>
            </w:r>
          </w:p>
          <w:p w14:paraId="5E5D4777" w14:textId="77777777" w:rsidR="003A3CFA" w:rsidRDefault="003A3CFA" w:rsidP="003A3CFA">
            <w:pPr>
              <w:pStyle w:val="BulletPoint"/>
            </w:pPr>
            <w:r>
              <w:t xml:space="preserve">Roles y responsabilidades  </w:t>
            </w:r>
          </w:p>
          <w:p w14:paraId="3B8B7FEA" w14:textId="77777777" w:rsidR="003A3CFA" w:rsidRDefault="003A3CFA" w:rsidP="003A3CFA">
            <w:pPr>
              <w:pStyle w:val="BulletPoint"/>
              <w:numPr>
                <w:ilvl w:val="0"/>
                <w:numId w:val="0"/>
              </w:numPr>
              <w:ind w:left="720"/>
            </w:pPr>
          </w:p>
          <w:p w14:paraId="282683AE" w14:textId="0EA45B64" w:rsidR="003A3CFA" w:rsidRPr="00794BC8" w:rsidRDefault="003A3CFA" w:rsidP="00794BC8">
            <w:pPr>
              <w:pStyle w:val="BodyCopy"/>
            </w:pPr>
            <w:r>
              <w:rPr>
                <w:b/>
              </w:rPr>
              <w:t>Objetivo:</w:t>
            </w:r>
            <w:r>
              <w:t xml:space="preserve"> Elaborar la recopilación y el análisis de datos; asegurarse de que todo el mundo conozca su papel.</w:t>
            </w:r>
          </w:p>
        </w:tc>
      </w:tr>
      <w:tr w:rsidR="00ED0126" w:rsidRPr="00230747" w14:paraId="310693FA" w14:textId="77777777" w:rsidTr="00794BC8">
        <w:trPr>
          <w:trHeight w:val="2978"/>
        </w:trPr>
        <w:tc>
          <w:tcPr>
            <w:tcW w:w="2115" w:type="dxa"/>
            <w:tcBorders>
              <w:top w:val="single" w:sz="4" w:space="0" w:color="943482"/>
              <w:left w:val="single" w:sz="4" w:space="0" w:color="943482"/>
              <w:bottom w:val="single" w:sz="4" w:space="0" w:color="943482"/>
              <w:right w:val="single" w:sz="4" w:space="0" w:color="943482"/>
            </w:tcBorders>
            <w:shd w:val="clear" w:color="auto" w:fill="CAA7C8"/>
          </w:tcPr>
          <w:p w14:paraId="59C1E9A0" w14:textId="5F39CE9A" w:rsidR="00ED0126" w:rsidRPr="00ED0126" w:rsidRDefault="003A3CFA" w:rsidP="00A61F92">
            <w:pPr>
              <w:tabs>
                <w:tab w:val="left" w:pos="1418"/>
              </w:tabs>
              <w:jc w:val="both"/>
              <w:rPr>
                <w:rFonts w:ascii="Helvetica Neue" w:eastAsia="Arial" w:hAnsi="Helvetica Neue" w:cs="Arial"/>
                <w:b/>
                <w:bCs/>
                <w:sz w:val="23"/>
                <w:szCs w:val="23"/>
              </w:rPr>
            </w:pPr>
            <w:r>
              <w:rPr>
                <w:rFonts w:ascii="Helvetica Neue" w:hAnsi="Helvetica Neue"/>
                <w:b/>
                <w:sz w:val="23"/>
              </w:rPr>
              <w:lastRenderedPageBreak/>
              <w:t>11:00</w:t>
            </w:r>
          </w:p>
        </w:tc>
        <w:tc>
          <w:tcPr>
            <w:tcW w:w="6911" w:type="dxa"/>
            <w:tcBorders>
              <w:top w:val="single" w:sz="4" w:space="0" w:color="943482"/>
              <w:left w:val="single" w:sz="4" w:space="0" w:color="943482"/>
              <w:bottom w:val="single" w:sz="4" w:space="0" w:color="943482"/>
              <w:right w:val="single" w:sz="4" w:space="0" w:color="943482"/>
            </w:tcBorders>
            <w:shd w:val="clear" w:color="auto" w:fill="EADDEB"/>
          </w:tcPr>
          <w:p w14:paraId="65315536" w14:textId="77777777" w:rsidR="00ED0126" w:rsidRPr="003A3CFA" w:rsidRDefault="00ED0126" w:rsidP="003A3CFA">
            <w:pPr>
              <w:rPr>
                <w:rFonts w:ascii="Helvetica Neue" w:hAnsi="Helvetica Neue"/>
                <w:b/>
                <w:bCs/>
              </w:rPr>
            </w:pPr>
            <w:r>
              <w:rPr>
                <w:rFonts w:ascii="Helvetica Neue" w:hAnsi="Helvetica Neue"/>
                <w:b/>
              </w:rPr>
              <w:t>Opcional: Reunión informativa para los recopiladores de datos (si no participaron al resto del taller)</w:t>
            </w:r>
          </w:p>
          <w:p w14:paraId="309EE14B" w14:textId="77777777" w:rsidR="00ED0126" w:rsidRPr="003A3CFA" w:rsidRDefault="00ED0126" w:rsidP="003A3CFA">
            <w:pPr>
              <w:pStyle w:val="BulletPoint"/>
            </w:pPr>
            <w:r>
              <w:t>Presentación – finalidad de este proyecto, lo que hicimos durante el día y medio anterior.</w:t>
            </w:r>
          </w:p>
          <w:p w14:paraId="5A35CA91" w14:textId="77777777" w:rsidR="00ED0126" w:rsidRPr="003A3CFA" w:rsidRDefault="00ED0126" w:rsidP="003A3CFA">
            <w:pPr>
              <w:pStyle w:val="BulletPoint"/>
            </w:pPr>
            <w:r>
              <w:t xml:space="preserve">El cuestionario – presentación, preguntas demográficas, preguntas del cuestionario, escala Likert, preguntas abiertas, omitir la lógica. </w:t>
            </w:r>
          </w:p>
          <w:p w14:paraId="5CA91216" w14:textId="77777777" w:rsidR="00ED0126" w:rsidRPr="003A3CFA" w:rsidRDefault="00ED0126" w:rsidP="003A3CFA">
            <w:pPr>
              <w:pStyle w:val="BulletPoint"/>
            </w:pPr>
            <w:r>
              <w:t>Instrucciones generales para entrevistar y el juego de roles</w:t>
            </w:r>
          </w:p>
          <w:p w14:paraId="5D27C808" w14:textId="0F288D9A" w:rsidR="00ED0126" w:rsidRDefault="00ED0126" w:rsidP="003A3CFA">
            <w:pPr>
              <w:pStyle w:val="BulletPoint"/>
            </w:pPr>
            <w:r>
              <w:t>Selección de los encuestados (muestreo)</w:t>
            </w:r>
          </w:p>
          <w:p w14:paraId="429076CC" w14:textId="77777777" w:rsidR="00ED0126" w:rsidRPr="003A3CFA" w:rsidRDefault="00ED0126" w:rsidP="003A3CFA">
            <w:pPr>
              <w:pStyle w:val="BodyCopy"/>
            </w:pPr>
          </w:p>
          <w:p w14:paraId="5F894AC7" w14:textId="6E105CC4" w:rsidR="00ED0126" w:rsidRPr="00794BC8" w:rsidRDefault="00ED0126" w:rsidP="00794BC8">
            <w:pPr>
              <w:pStyle w:val="BodyCopy"/>
            </w:pPr>
            <w:r>
              <w:rPr>
                <w:b/>
              </w:rPr>
              <w:t>Objetivo:</w:t>
            </w:r>
            <w:r>
              <w:t xml:space="preserve"> Asegurarse de que los futuros recopiladores de datos comprendan sus roles y responsabilidades.</w:t>
            </w:r>
            <w:r>
              <w:rPr>
                <w:rFonts w:ascii="Helvetica Neue" w:hAnsi="Helvetica Neue"/>
                <w:b/>
                <w:sz w:val="24"/>
              </w:rPr>
              <w:tab/>
            </w:r>
          </w:p>
        </w:tc>
      </w:tr>
      <w:tr w:rsidR="00ED0126" w14:paraId="299F0215" w14:textId="77777777" w:rsidTr="00794BC8">
        <w:trPr>
          <w:trHeight w:val="412"/>
        </w:trPr>
        <w:tc>
          <w:tcPr>
            <w:tcW w:w="2115" w:type="dxa"/>
            <w:tcBorders>
              <w:top w:val="single" w:sz="4" w:space="0" w:color="943482"/>
              <w:left w:val="single" w:sz="4" w:space="0" w:color="943482"/>
              <w:bottom w:val="single" w:sz="4" w:space="0" w:color="943482"/>
              <w:right w:val="single" w:sz="4" w:space="0" w:color="943482"/>
            </w:tcBorders>
            <w:shd w:val="clear" w:color="auto" w:fill="CAA7C8"/>
          </w:tcPr>
          <w:p w14:paraId="6467B5EF" w14:textId="77777777" w:rsidR="00ED0126" w:rsidRPr="00ED0126" w:rsidRDefault="00ED0126" w:rsidP="00A61F92">
            <w:pPr>
              <w:tabs>
                <w:tab w:val="left" w:pos="1418"/>
              </w:tabs>
              <w:jc w:val="both"/>
              <w:rPr>
                <w:rFonts w:ascii="Helvetica Neue" w:eastAsia="Arial" w:hAnsi="Helvetica Neue" w:cs="Arial"/>
                <w:b/>
                <w:bCs/>
                <w:sz w:val="23"/>
                <w:szCs w:val="23"/>
              </w:rPr>
            </w:pPr>
            <w:r>
              <w:rPr>
                <w:rFonts w:ascii="Helvetica Neue" w:hAnsi="Helvetica Neue"/>
                <w:b/>
                <w:sz w:val="23"/>
              </w:rPr>
              <w:t>12:00</w:t>
            </w:r>
          </w:p>
        </w:tc>
        <w:tc>
          <w:tcPr>
            <w:tcW w:w="6911" w:type="dxa"/>
            <w:tcBorders>
              <w:top w:val="single" w:sz="4" w:space="0" w:color="943482"/>
              <w:left w:val="single" w:sz="4" w:space="0" w:color="943482"/>
              <w:bottom w:val="single" w:sz="4" w:space="0" w:color="943482"/>
              <w:right w:val="single" w:sz="4" w:space="0" w:color="943482"/>
            </w:tcBorders>
            <w:shd w:val="clear" w:color="auto" w:fill="EADDEB"/>
          </w:tcPr>
          <w:p w14:paraId="79BB830A" w14:textId="77777777" w:rsidR="00ED0126" w:rsidRDefault="00ED0126" w:rsidP="00794BC8">
            <w:pPr>
              <w:rPr>
                <w:rFonts w:ascii="Arial" w:eastAsia="Arial" w:hAnsi="Arial" w:cs="Arial"/>
              </w:rPr>
            </w:pPr>
            <w:r>
              <w:rPr>
                <w:rFonts w:ascii="Helvetica Neue" w:hAnsi="Helvetica Neue"/>
                <w:b/>
              </w:rPr>
              <w:t>Pausa para almorzar</w:t>
            </w:r>
          </w:p>
        </w:tc>
      </w:tr>
      <w:tr w:rsidR="00ED0126" w:rsidRPr="00230747" w14:paraId="1BF31714" w14:textId="77777777" w:rsidTr="00794BC8">
        <w:trPr>
          <w:trHeight w:val="576"/>
        </w:trPr>
        <w:tc>
          <w:tcPr>
            <w:tcW w:w="2115" w:type="dxa"/>
            <w:tcBorders>
              <w:top w:val="single" w:sz="4" w:space="0" w:color="943482"/>
              <w:left w:val="single" w:sz="4" w:space="0" w:color="943482"/>
              <w:bottom w:val="single" w:sz="4" w:space="0" w:color="943482"/>
              <w:right w:val="single" w:sz="4" w:space="0" w:color="943482"/>
            </w:tcBorders>
            <w:shd w:val="clear" w:color="auto" w:fill="CAA7C8"/>
          </w:tcPr>
          <w:p w14:paraId="541FA563" w14:textId="77777777" w:rsidR="00ED0126" w:rsidRPr="00ED0126" w:rsidRDefault="00ED0126" w:rsidP="00A61F92">
            <w:pPr>
              <w:tabs>
                <w:tab w:val="left" w:pos="1418"/>
              </w:tabs>
              <w:jc w:val="both"/>
              <w:rPr>
                <w:rFonts w:ascii="Helvetica Neue" w:eastAsia="Arial" w:hAnsi="Helvetica Neue" w:cs="Arial"/>
                <w:b/>
                <w:bCs/>
                <w:sz w:val="23"/>
                <w:szCs w:val="23"/>
              </w:rPr>
            </w:pPr>
            <w:r>
              <w:rPr>
                <w:rFonts w:ascii="Helvetica Neue" w:hAnsi="Helvetica Neue"/>
                <w:b/>
                <w:sz w:val="23"/>
              </w:rPr>
              <w:t>13:00</w:t>
            </w:r>
          </w:p>
        </w:tc>
        <w:tc>
          <w:tcPr>
            <w:tcW w:w="6911" w:type="dxa"/>
            <w:tcBorders>
              <w:top w:val="single" w:sz="4" w:space="0" w:color="943482"/>
              <w:left w:val="single" w:sz="4" w:space="0" w:color="943482"/>
              <w:bottom w:val="single" w:sz="4" w:space="0" w:color="943482"/>
              <w:right w:val="single" w:sz="4" w:space="0" w:color="943482"/>
            </w:tcBorders>
            <w:shd w:val="clear" w:color="auto" w:fill="EADDEB"/>
          </w:tcPr>
          <w:p w14:paraId="5D18A4EC" w14:textId="35A69CF8" w:rsidR="00ED0126" w:rsidRPr="0015785D" w:rsidRDefault="00ED0126" w:rsidP="00A61F92">
            <w:pPr>
              <w:tabs>
                <w:tab w:val="left" w:pos="1418"/>
              </w:tabs>
              <w:jc w:val="both"/>
              <w:rPr>
                <w:rFonts w:ascii="Arial" w:eastAsia="Arial" w:hAnsi="Arial" w:cs="Arial"/>
              </w:rPr>
            </w:pPr>
            <w:r>
              <w:rPr>
                <w:rFonts w:ascii="Helvetica Neue" w:hAnsi="Helvetica Neue"/>
                <w:b/>
              </w:rPr>
              <w:t>Prueba de las preguntas</w:t>
            </w:r>
            <w:r>
              <w:rPr>
                <w:rFonts w:ascii="Arial" w:hAnsi="Arial"/>
                <w:b/>
              </w:rPr>
              <w:t xml:space="preserve"> </w:t>
            </w:r>
          </w:p>
          <w:p w14:paraId="157BE966" w14:textId="09F7EB1C" w:rsidR="00ED0126" w:rsidRPr="0015785D" w:rsidRDefault="00ED0126" w:rsidP="00794BC8">
            <w:pPr>
              <w:pStyle w:val="BodyCopy"/>
            </w:pPr>
            <w:r>
              <w:rPr>
                <w:b/>
              </w:rPr>
              <w:t>Instrucciones:</w:t>
            </w:r>
            <w:r>
              <w:t xml:space="preserve"> Crear equipos de dos personas (un entrevistador y un observador) para realizar pruebas de entrevistas en diferentes idiomas. Después de cada entrevista, el equipo debe tomarse un par de minutos para </w:t>
            </w:r>
            <w:r w:rsidR="004029C5">
              <w:t>socializar</w:t>
            </w:r>
            <w:r>
              <w:t xml:space="preserve"> lo que ha ido bien y lo que se debe ajustar. </w:t>
            </w:r>
          </w:p>
          <w:p w14:paraId="4DB5A49A" w14:textId="77777777" w:rsidR="00ED0126" w:rsidRPr="0015785D" w:rsidRDefault="00ED0126" w:rsidP="00794BC8">
            <w:pPr>
              <w:pStyle w:val="BodyCopy"/>
            </w:pPr>
          </w:p>
          <w:p w14:paraId="4C788AC6" w14:textId="77777777" w:rsidR="00ED0126" w:rsidRPr="0015785D" w:rsidRDefault="00ED0126" w:rsidP="00794BC8">
            <w:pPr>
              <w:pStyle w:val="BodyCopy"/>
            </w:pPr>
            <w:r>
              <w:rPr>
                <w:b/>
              </w:rPr>
              <w:t>Objetivo:</w:t>
            </w:r>
            <w:r>
              <w:t xml:space="preserve"> Establecer si las preguntas son fáciles de comprender y si se necesitan cambios para obtener una experiencia inicial en la realización de entrevistas.</w:t>
            </w:r>
          </w:p>
          <w:p w14:paraId="4770BE2C" w14:textId="77777777" w:rsidR="00ED0126" w:rsidRPr="0015785D" w:rsidRDefault="00ED0126" w:rsidP="00794BC8">
            <w:pPr>
              <w:pStyle w:val="BodyCopy"/>
            </w:pPr>
          </w:p>
          <w:p w14:paraId="6A5D64DB" w14:textId="3C5DB754" w:rsidR="00ED0126" w:rsidRPr="00794BC8" w:rsidRDefault="00ED0126" w:rsidP="00794BC8">
            <w:pPr>
              <w:pStyle w:val="BodyCopy"/>
            </w:pPr>
            <w:r>
              <w:t>Planificar todo el tiempo necesario para realizar entre 10 y 15 entrevistas.</w:t>
            </w:r>
          </w:p>
        </w:tc>
      </w:tr>
      <w:tr w:rsidR="00ED0126" w:rsidRPr="00230747" w14:paraId="407D1BB0" w14:textId="77777777" w:rsidTr="001245BD">
        <w:trPr>
          <w:trHeight w:val="556"/>
        </w:trPr>
        <w:tc>
          <w:tcPr>
            <w:tcW w:w="2115" w:type="dxa"/>
            <w:tcBorders>
              <w:top w:val="single" w:sz="4" w:space="0" w:color="943482"/>
              <w:left w:val="single" w:sz="4" w:space="0" w:color="943482"/>
              <w:bottom w:val="single" w:sz="4" w:space="0" w:color="943482"/>
              <w:right w:val="single" w:sz="4" w:space="0" w:color="943482"/>
            </w:tcBorders>
            <w:shd w:val="clear" w:color="auto" w:fill="CAA7C8"/>
          </w:tcPr>
          <w:p w14:paraId="57C914DC" w14:textId="77777777" w:rsidR="00ED0126" w:rsidRPr="00ED0126" w:rsidRDefault="00ED0126" w:rsidP="00A61F92">
            <w:pPr>
              <w:tabs>
                <w:tab w:val="left" w:pos="1418"/>
              </w:tabs>
              <w:jc w:val="both"/>
              <w:rPr>
                <w:rFonts w:ascii="Helvetica Neue" w:eastAsia="Arial" w:hAnsi="Helvetica Neue" w:cs="Arial"/>
                <w:b/>
                <w:bCs/>
                <w:sz w:val="23"/>
                <w:szCs w:val="23"/>
              </w:rPr>
            </w:pPr>
            <w:r>
              <w:rPr>
                <w:rFonts w:ascii="Helvetica Neue" w:hAnsi="Helvetica Neue"/>
                <w:b/>
                <w:sz w:val="23"/>
              </w:rPr>
              <w:t>15:00</w:t>
            </w:r>
          </w:p>
        </w:tc>
        <w:tc>
          <w:tcPr>
            <w:tcW w:w="6911" w:type="dxa"/>
            <w:tcBorders>
              <w:top w:val="single" w:sz="4" w:space="0" w:color="943482"/>
              <w:left w:val="single" w:sz="4" w:space="0" w:color="943482"/>
              <w:bottom w:val="single" w:sz="4" w:space="0" w:color="943482"/>
              <w:right w:val="single" w:sz="4" w:space="0" w:color="943482"/>
            </w:tcBorders>
            <w:shd w:val="clear" w:color="auto" w:fill="EADDEB"/>
          </w:tcPr>
          <w:p w14:paraId="58321768" w14:textId="77777777" w:rsidR="00ED0126" w:rsidRPr="00794BC8" w:rsidRDefault="00ED0126" w:rsidP="00A61F92">
            <w:pPr>
              <w:tabs>
                <w:tab w:val="left" w:pos="1418"/>
              </w:tabs>
              <w:jc w:val="both"/>
              <w:rPr>
                <w:rFonts w:ascii="Helvetica Neue" w:hAnsi="Helvetica Neue"/>
                <w:b/>
                <w:bCs/>
              </w:rPr>
            </w:pPr>
            <w:r>
              <w:rPr>
                <w:rFonts w:ascii="Helvetica Neue" w:hAnsi="Helvetica Neue"/>
                <w:b/>
              </w:rPr>
              <w:t>Seguimiento de la prueba de las preguntas</w:t>
            </w:r>
          </w:p>
          <w:p w14:paraId="14B8E8AB" w14:textId="77777777" w:rsidR="00ED0126" w:rsidRDefault="00ED0126" w:rsidP="001245BD">
            <w:pPr>
              <w:pStyle w:val="BulletPoint"/>
            </w:pPr>
            <w:r>
              <w:t>Comentarios sobre el ejercicio de prueba de las preguntas</w:t>
            </w:r>
          </w:p>
          <w:p w14:paraId="14C2B394" w14:textId="77777777" w:rsidR="00ED0126" w:rsidRDefault="00ED0126" w:rsidP="001245BD">
            <w:pPr>
              <w:pStyle w:val="BulletPoint"/>
            </w:pPr>
            <w:r>
              <w:t>Afinar las preguntas de la encuesta</w:t>
            </w:r>
          </w:p>
          <w:p w14:paraId="0C6FE4E0" w14:textId="77777777" w:rsidR="00ED0126" w:rsidRDefault="00ED0126" w:rsidP="00A61F92">
            <w:pPr>
              <w:tabs>
                <w:tab w:val="left" w:pos="1418"/>
              </w:tabs>
              <w:ind w:left="60"/>
              <w:jc w:val="both"/>
              <w:rPr>
                <w:rFonts w:ascii="Arial" w:eastAsia="Arial" w:hAnsi="Arial" w:cs="Arial"/>
                <w:b/>
                <w:sz w:val="20"/>
                <w:szCs w:val="20"/>
              </w:rPr>
            </w:pPr>
          </w:p>
          <w:p w14:paraId="3BAC0A04" w14:textId="672C2164" w:rsidR="00ED0126" w:rsidRPr="0015785D" w:rsidRDefault="00ED0126" w:rsidP="001245BD">
            <w:pPr>
              <w:pStyle w:val="BodyCopy"/>
            </w:pPr>
            <w:r>
              <w:rPr>
                <w:b/>
              </w:rPr>
              <w:t>Objetivo:</w:t>
            </w:r>
            <w:r>
              <w:t xml:space="preserve"> Permitir a los participantes compartir su experiencia y </w:t>
            </w:r>
            <w:r w:rsidR="004029C5">
              <w:t xml:space="preserve">recordar </w:t>
            </w:r>
            <w:r>
              <w:t xml:space="preserve">cualquier dificultad a la que se hayan visto confrontados durante la entrevista; identificar cualquier deficiencia de las preguntas de la encuesta y realizar los ajustes necesarios. </w:t>
            </w:r>
          </w:p>
          <w:p w14:paraId="52090E79" w14:textId="77777777" w:rsidR="00ED0126" w:rsidRPr="00391927" w:rsidRDefault="00ED0126" w:rsidP="00A61F92">
            <w:pPr>
              <w:tabs>
                <w:tab w:val="left" w:pos="1418"/>
              </w:tabs>
              <w:ind w:left="60"/>
              <w:jc w:val="both"/>
              <w:rPr>
                <w:rFonts w:ascii="Arial" w:eastAsia="Arial" w:hAnsi="Arial" w:cs="Arial"/>
                <w:b/>
                <w:sz w:val="23"/>
                <w:szCs w:val="23"/>
              </w:rPr>
            </w:pPr>
          </w:p>
        </w:tc>
      </w:tr>
      <w:tr w:rsidR="00ED0126" w:rsidRPr="00230747" w14:paraId="77899308" w14:textId="77777777" w:rsidTr="001245BD">
        <w:trPr>
          <w:trHeight w:val="1020"/>
        </w:trPr>
        <w:tc>
          <w:tcPr>
            <w:tcW w:w="2115" w:type="dxa"/>
            <w:tcBorders>
              <w:top w:val="single" w:sz="4" w:space="0" w:color="943482"/>
              <w:left w:val="single" w:sz="4" w:space="0" w:color="943482"/>
              <w:bottom w:val="single" w:sz="4" w:space="0" w:color="943482"/>
              <w:right w:val="single" w:sz="4" w:space="0" w:color="943482"/>
            </w:tcBorders>
            <w:shd w:val="clear" w:color="auto" w:fill="CAA7C8"/>
          </w:tcPr>
          <w:p w14:paraId="1A9BFFB6" w14:textId="77777777" w:rsidR="00ED0126" w:rsidRPr="00ED0126" w:rsidRDefault="00ED0126" w:rsidP="00A61F92">
            <w:pPr>
              <w:tabs>
                <w:tab w:val="left" w:pos="1418"/>
              </w:tabs>
              <w:jc w:val="both"/>
              <w:rPr>
                <w:rFonts w:ascii="Helvetica Neue" w:eastAsia="Arial" w:hAnsi="Helvetica Neue" w:cs="Arial"/>
                <w:b/>
                <w:bCs/>
                <w:sz w:val="23"/>
                <w:szCs w:val="23"/>
              </w:rPr>
            </w:pPr>
            <w:r>
              <w:rPr>
                <w:rFonts w:ascii="Helvetica Neue" w:hAnsi="Helvetica Neue"/>
                <w:b/>
                <w:sz w:val="23"/>
              </w:rPr>
              <w:t>15:30</w:t>
            </w:r>
          </w:p>
        </w:tc>
        <w:tc>
          <w:tcPr>
            <w:tcW w:w="6911" w:type="dxa"/>
            <w:tcBorders>
              <w:top w:val="single" w:sz="4" w:space="0" w:color="943482"/>
              <w:left w:val="single" w:sz="4" w:space="0" w:color="943482"/>
              <w:bottom w:val="single" w:sz="4" w:space="0" w:color="943482"/>
              <w:right w:val="single" w:sz="4" w:space="0" w:color="943482"/>
            </w:tcBorders>
            <w:shd w:val="clear" w:color="auto" w:fill="EADDEB"/>
          </w:tcPr>
          <w:p w14:paraId="6DADBB9C" w14:textId="77777777" w:rsidR="00ED0126" w:rsidRPr="001245BD" w:rsidRDefault="00ED0126" w:rsidP="00A61F92">
            <w:pPr>
              <w:tabs>
                <w:tab w:val="left" w:pos="1418"/>
              </w:tabs>
              <w:jc w:val="both"/>
              <w:rPr>
                <w:rFonts w:ascii="Helvetica Neue" w:hAnsi="Helvetica Neue"/>
                <w:b/>
                <w:bCs/>
              </w:rPr>
            </w:pPr>
            <w:r>
              <w:rPr>
                <w:rFonts w:ascii="Helvetica Neue" w:hAnsi="Helvetica Neue"/>
                <w:b/>
              </w:rPr>
              <w:t>Panorama</w:t>
            </w:r>
          </w:p>
          <w:p w14:paraId="3D034F5A" w14:textId="77777777" w:rsidR="00ED0126" w:rsidRPr="0015785D" w:rsidRDefault="00ED0126" w:rsidP="001245BD">
            <w:pPr>
              <w:pStyle w:val="BulletPoint"/>
            </w:pPr>
            <w:r>
              <w:t xml:space="preserve">¿De qué manera puede el equipo compartir experiencias con otros equipos de la Sociedad nacional (o de otras Sociedades nacionales) acerca de la recopilación sistemática de comentarios? </w:t>
            </w:r>
          </w:p>
          <w:p w14:paraId="4307F6F4" w14:textId="77777777" w:rsidR="00ED0126" w:rsidRPr="0015785D" w:rsidRDefault="00ED0126" w:rsidP="001245BD">
            <w:pPr>
              <w:pStyle w:val="BulletPoint"/>
            </w:pPr>
            <w:r>
              <w:t>¿Qué reuniones o retiros brindan la ocasión de compartir experiencias y de aprender conjuntamente?</w:t>
            </w:r>
          </w:p>
          <w:p w14:paraId="2399BE84" w14:textId="77777777" w:rsidR="00ED0126" w:rsidRPr="00BC6F2E" w:rsidRDefault="00ED0126" w:rsidP="00A61F92">
            <w:pPr>
              <w:tabs>
                <w:tab w:val="left" w:pos="1418"/>
              </w:tabs>
              <w:ind w:left="60"/>
              <w:jc w:val="both"/>
              <w:rPr>
                <w:rFonts w:ascii="Arial" w:eastAsia="Arial" w:hAnsi="Arial" w:cs="Arial"/>
                <w:sz w:val="20"/>
                <w:szCs w:val="20"/>
                <w:lang w:val="es-EC"/>
              </w:rPr>
            </w:pPr>
          </w:p>
          <w:p w14:paraId="5C2E998E" w14:textId="77777777" w:rsidR="00ED0126" w:rsidRPr="0015785D" w:rsidRDefault="00ED0126" w:rsidP="001245BD">
            <w:pPr>
              <w:pStyle w:val="BodyCopy"/>
            </w:pPr>
            <w:r>
              <w:rPr>
                <w:b/>
              </w:rPr>
              <w:t>Objetivo:</w:t>
            </w:r>
            <w:r>
              <w:t xml:space="preserve"> Identificar las ocasiones para compartir experiencias.</w:t>
            </w:r>
          </w:p>
          <w:p w14:paraId="02C5C0FE" w14:textId="77777777" w:rsidR="00ED0126" w:rsidRPr="00BC6F2E" w:rsidRDefault="00ED0126" w:rsidP="00A61F92">
            <w:pPr>
              <w:tabs>
                <w:tab w:val="left" w:pos="1418"/>
              </w:tabs>
              <w:ind w:left="60"/>
              <w:jc w:val="both"/>
              <w:rPr>
                <w:rFonts w:ascii="Arial" w:eastAsia="Arial" w:hAnsi="Arial" w:cs="Arial"/>
                <w:sz w:val="20"/>
                <w:szCs w:val="20"/>
                <w:lang w:val="es-EC"/>
              </w:rPr>
            </w:pPr>
          </w:p>
        </w:tc>
      </w:tr>
      <w:tr w:rsidR="00ED0126" w14:paraId="2A075F06" w14:textId="77777777" w:rsidTr="001245BD">
        <w:trPr>
          <w:trHeight w:val="1715"/>
        </w:trPr>
        <w:tc>
          <w:tcPr>
            <w:tcW w:w="2115" w:type="dxa"/>
            <w:tcBorders>
              <w:top w:val="single" w:sz="4" w:space="0" w:color="943482"/>
              <w:left w:val="single" w:sz="4" w:space="0" w:color="943482"/>
              <w:bottom w:val="single" w:sz="4" w:space="0" w:color="943482"/>
              <w:right w:val="single" w:sz="4" w:space="0" w:color="943482"/>
            </w:tcBorders>
            <w:shd w:val="clear" w:color="auto" w:fill="CAA7C8"/>
          </w:tcPr>
          <w:p w14:paraId="73DA940A" w14:textId="77777777" w:rsidR="00ED0126" w:rsidRPr="00ED0126" w:rsidRDefault="00ED0126" w:rsidP="00A61F92">
            <w:pPr>
              <w:tabs>
                <w:tab w:val="left" w:pos="1418"/>
              </w:tabs>
              <w:jc w:val="both"/>
              <w:rPr>
                <w:rFonts w:ascii="Helvetica Neue" w:eastAsia="Arial" w:hAnsi="Helvetica Neue" w:cs="Arial"/>
                <w:b/>
                <w:bCs/>
                <w:sz w:val="23"/>
                <w:szCs w:val="23"/>
              </w:rPr>
            </w:pPr>
            <w:r>
              <w:rPr>
                <w:rFonts w:ascii="Helvetica Neue" w:hAnsi="Helvetica Neue"/>
                <w:b/>
                <w:sz w:val="23"/>
              </w:rPr>
              <w:t>16:00</w:t>
            </w:r>
          </w:p>
        </w:tc>
        <w:tc>
          <w:tcPr>
            <w:tcW w:w="6911" w:type="dxa"/>
            <w:tcBorders>
              <w:top w:val="single" w:sz="4" w:space="0" w:color="943482"/>
              <w:left w:val="single" w:sz="4" w:space="0" w:color="943482"/>
              <w:bottom w:val="single" w:sz="4" w:space="0" w:color="943482"/>
              <w:right w:val="single" w:sz="4" w:space="0" w:color="943482"/>
            </w:tcBorders>
            <w:shd w:val="clear" w:color="auto" w:fill="EADDEB"/>
          </w:tcPr>
          <w:p w14:paraId="236E3766" w14:textId="77777777" w:rsidR="00ED0126" w:rsidRPr="001245BD" w:rsidRDefault="00ED0126" w:rsidP="00A61F92">
            <w:pPr>
              <w:tabs>
                <w:tab w:val="left" w:pos="1418"/>
              </w:tabs>
              <w:jc w:val="both"/>
              <w:rPr>
                <w:rFonts w:ascii="Helvetica Neue" w:hAnsi="Helvetica Neue"/>
                <w:b/>
                <w:bCs/>
              </w:rPr>
            </w:pPr>
            <w:r>
              <w:rPr>
                <w:rFonts w:ascii="Helvetica Neue" w:hAnsi="Helvetica Neue"/>
                <w:b/>
              </w:rPr>
              <w:t xml:space="preserve">Resumen y próximas etapas </w:t>
            </w:r>
          </w:p>
          <w:p w14:paraId="56500FF5" w14:textId="77777777" w:rsidR="00ED0126" w:rsidRPr="0015785D" w:rsidRDefault="00ED0126" w:rsidP="001245BD">
            <w:pPr>
              <w:pStyle w:val="BulletPoint"/>
            </w:pPr>
            <w:r>
              <w:t xml:space="preserve">Calendario para la recopilación y el análisis de datos </w:t>
            </w:r>
          </w:p>
          <w:p w14:paraId="588103EB" w14:textId="77777777" w:rsidR="00ED0126" w:rsidRPr="0015785D" w:rsidRDefault="00ED0126" w:rsidP="001245BD">
            <w:pPr>
              <w:pStyle w:val="BulletPoint"/>
            </w:pPr>
            <w:r>
              <w:t xml:space="preserve">Calendario para el análisis participativo y la acción </w:t>
            </w:r>
          </w:p>
          <w:p w14:paraId="68802702" w14:textId="77777777" w:rsidR="00ED0126" w:rsidRDefault="00ED0126" w:rsidP="001245BD">
            <w:pPr>
              <w:pStyle w:val="BulletPoint"/>
              <w:rPr>
                <w:b/>
                <w:sz w:val="23"/>
                <w:szCs w:val="23"/>
              </w:rPr>
            </w:pPr>
            <w:r>
              <w:t>División del trabajo y de los productos</w:t>
            </w:r>
          </w:p>
          <w:p w14:paraId="1765735C" w14:textId="77777777" w:rsidR="00ED0126" w:rsidRDefault="00ED0126" w:rsidP="001245BD">
            <w:pPr>
              <w:pStyle w:val="BulletPoint"/>
              <w:rPr>
                <w:b/>
                <w:sz w:val="23"/>
                <w:szCs w:val="23"/>
              </w:rPr>
            </w:pPr>
            <w:r>
              <w:t>Conclusiones</w:t>
            </w:r>
          </w:p>
        </w:tc>
      </w:tr>
    </w:tbl>
    <w:p w14:paraId="0D86EB8A" w14:textId="77777777" w:rsidR="0015785D" w:rsidRDefault="0015785D" w:rsidP="00071A8B">
      <w:pPr>
        <w:pStyle w:val="H1"/>
      </w:pPr>
    </w:p>
    <w:sectPr w:rsidR="0015785D" w:rsidSect="00230747">
      <w:headerReference w:type="default" r:id="rId10"/>
      <w:footerReference w:type="even" r:id="rId11"/>
      <w:footerReference w:type="default" r:id="rId12"/>
      <w:headerReference w:type="first" r:id="rId13"/>
      <w:footerReference w:type="first" r:id="rId14"/>
      <w:pgSz w:w="11906" w:h="16838"/>
      <w:pgMar w:top="1683" w:right="992" w:bottom="1417" w:left="991" w:header="360" w:footer="24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710E6" w14:textId="77777777" w:rsidR="00B60B6E" w:rsidRDefault="00B60B6E" w:rsidP="00061220">
      <w:r>
        <w:separator/>
      </w:r>
    </w:p>
  </w:endnote>
  <w:endnote w:type="continuationSeparator" w:id="0">
    <w:p w14:paraId="52700850" w14:textId="77777777" w:rsidR="00B60B6E" w:rsidRDefault="00B60B6E" w:rsidP="00061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swiss"/>
    <w:pitch w:val="variable"/>
    <w:sig w:usb0="00000003" w:usb1="0200E4B4" w:usb2="00000000" w:usb3="00000000" w:csb0="00000001" w:csb1="00000000"/>
  </w:font>
  <w:font w:name="ZapfDingbats BT">
    <w:charset w:val="02"/>
    <w:family w:val="roman"/>
    <w:pitch w:val="variable"/>
    <w:sig w:usb0="00000000" w:usb1="10000000" w:usb2="00000000" w:usb3="00000000" w:csb0="80000000" w:csb1="00000000"/>
  </w:font>
  <w:font w:name="Helvetica Neue">
    <w:altName w:val="Sylfaen"/>
    <w:charset w:val="00"/>
    <w:family w:val="auto"/>
    <w:pitch w:val="variable"/>
    <w:sig w:usb0="800002FF" w:usb1="0000000A" w:usb2="00000000" w:usb3="00000000" w:csb0="0000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Neue Medium">
    <w:altName w:val="Arial"/>
    <w:charset w:val="4D"/>
    <w:family w:val="swiss"/>
    <w:pitch w:val="variable"/>
    <w:sig w:usb0="A00002FF" w:usb1="5000205B" w:usb2="00000002" w:usb3="00000000" w:csb0="0000009B" w:csb1="00000000"/>
  </w:font>
  <w:font w:name="Helvetica Neue Light">
    <w:altName w:val="Calibri"/>
    <w:charset w:val="00"/>
    <w:family w:val="auto"/>
    <w:pitch w:val="variable"/>
    <w:sig w:usb0="A00002FF" w:usb1="5000205B" w:usb2="00000002" w:usb3="00000000" w:csb0="00000007" w:csb1="00000000"/>
  </w:font>
  <w:font w:name="Helvetica Neue Thin">
    <w:altName w:val="Arial"/>
    <w:charset w:val="00"/>
    <w:family w:val="swiss"/>
    <w:pitch w:val="variable"/>
    <w:sig w:usb0="E00002EF" w:usb1="5000205B" w:usb2="00000002"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527257270"/>
      <w:docPartObj>
        <w:docPartGallery w:val="Page Numbers (Bottom of Page)"/>
        <w:docPartUnique/>
      </w:docPartObj>
    </w:sdtPr>
    <w:sdtEndPr>
      <w:rPr>
        <w:rStyle w:val="Nmerodepgina"/>
      </w:rPr>
    </w:sdtEndPr>
    <w:sdtContent>
      <w:p w14:paraId="595D4639" w14:textId="633B2D67" w:rsidR="00F31BA9" w:rsidRDefault="00F31BA9" w:rsidP="00CF58BD">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53E53E57" w14:textId="77777777" w:rsidR="00F31BA9" w:rsidRDefault="00F31BA9" w:rsidP="00F31BA9">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7E853" w14:textId="4B474616" w:rsidR="00CF58BD" w:rsidRDefault="00F4222C" w:rsidP="00121C14">
    <w:pPr>
      <w:pStyle w:val="Piedepgina"/>
      <w:framePr w:w="361" w:h="349" w:hRule="exact" w:wrap="none" w:vAnchor="text" w:hAnchor="page" w:x="11329" w:y="28"/>
      <w:jc w:val="center"/>
      <w:rPr>
        <w:rStyle w:val="Nmerodepgina"/>
      </w:rPr>
    </w:pPr>
    <w:r>
      <w:rPr>
        <w:rFonts w:ascii="Helvetica Neue Medium" w:hAnsi="Helvetica Neue Medium"/>
        <w:noProof/>
      </w:rPr>
      <mc:AlternateContent>
        <mc:Choice Requires="wps">
          <w:drawing>
            <wp:anchor distT="0" distB="0" distL="114300" distR="114300" simplePos="0" relativeHeight="251665408" behindDoc="0" locked="0" layoutInCell="0" allowOverlap="1" wp14:anchorId="085884B3" wp14:editId="557B14D0">
              <wp:simplePos x="0" y="0"/>
              <wp:positionH relativeFrom="page">
                <wp:posOffset>0</wp:posOffset>
              </wp:positionH>
              <wp:positionV relativeFrom="page">
                <wp:posOffset>10227945</wp:posOffset>
              </wp:positionV>
              <wp:extent cx="7560310" cy="273050"/>
              <wp:effectExtent l="0" t="0" r="0" b="12700"/>
              <wp:wrapNone/>
              <wp:docPr id="1" name="MSIPCMa1a04cb0ae4a75efea088a9f" descr="{&quot;HashCode&quot;:-4543651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55C20E" w14:textId="1A5DC634" w:rsidR="00F4222C" w:rsidRPr="00F4222C" w:rsidRDefault="00F4222C" w:rsidP="00F4222C">
                          <w:pPr>
                            <w:rPr>
                              <w:rFonts w:ascii="Calibri" w:hAnsi="Calibri" w:cs="Calibri"/>
                              <w:color w:val="000000"/>
                              <w:sz w:val="20"/>
                            </w:rPr>
                          </w:pPr>
                          <w:r>
                            <w:rPr>
                              <w:rFonts w:ascii="Calibri" w:hAnsi="Calibri"/>
                              <w:color w:val="000000"/>
                              <w:sz w:val="20"/>
                            </w:rPr>
                            <w:t>Público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85884B3" id="_x0000_t202" coordsize="21600,21600" o:spt="202" path="m,l,21600r21600,l21600,xe">
              <v:stroke joinstyle="miter"/>
              <v:path gradientshapeok="t" o:connecttype="rect"/>
            </v:shapetype>
            <v:shape id="MSIPCMa1a04cb0ae4a75efea088a9f" o:spid="_x0000_s1026" type="#_x0000_t202" alt="{&quot;HashCode&quot;:-45436510,&quot;Height&quot;:841.0,&quot;Width&quot;:595.0,&quot;Placement&quot;:&quot;Footer&quot;,&quot;Index&quot;:&quot;Primary&quot;,&quot;Section&quot;:1,&quot;Top&quot;:0.0,&quot;Left&quot;:0.0}" style="position:absolute;left:0;text-align:left;margin-left:0;margin-top:805.35pt;width:595.3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3655C20E" w14:textId="1A5DC634" w:rsidR="00F4222C" w:rsidRPr="00F4222C" w:rsidRDefault="00F4222C" w:rsidP="00F4222C">
                    <w:pPr>
                      <w:rPr>
                        <w:rFonts w:ascii="Calibri" w:hAnsi="Calibri" w:cs="Calibri"/>
                        <w:color w:val="000000"/>
                        <w:sz w:val="20"/>
                      </w:rPr>
                    </w:pPr>
                    <w:r>
                      <w:rPr>
                        <w:rFonts w:ascii="Calibri" w:hAnsi="Calibri"/>
                        <w:color w:val="000000"/>
                        <w:sz w:val="20"/>
                      </w:rPr>
                      <w:t>Público</w:t>
                    </w:r>
                  </w:p>
                </w:txbxContent>
              </v:textbox>
              <w10:wrap anchorx="page" anchory="page"/>
            </v:shape>
          </w:pict>
        </mc:Fallback>
      </mc:AlternateContent>
    </w:r>
    <w:sdt>
      <w:sdtPr>
        <w:rPr>
          <w:rStyle w:val="Nmerodepgina"/>
        </w:rPr>
        <w:id w:val="-1214273770"/>
        <w:docPartObj>
          <w:docPartGallery w:val="Page Numbers (Bottom of Page)"/>
          <w:docPartUnique/>
        </w:docPartObj>
      </w:sdtPr>
      <w:sdtEndPr>
        <w:rPr>
          <w:rStyle w:val="Nmerodepgina"/>
          <w:color w:val="FFFFFF" w:themeColor="background1"/>
        </w:rPr>
      </w:sdtEndPr>
      <w:sdtContent>
        <w:r w:rsidR="00CF58BD" w:rsidRPr="00CF58BD">
          <w:rPr>
            <w:rStyle w:val="Nmerodepgina"/>
            <w:color w:val="FFFFFF" w:themeColor="background1"/>
          </w:rPr>
          <w:fldChar w:fldCharType="begin"/>
        </w:r>
        <w:r w:rsidR="00CF58BD" w:rsidRPr="00CF58BD">
          <w:rPr>
            <w:rStyle w:val="Nmerodepgina"/>
            <w:color w:val="FFFFFF" w:themeColor="background1"/>
          </w:rPr>
          <w:instrText xml:space="preserve"> PAGE </w:instrText>
        </w:r>
        <w:r w:rsidR="00CF58BD" w:rsidRPr="00CF58BD">
          <w:rPr>
            <w:rStyle w:val="Nmerodepgina"/>
            <w:color w:val="FFFFFF" w:themeColor="background1"/>
          </w:rPr>
          <w:fldChar w:fldCharType="separate"/>
        </w:r>
        <w:r w:rsidR="00CF58BD" w:rsidRPr="00CF58BD">
          <w:rPr>
            <w:rStyle w:val="Nmerodepgina"/>
            <w:color w:val="FFFFFF" w:themeColor="background1"/>
          </w:rPr>
          <w:t>2</w:t>
        </w:r>
        <w:r w:rsidR="00CF58BD" w:rsidRPr="00CF58BD">
          <w:rPr>
            <w:rStyle w:val="Nmerodepgina"/>
            <w:color w:val="FFFFFF" w:themeColor="background1"/>
          </w:rPr>
          <w:fldChar w:fldCharType="end"/>
        </w:r>
      </w:sdtContent>
    </w:sdt>
  </w:p>
  <w:p w14:paraId="2E64E4C6" w14:textId="309A4916" w:rsidR="00F31BA9" w:rsidRPr="00266931" w:rsidRDefault="00CF58BD" w:rsidP="00BE306E">
    <w:pPr>
      <w:pStyle w:val="Piedepgina"/>
      <w:tabs>
        <w:tab w:val="clear" w:pos="4536"/>
        <w:tab w:val="clear" w:pos="9072"/>
      </w:tabs>
      <w:ind w:right="709" w:hanging="426"/>
      <w:rPr>
        <w:rFonts w:ascii="Helvetica Neue Thin" w:hAnsi="Helvetica Neue Thin"/>
        <w:color w:val="943482"/>
        <w:spacing w:val="20"/>
        <w:sz w:val="28"/>
        <w:szCs w:val="28"/>
      </w:rPr>
    </w:pPr>
    <w:r>
      <w:rPr>
        <w:rFonts w:ascii="Helvetica Neue Thin" w:hAnsi="Helvetica Neue Thin"/>
        <w:noProof/>
        <w:color w:val="943482"/>
        <w:sz w:val="28"/>
      </w:rPr>
      <mc:AlternateContent>
        <mc:Choice Requires="wps">
          <w:drawing>
            <wp:anchor distT="0" distB="0" distL="114300" distR="114300" simplePos="0" relativeHeight="251664384" behindDoc="1" locked="0" layoutInCell="1" allowOverlap="1" wp14:anchorId="29F2AF67" wp14:editId="248DEDD9">
              <wp:simplePos x="0" y="0"/>
              <wp:positionH relativeFrom="column">
                <wp:posOffset>6563140</wp:posOffset>
              </wp:positionH>
              <wp:positionV relativeFrom="page">
                <wp:posOffset>10320655</wp:posOffset>
              </wp:positionV>
              <wp:extent cx="230043" cy="230043"/>
              <wp:effectExtent l="0" t="0" r="0" b="0"/>
              <wp:wrapNone/>
              <wp:docPr id="13" name="Ellipse 13"/>
              <wp:cNvGraphicFramePr/>
              <a:graphic xmlns:a="http://schemas.openxmlformats.org/drawingml/2006/main">
                <a:graphicData uri="http://schemas.microsoft.com/office/word/2010/wordprocessingShape">
                  <wps:wsp>
                    <wps:cNvSpPr/>
                    <wps:spPr>
                      <a:xfrm>
                        <a:off x="0" y="0"/>
                        <a:ext cx="230043" cy="230043"/>
                      </a:xfrm>
                      <a:prstGeom prst="ellipse">
                        <a:avLst/>
                      </a:prstGeom>
                      <a:solidFill>
                        <a:srgbClr val="94348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C5893D3" id="Ellipse 13" o:spid="_x0000_s1026" style="position:absolute;margin-left:516.8pt;margin-top:812.65pt;width:18.1pt;height:18.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" fillcolor="#943482" stroked="f" strokeweight="1pt">
              <v:stroke joinstyle="miter"/>
              <w10:wrap anchory="page"/>
            </v:oval>
          </w:pict>
        </mc:Fallback>
      </mc:AlternateContent>
    </w:r>
    <w:r>
      <w:rPr>
        <w:rFonts w:ascii="Helvetica Neue Thin" w:hAnsi="Helvetica Neue Thin"/>
        <w:noProof/>
        <w:color w:val="943482"/>
        <w:sz w:val="28"/>
      </w:rPr>
      <mc:AlternateContent>
        <mc:Choice Requires="wps">
          <w:drawing>
            <wp:anchor distT="0" distB="0" distL="114300" distR="114300" simplePos="0" relativeHeight="251662336" behindDoc="1" locked="0" layoutInCell="1" allowOverlap="1" wp14:anchorId="0ED7D87C" wp14:editId="469DD8FD">
              <wp:simplePos x="0" y="0"/>
              <wp:positionH relativeFrom="column">
                <wp:posOffset>9372600</wp:posOffset>
              </wp:positionH>
              <wp:positionV relativeFrom="page">
                <wp:posOffset>7201535</wp:posOffset>
              </wp:positionV>
              <wp:extent cx="276625" cy="276625"/>
              <wp:effectExtent l="0" t="0" r="3175" b="3175"/>
              <wp:wrapNone/>
              <wp:docPr id="8" name="Ellipse 8"/>
              <wp:cNvGraphicFramePr/>
              <a:graphic xmlns:a="http://schemas.openxmlformats.org/drawingml/2006/main">
                <a:graphicData uri="http://schemas.microsoft.com/office/word/2010/wordprocessingShape">
                  <wps:wsp>
                    <wps:cNvSpPr/>
                    <wps:spPr>
                      <a:xfrm>
                        <a:off x="0" y="0"/>
                        <a:ext cx="276625" cy="276625"/>
                      </a:xfrm>
                      <a:prstGeom prst="ellipse">
                        <a:avLst/>
                      </a:prstGeom>
                      <a:solidFill>
                        <a:srgbClr val="94348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793F7CF" id="Ellipse 8" o:spid="_x0000_s1026" style="position:absolute;margin-left:738pt;margin-top:567.05pt;width:21.8pt;height:2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" fillcolor="#943482" stroked="f" strokeweight="1pt">
              <v:stroke joinstyle="miter"/>
              <w10:wrap anchory="page"/>
            </v:oval>
          </w:pict>
        </mc:Fallback>
      </mc:AlternateContent>
    </w:r>
    <w:r>
      <w:rPr>
        <w:rFonts w:ascii="Helvetica Neue Thin" w:hAnsi="Helvetica Neue Thin"/>
        <w:color w:val="943482"/>
        <w:sz w:val="28"/>
      </w:rPr>
      <w:t>KIT DE RETROALIMENTACIÓN IFRC</w:t>
    </w:r>
    <w:r>
      <w:rPr>
        <w:rFonts w:ascii="Helvetica Neue Thin" w:hAnsi="Helvetica Neue Thin"/>
        <w:color w:val="943482"/>
        <w:sz w:val="2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4EE65" w14:textId="6B867758" w:rsidR="00CF58BD" w:rsidRDefault="00F4222C" w:rsidP="00CF58BD">
    <w:pPr>
      <w:pStyle w:val="Piedepgina"/>
      <w:framePr w:wrap="none" w:vAnchor="text" w:hAnchor="page" w:x="11397" w:y="27"/>
      <w:rPr>
        <w:rStyle w:val="Nmerodepgina"/>
      </w:rPr>
    </w:pPr>
    <w:r>
      <w:rPr>
        <w:rFonts w:ascii="Helvetica Neue Medium" w:hAnsi="Helvetica Neue Medium"/>
        <w:noProof/>
      </w:rPr>
      <mc:AlternateContent>
        <mc:Choice Requires="wps">
          <w:drawing>
            <wp:anchor distT="0" distB="0" distL="114300" distR="114300" simplePos="0" relativeHeight="251666432" behindDoc="0" locked="0" layoutInCell="0" allowOverlap="1" wp14:anchorId="209D6148" wp14:editId="128E815A">
              <wp:simplePos x="0" y="0"/>
              <wp:positionH relativeFrom="page">
                <wp:posOffset>0</wp:posOffset>
              </wp:positionH>
              <wp:positionV relativeFrom="page">
                <wp:posOffset>10227945</wp:posOffset>
              </wp:positionV>
              <wp:extent cx="7560310" cy="273050"/>
              <wp:effectExtent l="0" t="0" r="0" b="12700"/>
              <wp:wrapNone/>
              <wp:docPr id="2" name="MSIPCM76094ea5a56502716578b39a" descr="{&quot;HashCode&quot;:-45436510,&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52BC297" w14:textId="2D70EB8D" w:rsidR="00F4222C" w:rsidRPr="00F4222C" w:rsidRDefault="00F4222C" w:rsidP="00F4222C">
                          <w:pPr>
                            <w:rPr>
                              <w:rFonts w:ascii="Calibri" w:hAnsi="Calibri" w:cs="Calibri"/>
                              <w:color w:val="000000"/>
                              <w:sz w:val="20"/>
                            </w:rPr>
                          </w:pPr>
                          <w:r>
                            <w:rPr>
                              <w:rFonts w:ascii="Calibri" w:hAnsi="Calibri"/>
                              <w:color w:val="000000"/>
                              <w:sz w:val="20"/>
                            </w:rPr>
                            <w:t>Público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09D6148" id="_x0000_t202" coordsize="21600,21600" o:spt="202" path="m,l,21600r21600,l21600,xe">
              <v:stroke joinstyle="miter"/>
              <v:path gradientshapeok="t" o:connecttype="rect"/>
            </v:shapetype>
            <v:shape id="MSIPCM76094ea5a56502716578b39a" o:spid="_x0000_s1027" type="#_x0000_t202" alt="{&quot;HashCode&quot;:-45436510,&quot;Height&quot;:841.0,&quot;Width&quot;:595.0,&quot;Placement&quot;:&quot;Footer&quot;,&quot;Index&quot;:&quot;FirstPage&quot;,&quot;Section&quot;:1,&quot;Top&quot;:0.0,&quot;Left&quot;:0.0}" style="position:absolute;margin-left:0;margin-top:805.35pt;width:595.3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" o:allowincell="f" filled="f" stroked="f" strokeweight=".5pt">
              <v:textbox inset="20pt,0,,0">
                <w:txbxContent>
                  <w:p w14:paraId="152BC297" w14:textId="2D70EB8D" w:rsidR="00F4222C" w:rsidRPr="00F4222C" w:rsidRDefault="00F4222C" w:rsidP="00F4222C">
                    <w:pPr>
                      <w:rPr>
                        <w:rFonts w:ascii="Calibri" w:hAnsi="Calibri" w:cs="Calibri"/>
                        <w:color w:val="000000"/>
                        <w:sz w:val="20"/>
                      </w:rPr>
                    </w:pPr>
                    <w:r>
                      <w:rPr>
                        <w:rFonts w:ascii="Calibri" w:hAnsi="Calibri"/>
                        <w:color w:val="000000"/>
                        <w:sz w:val="20"/>
                      </w:rPr>
                      <w:t>Público</w:t>
                    </w:r>
                  </w:p>
                </w:txbxContent>
              </v:textbox>
              <w10:wrap anchorx="page" anchory="page"/>
            </v:shape>
          </w:pict>
        </mc:Fallback>
      </mc:AlternateContent>
    </w:r>
    <w:sdt>
      <w:sdtPr>
        <w:rPr>
          <w:rStyle w:val="Nmerodepgina"/>
        </w:rPr>
        <w:id w:val="-1685585756"/>
        <w:docPartObj>
          <w:docPartGallery w:val="Page Numbers (Bottom of Page)"/>
          <w:docPartUnique/>
        </w:docPartObj>
      </w:sdtPr>
      <w:sdtEndPr>
        <w:rPr>
          <w:rStyle w:val="Nmerodepgina"/>
        </w:rPr>
      </w:sdtEndPr>
      <w:sdtContent>
        <w:r w:rsidR="00CF58BD" w:rsidRPr="00CF58BD">
          <w:rPr>
            <w:rStyle w:val="Nmerodepgina"/>
            <w:color w:val="FFFFFF" w:themeColor="background1"/>
          </w:rPr>
          <w:fldChar w:fldCharType="begin"/>
        </w:r>
        <w:r w:rsidR="00CF58BD" w:rsidRPr="00CF58BD">
          <w:rPr>
            <w:rStyle w:val="Nmerodepgina"/>
            <w:color w:val="FFFFFF" w:themeColor="background1"/>
          </w:rPr>
          <w:instrText xml:space="preserve"> PAGE </w:instrText>
        </w:r>
        <w:r w:rsidR="00CF58BD" w:rsidRPr="00CF58BD">
          <w:rPr>
            <w:rStyle w:val="Nmerodepgina"/>
            <w:color w:val="FFFFFF" w:themeColor="background1"/>
          </w:rPr>
          <w:fldChar w:fldCharType="separate"/>
        </w:r>
        <w:r w:rsidR="00CF58BD" w:rsidRPr="00CF58BD">
          <w:rPr>
            <w:rStyle w:val="Nmerodepgina"/>
            <w:color w:val="FFFFFF" w:themeColor="background1"/>
          </w:rPr>
          <w:t>1</w:t>
        </w:r>
        <w:r w:rsidR="00CF58BD" w:rsidRPr="00CF58BD">
          <w:rPr>
            <w:rStyle w:val="Nmerodepgina"/>
            <w:color w:val="FFFFFF" w:themeColor="background1"/>
          </w:rPr>
          <w:fldChar w:fldCharType="end"/>
        </w:r>
      </w:sdtContent>
    </w:sdt>
  </w:p>
  <w:p w14:paraId="150F4568" w14:textId="0A50585C" w:rsidR="00B34D8B" w:rsidRPr="00266931" w:rsidRDefault="00BE306E" w:rsidP="00BE306E">
    <w:pPr>
      <w:pStyle w:val="Piedepgina"/>
      <w:tabs>
        <w:tab w:val="clear" w:pos="4536"/>
        <w:tab w:val="clear" w:pos="9072"/>
      </w:tabs>
      <w:ind w:right="709" w:hanging="426"/>
      <w:rPr>
        <w:rFonts w:ascii="Helvetica Neue Thin" w:hAnsi="Helvetica Neue Thin"/>
        <w:color w:val="943482"/>
        <w:spacing w:val="20"/>
        <w:sz w:val="28"/>
        <w:szCs w:val="28"/>
      </w:rPr>
    </w:pPr>
    <w:r>
      <w:rPr>
        <w:rFonts w:ascii="Helvetica Neue Thin" w:hAnsi="Helvetica Neue Thin"/>
        <w:noProof/>
        <w:color w:val="943482"/>
        <w:sz w:val="28"/>
      </w:rPr>
      <mc:AlternateContent>
        <mc:Choice Requires="wps">
          <w:drawing>
            <wp:anchor distT="0" distB="0" distL="114300" distR="114300" simplePos="0" relativeHeight="251656190" behindDoc="1" locked="0" layoutInCell="1" allowOverlap="1" wp14:anchorId="08C2F8FC" wp14:editId="67DC20D4">
              <wp:simplePos x="0" y="0"/>
              <wp:positionH relativeFrom="column">
                <wp:posOffset>6531428</wp:posOffset>
              </wp:positionH>
              <wp:positionV relativeFrom="page">
                <wp:posOffset>10318750</wp:posOffset>
              </wp:positionV>
              <wp:extent cx="230400" cy="230400"/>
              <wp:effectExtent l="0" t="0" r="0" b="0"/>
              <wp:wrapNone/>
              <wp:docPr id="10" name="Ellipse 10"/>
              <wp:cNvGraphicFramePr/>
              <a:graphic xmlns:a="http://schemas.openxmlformats.org/drawingml/2006/main">
                <a:graphicData uri="http://schemas.microsoft.com/office/word/2010/wordprocessingShape">
                  <wps:wsp>
                    <wps:cNvSpPr/>
                    <wps:spPr>
                      <a:xfrm>
                        <a:off x="0" y="0"/>
                        <a:ext cx="230400" cy="230400"/>
                      </a:xfrm>
                      <a:prstGeom prst="ellipse">
                        <a:avLst/>
                      </a:prstGeom>
                      <a:solidFill>
                        <a:srgbClr val="94348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646E641" id="Ellipse 10" o:spid="_x0000_s1026" style="position:absolute;margin-left:514.3pt;margin-top:812.5pt;width:18.15pt;height:18.15pt;z-index:-25166029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" fillcolor="#943482" stroked="f" strokeweight="1pt">
              <v:stroke joinstyle="miter"/>
              <w10:wrap anchory="page"/>
            </v:oval>
          </w:pict>
        </mc:Fallback>
      </mc:AlternateContent>
    </w:r>
    <w:r>
      <w:rPr>
        <w:rFonts w:ascii="Helvetica Neue Thin" w:hAnsi="Helvetica Neue Thin"/>
        <w:noProof/>
        <w:color w:val="943482"/>
        <w:sz w:val="28"/>
      </w:rPr>
      <mc:AlternateContent>
        <mc:Choice Requires="wps">
          <w:drawing>
            <wp:anchor distT="0" distB="0" distL="114300" distR="114300" simplePos="0" relativeHeight="251657215" behindDoc="1" locked="0" layoutInCell="1" allowOverlap="1" wp14:anchorId="3E78A5C0" wp14:editId="3CDBF872">
              <wp:simplePos x="0" y="0"/>
              <wp:positionH relativeFrom="column">
                <wp:posOffset>9439910</wp:posOffset>
              </wp:positionH>
              <wp:positionV relativeFrom="page">
                <wp:posOffset>7249903</wp:posOffset>
              </wp:positionV>
              <wp:extent cx="230043" cy="230043"/>
              <wp:effectExtent l="0" t="0" r="0" b="0"/>
              <wp:wrapNone/>
              <wp:docPr id="5" name="Ellipse 5"/>
              <wp:cNvGraphicFramePr/>
              <a:graphic xmlns:a="http://schemas.openxmlformats.org/drawingml/2006/main">
                <a:graphicData uri="http://schemas.microsoft.com/office/word/2010/wordprocessingShape">
                  <wps:wsp>
                    <wps:cNvSpPr/>
                    <wps:spPr>
                      <a:xfrm>
                        <a:off x="0" y="0"/>
                        <a:ext cx="230043" cy="230043"/>
                      </a:xfrm>
                      <a:prstGeom prst="ellipse">
                        <a:avLst/>
                      </a:prstGeom>
                      <a:solidFill>
                        <a:srgbClr val="94348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B798736" id="Ellipse 5" o:spid="_x0000_s1026" style="position:absolute;margin-left:743.3pt;margin-top:570.85pt;width:18.1pt;height:18.1pt;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" fillcolor="#943482" stroked="f" strokeweight="1pt">
              <v:stroke joinstyle="miter"/>
              <w10:wrap anchory="page"/>
            </v:oval>
          </w:pict>
        </mc:Fallback>
      </mc:AlternateContent>
    </w:r>
    <w:r>
      <w:rPr>
        <w:rFonts w:ascii="Helvetica Neue Thin" w:hAnsi="Helvetica Neue Thin"/>
        <w:color w:val="943482"/>
        <w:sz w:val="28"/>
      </w:rPr>
      <w:t>KIT DE RETROALIMENTACIÓN IFRC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11107" w14:textId="77777777" w:rsidR="00B60B6E" w:rsidRPr="00C64CF2" w:rsidRDefault="00B60B6E" w:rsidP="00061220">
      <w:pPr>
        <w:rPr>
          <w:color w:val="873174"/>
        </w:rPr>
      </w:pPr>
      <w:r w:rsidRPr="00C64CF2">
        <w:rPr>
          <w:color w:val="873174"/>
        </w:rPr>
        <w:separator/>
      </w:r>
    </w:p>
  </w:footnote>
  <w:footnote w:type="continuationSeparator" w:id="0">
    <w:p w14:paraId="30524E4C" w14:textId="77777777" w:rsidR="00B60B6E" w:rsidRDefault="00B60B6E" w:rsidP="000612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431C3" w14:textId="06E3563B" w:rsidR="00061220" w:rsidRDefault="00061220" w:rsidP="000E3346">
    <w:pPr>
      <w:pStyle w:val="Encabezado"/>
      <w:tabs>
        <w:tab w:val="clear" w:pos="4536"/>
        <w:tab w:val="clear"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2C3D4" w14:textId="2D19F391" w:rsidR="000E3346" w:rsidRPr="00A1059C" w:rsidRDefault="000E3346" w:rsidP="00230747">
    <w:pPr>
      <w:pStyle w:val="TOOLTITLE"/>
      <w:ind w:right="76" w:firstLine="0"/>
    </w:pPr>
    <w:r>
      <w:rPr>
        <w:b w:val="0"/>
      </w:rPr>
      <w:drawing>
        <wp:anchor distT="0" distB="0" distL="114300" distR="114300" simplePos="0" relativeHeight="251658240" behindDoc="1" locked="0" layoutInCell="1" allowOverlap="1" wp14:anchorId="7D57DE92" wp14:editId="42191512">
          <wp:simplePos x="0" y="0"/>
          <wp:positionH relativeFrom="column">
            <wp:posOffset>-3809819</wp:posOffset>
          </wp:positionH>
          <wp:positionV relativeFrom="page">
            <wp:posOffset>0</wp:posOffset>
          </wp:positionV>
          <wp:extent cx="10731600" cy="892800"/>
          <wp:effectExtent l="0" t="0" r="0" b="0"/>
          <wp:wrapNone/>
          <wp:docPr id="9"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
                    <a:extLst>
                      <a:ext uri="{28A0092B-C50C-407E-A947-70E740481C1C}">
                        <a14:useLocalDpi xmlns:a14="http://schemas.microsoft.com/office/drawing/2010/main" val="0"/>
                      </a:ext>
                    </a:extLst>
                  </a:blip>
                  <a:stretch>
                    <a:fillRect/>
                  </a:stretch>
                </pic:blipFill>
                <pic:spPr>
                  <a:xfrm>
                    <a:off x="0" y="0"/>
                    <a:ext cx="10731600" cy="892800"/>
                  </a:xfrm>
                  <a:prstGeom prst="rect">
                    <a:avLst/>
                  </a:prstGeom>
                </pic:spPr>
              </pic:pic>
            </a:graphicData>
          </a:graphic>
          <wp14:sizeRelH relativeFrom="margin">
            <wp14:pctWidth>0</wp14:pctWidth>
          </wp14:sizeRelH>
          <wp14:sizeRelV relativeFrom="margin">
            <wp14:pctHeight>0</wp14:pctHeight>
          </wp14:sizeRelV>
        </wp:anchor>
      </w:drawing>
    </w:r>
    <w:r>
      <w:rPr>
        <w:b w:val="0"/>
      </w:rPr>
      <w:t>HERRAMIENTA DE RETROALIMENTACIÓN 15:</w:t>
    </w:r>
    <w:r>
      <w:t xml:space="preserve"> TALLER DE DISEŇO – GUÍA RÁPIDA DEL </w:t>
    </w:r>
    <w:r w:rsidR="006A5E7B">
      <w:t>CAPACITADOR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9C23C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02C0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92E8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B0A7B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BAA78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F460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DA48C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A3855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0FC017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0879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D21ECC"/>
    <w:multiLevelType w:val="hybridMultilevel"/>
    <w:tmpl w:val="E2CAF1E4"/>
    <w:lvl w:ilvl="0" w:tplc="45C02E94">
      <w:start w:val="1"/>
      <w:numFmt w:val="bullet"/>
      <w:pStyle w:val="TableBullet"/>
      <w:lvlText w:val=""/>
      <w:lvlJc w:val="left"/>
      <w:pPr>
        <w:ind w:left="796" w:hanging="360"/>
      </w:pPr>
      <w:rPr>
        <w:rFonts w:ascii="Symbol" w:hAnsi="Symbol" w:cs="Symbol" w:hint="default"/>
        <w:color w:val="873174"/>
      </w:rPr>
    </w:lvl>
    <w:lvl w:ilvl="1" w:tplc="040C0003" w:tentative="1">
      <w:start w:val="1"/>
      <w:numFmt w:val="bullet"/>
      <w:lvlText w:val="o"/>
      <w:lvlJc w:val="left"/>
      <w:pPr>
        <w:ind w:left="1516" w:hanging="360"/>
      </w:pPr>
      <w:rPr>
        <w:rFonts w:ascii="Courier New" w:hAnsi="Courier New" w:cs="Courier New" w:hint="default"/>
      </w:rPr>
    </w:lvl>
    <w:lvl w:ilvl="2" w:tplc="040C0005" w:tentative="1">
      <w:start w:val="1"/>
      <w:numFmt w:val="bullet"/>
      <w:lvlText w:val=""/>
      <w:lvlJc w:val="left"/>
      <w:pPr>
        <w:ind w:left="2236" w:hanging="360"/>
      </w:pPr>
      <w:rPr>
        <w:rFonts w:ascii="Wingdings" w:hAnsi="Wingdings" w:hint="default"/>
      </w:rPr>
    </w:lvl>
    <w:lvl w:ilvl="3" w:tplc="040C0001" w:tentative="1">
      <w:start w:val="1"/>
      <w:numFmt w:val="bullet"/>
      <w:lvlText w:val=""/>
      <w:lvlJc w:val="left"/>
      <w:pPr>
        <w:ind w:left="2956" w:hanging="360"/>
      </w:pPr>
      <w:rPr>
        <w:rFonts w:ascii="Symbol" w:hAnsi="Symbol" w:hint="default"/>
      </w:rPr>
    </w:lvl>
    <w:lvl w:ilvl="4" w:tplc="040C0003" w:tentative="1">
      <w:start w:val="1"/>
      <w:numFmt w:val="bullet"/>
      <w:lvlText w:val="o"/>
      <w:lvlJc w:val="left"/>
      <w:pPr>
        <w:ind w:left="3676" w:hanging="360"/>
      </w:pPr>
      <w:rPr>
        <w:rFonts w:ascii="Courier New" w:hAnsi="Courier New" w:cs="Courier New" w:hint="default"/>
      </w:rPr>
    </w:lvl>
    <w:lvl w:ilvl="5" w:tplc="040C0005" w:tentative="1">
      <w:start w:val="1"/>
      <w:numFmt w:val="bullet"/>
      <w:lvlText w:val=""/>
      <w:lvlJc w:val="left"/>
      <w:pPr>
        <w:ind w:left="4396" w:hanging="360"/>
      </w:pPr>
      <w:rPr>
        <w:rFonts w:ascii="Wingdings" w:hAnsi="Wingdings" w:hint="default"/>
      </w:rPr>
    </w:lvl>
    <w:lvl w:ilvl="6" w:tplc="040C0001" w:tentative="1">
      <w:start w:val="1"/>
      <w:numFmt w:val="bullet"/>
      <w:lvlText w:val=""/>
      <w:lvlJc w:val="left"/>
      <w:pPr>
        <w:ind w:left="5116" w:hanging="360"/>
      </w:pPr>
      <w:rPr>
        <w:rFonts w:ascii="Symbol" w:hAnsi="Symbol" w:hint="default"/>
      </w:rPr>
    </w:lvl>
    <w:lvl w:ilvl="7" w:tplc="040C0003" w:tentative="1">
      <w:start w:val="1"/>
      <w:numFmt w:val="bullet"/>
      <w:lvlText w:val="o"/>
      <w:lvlJc w:val="left"/>
      <w:pPr>
        <w:ind w:left="5836" w:hanging="360"/>
      </w:pPr>
      <w:rPr>
        <w:rFonts w:ascii="Courier New" w:hAnsi="Courier New" w:cs="Courier New" w:hint="default"/>
      </w:rPr>
    </w:lvl>
    <w:lvl w:ilvl="8" w:tplc="040C0005" w:tentative="1">
      <w:start w:val="1"/>
      <w:numFmt w:val="bullet"/>
      <w:lvlText w:val=""/>
      <w:lvlJc w:val="left"/>
      <w:pPr>
        <w:ind w:left="6556" w:hanging="360"/>
      </w:pPr>
      <w:rPr>
        <w:rFonts w:ascii="Wingdings" w:hAnsi="Wingdings" w:hint="default"/>
      </w:rPr>
    </w:lvl>
  </w:abstractNum>
  <w:abstractNum w:abstractNumId="11" w15:restartNumberingAfterBreak="0">
    <w:nsid w:val="04F42742"/>
    <w:multiLevelType w:val="multilevel"/>
    <w:tmpl w:val="9BAEE4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0C3A47D3"/>
    <w:multiLevelType w:val="multilevel"/>
    <w:tmpl w:val="407E96D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0CDA2A91"/>
    <w:multiLevelType w:val="multilevel"/>
    <w:tmpl w:val="63D686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15EC22BF"/>
    <w:multiLevelType w:val="multilevel"/>
    <w:tmpl w:val="844CF7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140" w:hanging="360"/>
      </w:pPr>
      <w:rPr>
        <w:rFonts w:ascii="Courier New" w:eastAsia="Courier New" w:hAnsi="Courier New" w:cs="Courier New"/>
      </w:rPr>
    </w:lvl>
    <w:lvl w:ilvl="2">
      <w:start w:val="1"/>
      <w:numFmt w:val="bullet"/>
      <w:lvlText w:val="▪"/>
      <w:lvlJc w:val="left"/>
      <w:pPr>
        <w:ind w:left="1860" w:hanging="360"/>
      </w:pPr>
      <w:rPr>
        <w:rFonts w:ascii="Noto Sans Symbols" w:eastAsia="Noto Sans Symbols" w:hAnsi="Noto Sans Symbols" w:cs="Noto Sans Symbols"/>
      </w:rPr>
    </w:lvl>
    <w:lvl w:ilvl="3">
      <w:start w:val="1"/>
      <w:numFmt w:val="bullet"/>
      <w:lvlText w:val="●"/>
      <w:lvlJc w:val="left"/>
      <w:pPr>
        <w:ind w:left="2580" w:hanging="360"/>
      </w:pPr>
      <w:rPr>
        <w:rFonts w:ascii="Noto Sans Symbols" w:eastAsia="Noto Sans Symbols" w:hAnsi="Noto Sans Symbols" w:cs="Noto Sans Symbols"/>
      </w:rPr>
    </w:lvl>
    <w:lvl w:ilvl="4">
      <w:start w:val="1"/>
      <w:numFmt w:val="bullet"/>
      <w:lvlText w:val="o"/>
      <w:lvlJc w:val="left"/>
      <w:pPr>
        <w:ind w:left="3300" w:hanging="360"/>
      </w:pPr>
      <w:rPr>
        <w:rFonts w:ascii="Courier New" w:eastAsia="Courier New" w:hAnsi="Courier New" w:cs="Courier New"/>
      </w:rPr>
    </w:lvl>
    <w:lvl w:ilvl="5">
      <w:start w:val="1"/>
      <w:numFmt w:val="bullet"/>
      <w:lvlText w:val="▪"/>
      <w:lvlJc w:val="left"/>
      <w:pPr>
        <w:ind w:left="4020" w:hanging="360"/>
      </w:pPr>
      <w:rPr>
        <w:rFonts w:ascii="Noto Sans Symbols" w:eastAsia="Noto Sans Symbols" w:hAnsi="Noto Sans Symbols" w:cs="Noto Sans Symbols"/>
      </w:rPr>
    </w:lvl>
    <w:lvl w:ilvl="6">
      <w:start w:val="1"/>
      <w:numFmt w:val="bullet"/>
      <w:lvlText w:val="●"/>
      <w:lvlJc w:val="left"/>
      <w:pPr>
        <w:ind w:left="4740" w:hanging="360"/>
      </w:pPr>
      <w:rPr>
        <w:rFonts w:ascii="Noto Sans Symbols" w:eastAsia="Noto Sans Symbols" w:hAnsi="Noto Sans Symbols" w:cs="Noto Sans Symbols"/>
      </w:rPr>
    </w:lvl>
    <w:lvl w:ilvl="7">
      <w:start w:val="1"/>
      <w:numFmt w:val="bullet"/>
      <w:lvlText w:val="o"/>
      <w:lvlJc w:val="left"/>
      <w:pPr>
        <w:ind w:left="5460" w:hanging="360"/>
      </w:pPr>
      <w:rPr>
        <w:rFonts w:ascii="Courier New" w:eastAsia="Courier New" w:hAnsi="Courier New" w:cs="Courier New"/>
      </w:rPr>
    </w:lvl>
    <w:lvl w:ilvl="8">
      <w:start w:val="1"/>
      <w:numFmt w:val="bullet"/>
      <w:lvlText w:val="▪"/>
      <w:lvlJc w:val="left"/>
      <w:pPr>
        <w:ind w:left="6180" w:hanging="360"/>
      </w:pPr>
      <w:rPr>
        <w:rFonts w:ascii="Noto Sans Symbols" w:eastAsia="Noto Sans Symbols" w:hAnsi="Noto Sans Symbols" w:cs="Noto Sans Symbols"/>
      </w:rPr>
    </w:lvl>
  </w:abstractNum>
  <w:abstractNum w:abstractNumId="15" w15:restartNumberingAfterBreak="0">
    <w:nsid w:val="1C2E5A39"/>
    <w:multiLevelType w:val="multilevel"/>
    <w:tmpl w:val="13F269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1EFE240C"/>
    <w:multiLevelType w:val="multilevel"/>
    <w:tmpl w:val="3294B9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20FA3ECC"/>
    <w:multiLevelType w:val="multilevel"/>
    <w:tmpl w:val="9BA0E6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220A0ADC"/>
    <w:multiLevelType w:val="multilevel"/>
    <w:tmpl w:val="846CC6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23AD662F"/>
    <w:multiLevelType w:val="multilevel"/>
    <w:tmpl w:val="BAB411E6"/>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0" w15:restartNumberingAfterBreak="0">
    <w:nsid w:val="2459202C"/>
    <w:multiLevelType w:val="multilevel"/>
    <w:tmpl w:val="BEF430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140" w:hanging="360"/>
      </w:pPr>
      <w:rPr>
        <w:rFonts w:ascii="Courier New" w:eastAsia="Courier New" w:hAnsi="Courier New" w:cs="Courier New"/>
      </w:rPr>
    </w:lvl>
    <w:lvl w:ilvl="2">
      <w:start w:val="1"/>
      <w:numFmt w:val="bullet"/>
      <w:lvlText w:val="▪"/>
      <w:lvlJc w:val="left"/>
      <w:pPr>
        <w:ind w:left="1860" w:hanging="360"/>
      </w:pPr>
      <w:rPr>
        <w:rFonts w:ascii="Noto Sans Symbols" w:eastAsia="Noto Sans Symbols" w:hAnsi="Noto Sans Symbols" w:cs="Noto Sans Symbols"/>
      </w:rPr>
    </w:lvl>
    <w:lvl w:ilvl="3">
      <w:start w:val="1"/>
      <w:numFmt w:val="bullet"/>
      <w:lvlText w:val="●"/>
      <w:lvlJc w:val="left"/>
      <w:pPr>
        <w:ind w:left="2580" w:hanging="360"/>
      </w:pPr>
      <w:rPr>
        <w:rFonts w:ascii="Noto Sans Symbols" w:eastAsia="Noto Sans Symbols" w:hAnsi="Noto Sans Symbols" w:cs="Noto Sans Symbols"/>
      </w:rPr>
    </w:lvl>
    <w:lvl w:ilvl="4">
      <w:start w:val="1"/>
      <w:numFmt w:val="bullet"/>
      <w:lvlText w:val="o"/>
      <w:lvlJc w:val="left"/>
      <w:pPr>
        <w:ind w:left="3300" w:hanging="360"/>
      </w:pPr>
      <w:rPr>
        <w:rFonts w:ascii="Courier New" w:eastAsia="Courier New" w:hAnsi="Courier New" w:cs="Courier New"/>
      </w:rPr>
    </w:lvl>
    <w:lvl w:ilvl="5">
      <w:start w:val="1"/>
      <w:numFmt w:val="bullet"/>
      <w:lvlText w:val="▪"/>
      <w:lvlJc w:val="left"/>
      <w:pPr>
        <w:ind w:left="4020" w:hanging="360"/>
      </w:pPr>
      <w:rPr>
        <w:rFonts w:ascii="Noto Sans Symbols" w:eastAsia="Noto Sans Symbols" w:hAnsi="Noto Sans Symbols" w:cs="Noto Sans Symbols"/>
      </w:rPr>
    </w:lvl>
    <w:lvl w:ilvl="6">
      <w:start w:val="1"/>
      <w:numFmt w:val="bullet"/>
      <w:lvlText w:val="●"/>
      <w:lvlJc w:val="left"/>
      <w:pPr>
        <w:ind w:left="4740" w:hanging="360"/>
      </w:pPr>
      <w:rPr>
        <w:rFonts w:ascii="Noto Sans Symbols" w:eastAsia="Noto Sans Symbols" w:hAnsi="Noto Sans Symbols" w:cs="Noto Sans Symbols"/>
      </w:rPr>
    </w:lvl>
    <w:lvl w:ilvl="7">
      <w:start w:val="1"/>
      <w:numFmt w:val="bullet"/>
      <w:lvlText w:val="o"/>
      <w:lvlJc w:val="left"/>
      <w:pPr>
        <w:ind w:left="5460" w:hanging="360"/>
      </w:pPr>
      <w:rPr>
        <w:rFonts w:ascii="Courier New" w:eastAsia="Courier New" w:hAnsi="Courier New" w:cs="Courier New"/>
      </w:rPr>
    </w:lvl>
    <w:lvl w:ilvl="8">
      <w:start w:val="1"/>
      <w:numFmt w:val="bullet"/>
      <w:lvlText w:val="▪"/>
      <w:lvlJc w:val="left"/>
      <w:pPr>
        <w:ind w:left="6180" w:hanging="360"/>
      </w:pPr>
      <w:rPr>
        <w:rFonts w:ascii="Noto Sans Symbols" w:eastAsia="Noto Sans Symbols" w:hAnsi="Noto Sans Symbols" w:cs="Noto Sans Symbols"/>
      </w:rPr>
    </w:lvl>
  </w:abstractNum>
  <w:abstractNum w:abstractNumId="21" w15:restartNumberingAfterBreak="0">
    <w:nsid w:val="2B202B52"/>
    <w:multiLevelType w:val="multilevel"/>
    <w:tmpl w:val="26F6073C"/>
    <w:lvl w:ilvl="0">
      <w:start w:val="3"/>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2BE52A28"/>
    <w:multiLevelType w:val="hybridMultilevel"/>
    <w:tmpl w:val="358C9E28"/>
    <w:lvl w:ilvl="0" w:tplc="2CF081E8">
      <w:start w:val="1"/>
      <w:numFmt w:val="bullet"/>
      <w:lvlText w:val="o"/>
      <w:lvlJc w:val="left"/>
      <w:pPr>
        <w:ind w:left="2880" w:hanging="360"/>
      </w:pPr>
      <w:rPr>
        <w:rFonts w:ascii="ZapfDingbats BT" w:hAnsi="ZapfDingbats BT" w:cs="ZapfDingbats BT"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D4212A8">
      <w:start w:val="1"/>
      <w:numFmt w:val="bullet"/>
      <w:lvlText w:val="o"/>
      <w:lvlJc w:val="left"/>
      <w:pPr>
        <w:ind w:left="2160" w:hanging="360"/>
      </w:pPr>
      <w:rPr>
        <w:rFonts w:ascii="ZapfDingbats BT" w:hAnsi="ZapfDingbats BT" w:cs="ZapfDingbats BT" w:hint="default"/>
        <w:color w:val="000000" w:themeColor="text1"/>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33F3C91"/>
    <w:multiLevelType w:val="hybridMultilevel"/>
    <w:tmpl w:val="CEECAD80"/>
    <w:lvl w:ilvl="0" w:tplc="A27E519A">
      <w:start w:val="1"/>
      <w:numFmt w:val="decimal"/>
      <w:pStyle w:val="BulletNumbers"/>
      <w:lvlText w:val="%1."/>
      <w:lvlJc w:val="left"/>
      <w:pPr>
        <w:ind w:left="720" w:hanging="360"/>
      </w:pPr>
      <w:rPr>
        <w:rFonts w:ascii="Helvetica Neue" w:hAnsi="Helvetica Neue" w:hint="default"/>
        <w:b/>
        <w:i w:val="0"/>
        <w:color w:val="87317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3DC85CB6"/>
    <w:multiLevelType w:val="multilevel"/>
    <w:tmpl w:val="8188B0B0"/>
    <w:styleLink w:val="Listeactuelle2"/>
    <w:lvl w:ilvl="0">
      <w:start w:val="1"/>
      <w:numFmt w:val="decimal"/>
      <w:lvlText w:val="%1."/>
      <w:lvlJc w:val="left"/>
      <w:pPr>
        <w:ind w:left="720" w:hanging="360"/>
      </w:pPr>
      <w:rPr>
        <w:rFonts w:hint="default"/>
        <w:color w:val="87317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E994009"/>
    <w:multiLevelType w:val="multilevel"/>
    <w:tmpl w:val="DA5A62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140" w:hanging="360"/>
      </w:pPr>
      <w:rPr>
        <w:rFonts w:ascii="Courier New" w:eastAsia="Courier New" w:hAnsi="Courier New" w:cs="Courier New"/>
      </w:rPr>
    </w:lvl>
    <w:lvl w:ilvl="2">
      <w:start w:val="1"/>
      <w:numFmt w:val="bullet"/>
      <w:lvlText w:val="▪"/>
      <w:lvlJc w:val="left"/>
      <w:pPr>
        <w:ind w:left="1860" w:hanging="360"/>
      </w:pPr>
      <w:rPr>
        <w:rFonts w:ascii="Noto Sans Symbols" w:eastAsia="Noto Sans Symbols" w:hAnsi="Noto Sans Symbols" w:cs="Noto Sans Symbols"/>
      </w:rPr>
    </w:lvl>
    <w:lvl w:ilvl="3">
      <w:start w:val="1"/>
      <w:numFmt w:val="bullet"/>
      <w:lvlText w:val="●"/>
      <w:lvlJc w:val="left"/>
      <w:pPr>
        <w:ind w:left="2580" w:hanging="360"/>
      </w:pPr>
      <w:rPr>
        <w:rFonts w:ascii="Noto Sans Symbols" w:eastAsia="Noto Sans Symbols" w:hAnsi="Noto Sans Symbols" w:cs="Noto Sans Symbols"/>
      </w:rPr>
    </w:lvl>
    <w:lvl w:ilvl="4">
      <w:start w:val="1"/>
      <w:numFmt w:val="bullet"/>
      <w:lvlText w:val="o"/>
      <w:lvlJc w:val="left"/>
      <w:pPr>
        <w:ind w:left="3300" w:hanging="360"/>
      </w:pPr>
      <w:rPr>
        <w:rFonts w:ascii="Courier New" w:eastAsia="Courier New" w:hAnsi="Courier New" w:cs="Courier New"/>
      </w:rPr>
    </w:lvl>
    <w:lvl w:ilvl="5">
      <w:start w:val="1"/>
      <w:numFmt w:val="bullet"/>
      <w:lvlText w:val="▪"/>
      <w:lvlJc w:val="left"/>
      <w:pPr>
        <w:ind w:left="4020" w:hanging="360"/>
      </w:pPr>
      <w:rPr>
        <w:rFonts w:ascii="Noto Sans Symbols" w:eastAsia="Noto Sans Symbols" w:hAnsi="Noto Sans Symbols" w:cs="Noto Sans Symbols"/>
      </w:rPr>
    </w:lvl>
    <w:lvl w:ilvl="6">
      <w:start w:val="1"/>
      <w:numFmt w:val="bullet"/>
      <w:lvlText w:val="●"/>
      <w:lvlJc w:val="left"/>
      <w:pPr>
        <w:ind w:left="4740" w:hanging="360"/>
      </w:pPr>
      <w:rPr>
        <w:rFonts w:ascii="Noto Sans Symbols" w:eastAsia="Noto Sans Symbols" w:hAnsi="Noto Sans Symbols" w:cs="Noto Sans Symbols"/>
      </w:rPr>
    </w:lvl>
    <w:lvl w:ilvl="7">
      <w:start w:val="1"/>
      <w:numFmt w:val="bullet"/>
      <w:lvlText w:val="o"/>
      <w:lvlJc w:val="left"/>
      <w:pPr>
        <w:ind w:left="5460" w:hanging="360"/>
      </w:pPr>
      <w:rPr>
        <w:rFonts w:ascii="Courier New" w:eastAsia="Courier New" w:hAnsi="Courier New" w:cs="Courier New"/>
      </w:rPr>
    </w:lvl>
    <w:lvl w:ilvl="8">
      <w:start w:val="1"/>
      <w:numFmt w:val="bullet"/>
      <w:lvlText w:val="▪"/>
      <w:lvlJc w:val="left"/>
      <w:pPr>
        <w:ind w:left="6180" w:hanging="360"/>
      </w:pPr>
      <w:rPr>
        <w:rFonts w:ascii="Noto Sans Symbols" w:eastAsia="Noto Sans Symbols" w:hAnsi="Noto Sans Symbols" w:cs="Noto Sans Symbols"/>
      </w:rPr>
    </w:lvl>
  </w:abstractNum>
  <w:abstractNum w:abstractNumId="26" w15:restartNumberingAfterBreak="0">
    <w:nsid w:val="40E31572"/>
    <w:multiLevelType w:val="multilevel"/>
    <w:tmpl w:val="B48865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4A637779"/>
    <w:multiLevelType w:val="multilevel"/>
    <w:tmpl w:val="534877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140" w:hanging="360"/>
      </w:pPr>
      <w:rPr>
        <w:rFonts w:ascii="Courier New" w:eastAsia="Courier New" w:hAnsi="Courier New" w:cs="Courier New"/>
      </w:rPr>
    </w:lvl>
    <w:lvl w:ilvl="2">
      <w:start w:val="1"/>
      <w:numFmt w:val="bullet"/>
      <w:lvlText w:val="▪"/>
      <w:lvlJc w:val="left"/>
      <w:pPr>
        <w:ind w:left="1860" w:hanging="360"/>
      </w:pPr>
      <w:rPr>
        <w:rFonts w:ascii="Noto Sans Symbols" w:eastAsia="Noto Sans Symbols" w:hAnsi="Noto Sans Symbols" w:cs="Noto Sans Symbols"/>
      </w:rPr>
    </w:lvl>
    <w:lvl w:ilvl="3">
      <w:start w:val="1"/>
      <w:numFmt w:val="bullet"/>
      <w:lvlText w:val="●"/>
      <w:lvlJc w:val="left"/>
      <w:pPr>
        <w:ind w:left="2580" w:hanging="360"/>
      </w:pPr>
      <w:rPr>
        <w:rFonts w:ascii="Noto Sans Symbols" w:eastAsia="Noto Sans Symbols" w:hAnsi="Noto Sans Symbols" w:cs="Noto Sans Symbols"/>
      </w:rPr>
    </w:lvl>
    <w:lvl w:ilvl="4">
      <w:start w:val="1"/>
      <w:numFmt w:val="bullet"/>
      <w:lvlText w:val="o"/>
      <w:lvlJc w:val="left"/>
      <w:pPr>
        <w:ind w:left="3300" w:hanging="360"/>
      </w:pPr>
      <w:rPr>
        <w:rFonts w:ascii="Courier New" w:eastAsia="Courier New" w:hAnsi="Courier New" w:cs="Courier New"/>
      </w:rPr>
    </w:lvl>
    <w:lvl w:ilvl="5">
      <w:start w:val="1"/>
      <w:numFmt w:val="bullet"/>
      <w:lvlText w:val="▪"/>
      <w:lvlJc w:val="left"/>
      <w:pPr>
        <w:ind w:left="4020" w:hanging="360"/>
      </w:pPr>
      <w:rPr>
        <w:rFonts w:ascii="Noto Sans Symbols" w:eastAsia="Noto Sans Symbols" w:hAnsi="Noto Sans Symbols" w:cs="Noto Sans Symbols"/>
      </w:rPr>
    </w:lvl>
    <w:lvl w:ilvl="6">
      <w:start w:val="1"/>
      <w:numFmt w:val="bullet"/>
      <w:lvlText w:val="●"/>
      <w:lvlJc w:val="left"/>
      <w:pPr>
        <w:ind w:left="4740" w:hanging="360"/>
      </w:pPr>
      <w:rPr>
        <w:rFonts w:ascii="Noto Sans Symbols" w:eastAsia="Noto Sans Symbols" w:hAnsi="Noto Sans Symbols" w:cs="Noto Sans Symbols"/>
      </w:rPr>
    </w:lvl>
    <w:lvl w:ilvl="7">
      <w:start w:val="1"/>
      <w:numFmt w:val="bullet"/>
      <w:lvlText w:val="o"/>
      <w:lvlJc w:val="left"/>
      <w:pPr>
        <w:ind w:left="5460" w:hanging="360"/>
      </w:pPr>
      <w:rPr>
        <w:rFonts w:ascii="Courier New" w:eastAsia="Courier New" w:hAnsi="Courier New" w:cs="Courier New"/>
      </w:rPr>
    </w:lvl>
    <w:lvl w:ilvl="8">
      <w:start w:val="1"/>
      <w:numFmt w:val="bullet"/>
      <w:lvlText w:val="▪"/>
      <w:lvlJc w:val="left"/>
      <w:pPr>
        <w:ind w:left="6180" w:hanging="360"/>
      </w:pPr>
      <w:rPr>
        <w:rFonts w:ascii="Noto Sans Symbols" w:eastAsia="Noto Sans Symbols" w:hAnsi="Noto Sans Symbols" w:cs="Noto Sans Symbols"/>
      </w:rPr>
    </w:lvl>
  </w:abstractNum>
  <w:abstractNum w:abstractNumId="28" w15:restartNumberingAfterBreak="0">
    <w:nsid w:val="522D483A"/>
    <w:multiLevelType w:val="multilevel"/>
    <w:tmpl w:val="4E1E28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140" w:hanging="360"/>
      </w:pPr>
      <w:rPr>
        <w:rFonts w:ascii="Courier New" w:eastAsia="Courier New" w:hAnsi="Courier New" w:cs="Courier New"/>
      </w:rPr>
    </w:lvl>
    <w:lvl w:ilvl="2">
      <w:start w:val="1"/>
      <w:numFmt w:val="bullet"/>
      <w:lvlText w:val="▪"/>
      <w:lvlJc w:val="left"/>
      <w:pPr>
        <w:ind w:left="1860" w:hanging="360"/>
      </w:pPr>
      <w:rPr>
        <w:rFonts w:ascii="Noto Sans Symbols" w:eastAsia="Noto Sans Symbols" w:hAnsi="Noto Sans Symbols" w:cs="Noto Sans Symbols"/>
      </w:rPr>
    </w:lvl>
    <w:lvl w:ilvl="3">
      <w:start w:val="1"/>
      <w:numFmt w:val="bullet"/>
      <w:lvlText w:val="●"/>
      <w:lvlJc w:val="left"/>
      <w:pPr>
        <w:ind w:left="2580" w:hanging="360"/>
      </w:pPr>
      <w:rPr>
        <w:rFonts w:ascii="Noto Sans Symbols" w:eastAsia="Noto Sans Symbols" w:hAnsi="Noto Sans Symbols" w:cs="Noto Sans Symbols"/>
      </w:rPr>
    </w:lvl>
    <w:lvl w:ilvl="4">
      <w:start w:val="1"/>
      <w:numFmt w:val="bullet"/>
      <w:lvlText w:val="o"/>
      <w:lvlJc w:val="left"/>
      <w:pPr>
        <w:ind w:left="3300" w:hanging="360"/>
      </w:pPr>
      <w:rPr>
        <w:rFonts w:ascii="Courier New" w:eastAsia="Courier New" w:hAnsi="Courier New" w:cs="Courier New"/>
      </w:rPr>
    </w:lvl>
    <w:lvl w:ilvl="5">
      <w:start w:val="1"/>
      <w:numFmt w:val="bullet"/>
      <w:lvlText w:val="▪"/>
      <w:lvlJc w:val="left"/>
      <w:pPr>
        <w:ind w:left="4020" w:hanging="360"/>
      </w:pPr>
      <w:rPr>
        <w:rFonts w:ascii="Noto Sans Symbols" w:eastAsia="Noto Sans Symbols" w:hAnsi="Noto Sans Symbols" w:cs="Noto Sans Symbols"/>
      </w:rPr>
    </w:lvl>
    <w:lvl w:ilvl="6">
      <w:start w:val="1"/>
      <w:numFmt w:val="bullet"/>
      <w:lvlText w:val="●"/>
      <w:lvlJc w:val="left"/>
      <w:pPr>
        <w:ind w:left="4740" w:hanging="360"/>
      </w:pPr>
      <w:rPr>
        <w:rFonts w:ascii="Noto Sans Symbols" w:eastAsia="Noto Sans Symbols" w:hAnsi="Noto Sans Symbols" w:cs="Noto Sans Symbols"/>
      </w:rPr>
    </w:lvl>
    <w:lvl w:ilvl="7">
      <w:start w:val="1"/>
      <w:numFmt w:val="bullet"/>
      <w:lvlText w:val="o"/>
      <w:lvlJc w:val="left"/>
      <w:pPr>
        <w:ind w:left="5460" w:hanging="360"/>
      </w:pPr>
      <w:rPr>
        <w:rFonts w:ascii="Courier New" w:eastAsia="Courier New" w:hAnsi="Courier New" w:cs="Courier New"/>
      </w:rPr>
    </w:lvl>
    <w:lvl w:ilvl="8">
      <w:start w:val="1"/>
      <w:numFmt w:val="bullet"/>
      <w:lvlText w:val="▪"/>
      <w:lvlJc w:val="left"/>
      <w:pPr>
        <w:ind w:left="6180" w:hanging="360"/>
      </w:pPr>
      <w:rPr>
        <w:rFonts w:ascii="Noto Sans Symbols" w:eastAsia="Noto Sans Symbols" w:hAnsi="Noto Sans Symbols" w:cs="Noto Sans Symbols"/>
      </w:rPr>
    </w:lvl>
  </w:abstractNum>
  <w:abstractNum w:abstractNumId="29" w15:restartNumberingAfterBreak="0">
    <w:nsid w:val="54225C29"/>
    <w:multiLevelType w:val="hybridMultilevel"/>
    <w:tmpl w:val="8BDA9E7A"/>
    <w:lvl w:ilvl="0" w:tplc="378A25EA">
      <w:start w:val="1"/>
      <w:numFmt w:val="bullet"/>
      <w:pStyle w:val="BulletPoint"/>
      <w:lvlText w:val=""/>
      <w:lvlJc w:val="left"/>
      <w:pPr>
        <w:ind w:left="720" w:hanging="360"/>
      </w:pPr>
      <w:rPr>
        <w:rFonts w:ascii="Symbol" w:hAnsi="Symbol" w:cs="Symbol" w:hint="default"/>
        <w:color w:val="87317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FDE19B3"/>
    <w:multiLevelType w:val="hybridMultilevel"/>
    <w:tmpl w:val="A3101F14"/>
    <w:lvl w:ilvl="0" w:tplc="91608506">
      <w:start w:val="1"/>
      <w:numFmt w:val="decimal"/>
      <w:lvlText w:val="%1."/>
      <w:lvlJc w:val="left"/>
      <w:pPr>
        <w:ind w:left="720" w:hanging="360"/>
      </w:pPr>
      <w:rPr>
        <w:rFonts w:hint="default"/>
        <w:color w:val="204669"/>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63DC39EF"/>
    <w:multiLevelType w:val="hybridMultilevel"/>
    <w:tmpl w:val="003E8716"/>
    <w:lvl w:ilvl="0" w:tplc="E494AAAE">
      <w:start w:val="1"/>
      <w:numFmt w:val="decimal"/>
      <w:lvlText w:val="%1."/>
      <w:lvlJc w:val="left"/>
      <w:pPr>
        <w:ind w:left="360" w:hanging="360"/>
      </w:pPr>
      <w:rPr>
        <w:rFonts w:hint="default"/>
        <w:color w:val="204669"/>
      </w:rPr>
    </w:lvl>
    <w:lvl w:ilvl="1" w:tplc="BB5EB072">
      <w:start w:val="1"/>
      <w:numFmt w:val="bullet"/>
      <w:lvlText w:val=""/>
      <w:lvlJc w:val="left"/>
      <w:pPr>
        <w:ind w:left="1080" w:hanging="360"/>
      </w:pPr>
      <w:rPr>
        <w:rFonts w:ascii="Wingdings" w:hAnsi="Wingdings" w:hint="default"/>
        <w:color w:val="2F9C67"/>
      </w:rPr>
    </w:lvl>
    <w:lvl w:ilvl="2" w:tplc="F3BE74C0">
      <w:start w:val="10"/>
      <w:numFmt w:val="lowerLetter"/>
      <w:lvlText w:val="%3."/>
      <w:lvlJc w:val="left"/>
      <w:pPr>
        <w:ind w:left="1800" w:hanging="360"/>
      </w:pPr>
      <w:rPr>
        <w:rFont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2" w15:restartNumberingAfterBreak="0">
    <w:nsid w:val="69831757"/>
    <w:multiLevelType w:val="multilevel"/>
    <w:tmpl w:val="481AA0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7B0A0C26"/>
    <w:multiLevelType w:val="multilevel"/>
    <w:tmpl w:val="896EC014"/>
    <w:styleLink w:val="Listeactuelle1"/>
    <w:lvl w:ilvl="0">
      <w:start w:val="1"/>
      <w:numFmt w:val="bullet"/>
      <w:lvlText w:val=""/>
      <w:lvlJc w:val="left"/>
      <w:pPr>
        <w:ind w:left="720" w:hanging="360"/>
      </w:pPr>
      <w:rPr>
        <w:rFonts w:ascii="Symbol" w:hAnsi="Symbol" w:cs="Symbol" w:hint="default"/>
        <w:color w:val="87317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ED15A54"/>
    <w:multiLevelType w:val="multilevel"/>
    <w:tmpl w:val="08D2C7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053384688">
    <w:abstractNumId w:val="22"/>
  </w:num>
  <w:num w:numId="2" w16cid:durableId="1697190635">
    <w:abstractNumId w:val="30"/>
  </w:num>
  <w:num w:numId="3" w16cid:durableId="393360791">
    <w:abstractNumId w:val="31"/>
  </w:num>
  <w:num w:numId="4" w16cid:durableId="283736316">
    <w:abstractNumId w:val="29"/>
  </w:num>
  <w:num w:numId="5" w16cid:durableId="1359349988">
    <w:abstractNumId w:val="33"/>
  </w:num>
  <w:num w:numId="6" w16cid:durableId="1027024395">
    <w:abstractNumId w:val="23"/>
  </w:num>
  <w:num w:numId="7" w16cid:durableId="1177424527">
    <w:abstractNumId w:val="24"/>
  </w:num>
  <w:num w:numId="8" w16cid:durableId="816845435">
    <w:abstractNumId w:val="4"/>
  </w:num>
  <w:num w:numId="9" w16cid:durableId="339545360">
    <w:abstractNumId w:val="5"/>
  </w:num>
  <w:num w:numId="10" w16cid:durableId="235938506">
    <w:abstractNumId w:val="6"/>
  </w:num>
  <w:num w:numId="11" w16cid:durableId="1460146618">
    <w:abstractNumId w:val="7"/>
  </w:num>
  <w:num w:numId="12" w16cid:durableId="1978338455">
    <w:abstractNumId w:val="9"/>
  </w:num>
  <w:num w:numId="13" w16cid:durableId="1137146009">
    <w:abstractNumId w:val="0"/>
  </w:num>
  <w:num w:numId="14" w16cid:durableId="1517816073">
    <w:abstractNumId w:val="1"/>
  </w:num>
  <w:num w:numId="15" w16cid:durableId="1264874740">
    <w:abstractNumId w:val="2"/>
  </w:num>
  <w:num w:numId="16" w16cid:durableId="989559797">
    <w:abstractNumId w:val="3"/>
  </w:num>
  <w:num w:numId="17" w16cid:durableId="1315061527">
    <w:abstractNumId w:val="8"/>
  </w:num>
  <w:num w:numId="18" w16cid:durableId="1236936866">
    <w:abstractNumId w:val="10"/>
  </w:num>
  <w:num w:numId="19" w16cid:durableId="1426612057">
    <w:abstractNumId w:val="19"/>
  </w:num>
  <w:num w:numId="20" w16cid:durableId="194078165">
    <w:abstractNumId w:val="34"/>
  </w:num>
  <w:num w:numId="21" w16cid:durableId="1787892562">
    <w:abstractNumId w:val="17"/>
  </w:num>
  <w:num w:numId="22" w16cid:durableId="1547137969">
    <w:abstractNumId w:val="26"/>
  </w:num>
  <w:num w:numId="23" w16cid:durableId="498471764">
    <w:abstractNumId w:val="32"/>
  </w:num>
  <w:num w:numId="24" w16cid:durableId="840242912">
    <w:abstractNumId w:val="15"/>
  </w:num>
  <w:num w:numId="25" w16cid:durableId="1064450574">
    <w:abstractNumId w:val="16"/>
  </w:num>
  <w:num w:numId="26" w16cid:durableId="1930117375">
    <w:abstractNumId w:val="14"/>
  </w:num>
  <w:num w:numId="27" w16cid:durableId="704407897">
    <w:abstractNumId w:val="11"/>
  </w:num>
  <w:num w:numId="28" w16cid:durableId="1323774591">
    <w:abstractNumId w:val="25"/>
  </w:num>
  <w:num w:numId="29" w16cid:durableId="1673487136">
    <w:abstractNumId w:val="13"/>
  </w:num>
  <w:num w:numId="30" w16cid:durableId="392239959">
    <w:abstractNumId w:val="28"/>
  </w:num>
  <w:num w:numId="31" w16cid:durableId="81223136">
    <w:abstractNumId w:val="21"/>
  </w:num>
  <w:num w:numId="32" w16cid:durableId="586621200">
    <w:abstractNumId w:val="12"/>
  </w:num>
  <w:num w:numId="33" w16cid:durableId="702364879">
    <w:abstractNumId w:val="18"/>
  </w:num>
  <w:num w:numId="34" w16cid:durableId="557059519">
    <w:abstractNumId w:val="20"/>
  </w:num>
  <w:num w:numId="35" w16cid:durableId="171839836">
    <w:abstractNumId w:val="27"/>
  </w:num>
  <w:num w:numId="36" w16cid:durableId="5212871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220"/>
    <w:rsid w:val="00061220"/>
    <w:rsid w:val="00071A8B"/>
    <w:rsid w:val="000C50B5"/>
    <w:rsid w:val="000E3346"/>
    <w:rsid w:val="00121C14"/>
    <w:rsid w:val="001245BD"/>
    <w:rsid w:val="0015785D"/>
    <w:rsid w:val="001D73D0"/>
    <w:rsid w:val="0022707B"/>
    <w:rsid w:val="00230747"/>
    <w:rsid w:val="00266931"/>
    <w:rsid w:val="002709FF"/>
    <w:rsid w:val="0030145C"/>
    <w:rsid w:val="003664F6"/>
    <w:rsid w:val="00391927"/>
    <w:rsid w:val="003A3CFA"/>
    <w:rsid w:val="004029C5"/>
    <w:rsid w:val="004B1215"/>
    <w:rsid w:val="004B4F99"/>
    <w:rsid w:val="004C4C89"/>
    <w:rsid w:val="004D2F32"/>
    <w:rsid w:val="00543096"/>
    <w:rsid w:val="0057554B"/>
    <w:rsid w:val="005A333E"/>
    <w:rsid w:val="005A721A"/>
    <w:rsid w:val="005B4820"/>
    <w:rsid w:val="005C3849"/>
    <w:rsid w:val="005D42F9"/>
    <w:rsid w:val="00603D71"/>
    <w:rsid w:val="006A5E7B"/>
    <w:rsid w:val="006C7E18"/>
    <w:rsid w:val="00765849"/>
    <w:rsid w:val="00773B5E"/>
    <w:rsid w:val="00787A44"/>
    <w:rsid w:val="00794BC8"/>
    <w:rsid w:val="007C546C"/>
    <w:rsid w:val="007D7E49"/>
    <w:rsid w:val="0080471F"/>
    <w:rsid w:val="0091601F"/>
    <w:rsid w:val="00916A30"/>
    <w:rsid w:val="00924F86"/>
    <w:rsid w:val="009B0E5D"/>
    <w:rsid w:val="00A07325"/>
    <w:rsid w:val="00A1059C"/>
    <w:rsid w:val="00AE312C"/>
    <w:rsid w:val="00AF53A4"/>
    <w:rsid w:val="00B00FA1"/>
    <w:rsid w:val="00B02342"/>
    <w:rsid w:val="00B34D8B"/>
    <w:rsid w:val="00B51208"/>
    <w:rsid w:val="00B60B6E"/>
    <w:rsid w:val="00B7301E"/>
    <w:rsid w:val="00BC5DEE"/>
    <w:rsid w:val="00BC6F2E"/>
    <w:rsid w:val="00BE306E"/>
    <w:rsid w:val="00BF4DD1"/>
    <w:rsid w:val="00BF72FB"/>
    <w:rsid w:val="00C14D1E"/>
    <w:rsid w:val="00C30C1C"/>
    <w:rsid w:val="00C64CF2"/>
    <w:rsid w:val="00CA292A"/>
    <w:rsid w:val="00CA5CC2"/>
    <w:rsid w:val="00CA774A"/>
    <w:rsid w:val="00CC24BD"/>
    <w:rsid w:val="00CE6B25"/>
    <w:rsid w:val="00CF58BD"/>
    <w:rsid w:val="00D27211"/>
    <w:rsid w:val="00D83E6A"/>
    <w:rsid w:val="00D84F03"/>
    <w:rsid w:val="00DE53C1"/>
    <w:rsid w:val="00E33254"/>
    <w:rsid w:val="00E52B1F"/>
    <w:rsid w:val="00ED0126"/>
    <w:rsid w:val="00F221A2"/>
    <w:rsid w:val="00F31BA9"/>
    <w:rsid w:val="00F4222C"/>
    <w:rsid w:val="00F81892"/>
    <w:rsid w:val="00F9788F"/>
    <w:rsid w:val="00FA1365"/>
    <w:rsid w:val="00FB545C"/>
    <w:rsid w:val="00FF5A4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3A33F6"/>
  <w15:chartTrackingRefBased/>
  <w15:docId w15:val="{7967D692-EDE2-7649-B286-3D8F7BE09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next w:val="Normal"/>
    <w:link w:val="Ttulo1Car"/>
    <w:uiPriority w:val="9"/>
    <w:qFormat/>
    <w:rsid w:val="004B4F99"/>
    <w:pPr>
      <w:keepNext/>
      <w:keepLines/>
      <w:spacing w:before="240"/>
      <w:outlineLvl w:val="0"/>
    </w:pPr>
    <w:rPr>
      <w:rFonts w:ascii="Helvetica Neue" w:eastAsiaTheme="majorEastAsia" w:hAnsi="Helvetica Neue" w:cstheme="majorBidi"/>
      <w:b/>
      <w:bCs/>
      <w:caps/>
      <w:color w:val="204669"/>
      <w:sz w:val="32"/>
      <w:szCs w:val="32"/>
      <w:u w:val="single"/>
    </w:rPr>
  </w:style>
  <w:style w:type="paragraph" w:styleId="Ttulo2">
    <w:name w:val="heading 2"/>
    <w:basedOn w:val="Normal"/>
    <w:next w:val="Normal"/>
    <w:link w:val="Ttulo2Car"/>
    <w:uiPriority w:val="9"/>
    <w:semiHidden/>
    <w:unhideWhenUsed/>
    <w:qFormat/>
    <w:rsid w:val="00A1059C"/>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61220"/>
    <w:pPr>
      <w:tabs>
        <w:tab w:val="center" w:pos="4536"/>
        <w:tab w:val="right" w:pos="9072"/>
      </w:tabs>
    </w:pPr>
  </w:style>
  <w:style w:type="paragraph" w:styleId="Textoindependiente">
    <w:name w:val="Body Text"/>
    <w:basedOn w:val="Normal"/>
    <w:link w:val="TextoindependienteCar"/>
    <w:uiPriority w:val="99"/>
    <w:semiHidden/>
    <w:unhideWhenUsed/>
    <w:rsid w:val="001D73D0"/>
    <w:pPr>
      <w:spacing w:after="120"/>
    </w:pPr>
  </w:style>
  <w:style w:type="character" w:customStyle="1" w:styleId="TextoindependienteCar">
    <w:name w:val="Texto independiente Car"/>
    <w:basedOn w:val="Fuentedeprrafopredeter"/>
    <w:link w:val="Textoindependiente"/>
    <w:uiPriority w:val="99"/>
    <w:semiHidden/>
    <w:rsid w:val="001D73D0"/>
  </w:style>
  <w:style w:type="character" w:customStyle="1" w:styleId="EncabezadoCar">
    <w:name w:val="Encabezado Car"/>
    <w:basedOn w:val="Fuentedeprrafopredeter"/>
    <w:link w:val="Encabezado"/>
    <w:uiPriority w:val="99"/>
    <w:rsid w:val="00061220"/>
  </w:style>
  <w:style w:type="paragraph" w:styleId="Piedepgina">
    <w:name w:val="footer"/>
    <w:basedOn w:val="Normal"/>
    <w:link w:val="PiedepginaCar"/>
    <w:uiPriority w:val="99"/>
    <w:unhideWhenUsed/>
    <w:rsid w:val="00061220"/>
    <w:pPr>
      <w:tabs>
        <w:tab w:val="center" w:pos="4536"/>
        <w:tab w:val="right" w:pos="9072"/>
      </w:tabs>
    </w:pPr>
  </w:style>
  <w:style w:type="character" w:customStyle="1" w:styleId="PiedepginaCar">
    <w:name w:val="Pie de página Car"/>
    <w:basedOn w:val="Fuentedeprrafopredeter"/>
    <w:link w:val="Piedepgina"/>
    <w:uiPriority w:val="99"/>
    <w:rsid w:val="00061220"/>
  </w:style>
  <w:style w:type="paragraph" w:customStyle="1" w:styleId="TOOLTITLE">
    <w:name w:val="TOOL TITLE"/>
    <w:qFormat/>
    <w:rsid w:val="00FF5A47"/>
    <w:pPr>
      <w:adjustRightInd w:val="0"/>
      <w:snapToGrid w:val="0"/>
      <w:ind w:hanging="709"/>
    </w:pPr>
    <w:rPr>
      <w:rFonts w:ascii="Arial" w:hAnsi="Arial" w:cs="Arial"/>
      <w:b/>
      <w:bCs/>
      <w:noProof/>
      <w:color w:val="FFFFFF" w:themeColor="background1"/>
      <w:sz w:val="36"/>
      <w:szCs w:val="36"/>
    </w:rPr>
  </w:style>
  <w:style w:type="paragraph" w:styleId="Subttulo">
    <w:name w:val="Subtitle"/>
    <w:basedOn w:val="Normal"/>
    <w:next w:val="Normal"/>
    <w:link w:val="SubttuloCar"/>
    <w:uiPriority w:val="11"/>
    <w:qFormat/>
    <w:rsid w:val="00FF5A47"/>
    <w:pPr>
      <w:numPr>
        <w:ilvl w:val="1"/>
      </w:numPr>
      <w:spacing w:after="160"/>
    </w:pPr>
    <w:rPr>
      <w:rFonts w:eastAsiaTheme="minorEastAsia"/>
      <w:color w:val="5A5A5A" w:themeColor="text1" w:themeTint="A5"/>
      <w:spacing w:val="15"/>
      <w:sz w:val="22"/>
      <w:szCs w:val="22"/>
    </w:rPr>
  </w:style>
  <w:style w:type="character" w:customStyle="1" w:styleId="SubttuloCar">
    <w:name w:val="Subtítulo Car"/>
    <w:basedOn w:val="Fuentedeprrafopredeter"/>
    <w:link w:val="Subttulo"/>
    <w:uiPriority w:val="11"/>
    <w:rsid w:val="00FF5A47"/>
    <w:rPr>
      <w:rFonts w:eastAsiaTheme="minorEastAsia"/>
      <w:color w:val="5A5A5A" w:themeColor="text1" w:themeTint="A5"/>
      <w:spacing w:val="15"/>
      <w:sz w:val="22"/>
      <w:szCs w:val="22"/>
    </w:rPr>
  </w:style>
  <w:style w:type="character" w:styleId="Nmerodepgina">
    <w:name w:val="page number"/>
    <w:basedOn w:val="Fuentedeprrafopredeter"/>
    <w:uiPriority w:val="99"/>
    <w:semiHidden/>
    <w:unhideWhenUsed/>
    <w:rsid w:val="00C30C1C"/>
    <w:rPr>
      <w:rFonts w:ascii="Helvetica Neue Medium" w:hAnsi="Helvetica Neue Medium"/>
      <w:b w:val="0"/>
      <w:i w:val="0"/>
    </w:rPr>
  </w:style>
  <w:style w:type="character" w:customStyle="1" w:styleId="Ttulo1Car">
    <w:name w:val="Título 1 Car"/>
    <w:basedOn w:val="Fuentedeprrafopredeter"/>
    <w:link w:val="Ttulo1"/>
    <w:uiPriority w:val="9"/>
    <w:rsid w:val="004B4F99"/>
    <w:rPr>
      <w:rFonts w:ascii="Helvetica Neue" w:eastAsiaTheme="majorEastAsia" w:hAnsi="Helvetica Neue" w:cstheme="majorBidi"/>
      <w:b/>
      <w:bCs/>
      <w:caps/>
      <w:color w:val="204669"/>
      <w:sz w:val="32"/>
      <w:szCs w:val="32"/>
      <w:u w:val="single"/>
    </w:rPr>
  </w:style>
  <w:style w:type="paragraph" w:customStyle="1" w:styleId="H2">
    <w:name w:val="H2"/>
    <w:qFormat/>
    <w:rsid w:val="004B4F99"/>
    <w:rPr>
      <w:rFonts w:ascii="Helvetica Neue Medium" w:hAnsi="Helvetica Neue Medium"/>
      <w:color w:val="873174"/>
    </w:rPr>
  </w:style>
  <w:style w:type="paragraph" w:customStyle="1" w:styleId="H1">
    <w:name w:val="H1"/>
    <w:qFormat/>
    <w:rsid w:val="007D7E49"/>
    <w:rPr>
      <w:rFonts w:ascii="Helvetica Neue" w:eastAsiaTheme="majorEastAsia" w:hAnsi="Helvetica Neue" w:cstheme="majorBidi"/>
      <w:b/>
      <w:bCs/>
      <w:caps/>
      <w:color w:val="204669"/>
      <w:sz w:val="32"/>
      <w:szCs w:val="32"/>
      <w:u w:val="single"/>
    </w:rPr>
  </w:style>
  <w:style w:type="paragraph" w:customStyle="1" w:styleId="H3">
    <w:name w:val="H3"/>
    <w:qFormat/>
    <w:rsid w:val="00916A30"/>
    <w:rPr>
      <w:rFonts w:ascii="Helvetica Neue Medium" w:hAnsi="Helvetica Neue Medium"/>
      <w:color w:val="D7337F"/>
      <w:sz w:val="23"/>
      <w:szCs w:val="23"/>
    </w:rPr>
  </w:style>
  <w:style w:type="paragraph" w:customStyle="1" w:styleId="H4">
    <w:name w:val="H4"/>
    <w:qFormat/>
    <w:rsid w:val="00916A30"/>
    <w:rPr>
      <w:rFonts w:ascii="Helvetica Neue" w:hAnsi="Helvetica Neue"/>
      <w:color w:val="873174"/>
      <w:sz w:val="23"/>
      <w:szCs w:val="23"/>
      <w:u w:val="single"/>
    </w:rPr>
  </w:style>
  <w:style w:type="paragraph" w:customStyle="1" w:styleId="BodyCopy">
    <w:name w:val="Body Copy"/>
    <w:qFormat/>
    <w:rsid w:val="00D84F03"/>
    <w:pPr>
      <w:jc w:val="both"/>
    </w:pPr>
    <w:rPr>
      <w:rFonts w:ascii="Helvetica Neue Light" w:hAnsi="Helvetica Neue Light"/>
      <w:color w:val="000000" w:themeColor="text1"/>
      <w:sz w:val="20"/>
      <w:szCs w:val="20"/>
    </w:rPr>
  </w:style>
  <w:style w:type="paragraph" w:customStyle="1" w:styleId="BulletPoint">
    <w:name w:val="Bullet Point"/>
    <w:basedOn w:val="BodyCopy"/>
    <w:qFormat/>
    <w:rsid w:val="00D84F03"/>
    <w:pPr>
      <w:numPr>
        <w:numId w:val="4"/>
      </w:numPr>
    </w:pPr>
  </w:style>
  <w:style w:type="character" w:customStyle="1" w:styleId="Bold">
    <w:name w:val="Bold"/>
    <w:basedOn w:val="Fuentedeprrafopredeter"/>
    <w:uiPriority w:val="1"/>
    <w:qFormat/>
    <w:rsid w:val="00E52B1F"/>
    <w:rPr>
      <w:rFonts w:ascii="Helvetica Neue" w:hAnsi="Helvetica Neue"/>
      <w:b/>
      <w:bCs/>
    </w:rPr>
  </w:style>
  <w:style w:type="paragraph" w:customStyle="1" w:styleId="BulletNumbers">
    <w:name w:val="Bullet Numbers"/>
    <w:qFormat/>
    <w:rsid w:val="00E52B1F"/>
    <w:pPr>
      <w:numPr>
        <w:numId w:val="6"/>
      </w:numPr>
    </w:pPr>
    <w:rPr>
      <w:rFonts w:ascii="Helvetica Neue Light" w:hAnsi="Helvetica Neue Light"/>
      <w:color w:val="000000" w:themeColor="text1"/>
      <w:sz w:val="20"/>
      <w:szCs w:val="20"/>
    </w:rPr>
  </w:style>
  <w:style w:type="numbering" w:customStyle="1" w:styleId="Listeactuelle1">
    <w:name w:val="Liste actuelle1"/>
    <w:uiPriority w:val="99"/>
    <w:rsid w:val="00E52B1F"/>
    <w:pPr>
      <w:numPr>
        <w:numId w:val="5"/>
      </w:numPr>
    </w:pPr>
  </w:style>
  <w:style w:type="numbering" w:customStyle="1" w:styleId="Listeactuelle2">
    <w:name w:val="Liste actuelle2"/>
    <w:uiPriority w:val="99"/>
    <w:rsid w:val="00E52B1F"/>
    <w:pPr>
      <w:numPr>
        <w:numId w:val="7"/>
      </w:numPr>
    </w:pPr>
  </w:style>
  <w:style w:type="character" w:styleId="Refdenotaalpie">
    <w:name w:val="footnote reference"/>
    <w:basedOn w:val="Fuentedeprrafopredeter"/>
    <w:uiPriority w:val="99"/>
    <w:semiHidden/>
    <w:unhideWhenUsed/>
    <w:rsid w:val="00CA774A"/>
    <w:rPr>
      <w:vertAlign w:val="superscript"/>
    </w:rPr>
  </w:style>
  <w:style w:type="paragraph" w:styleId="Textonotapie">
    <w:name w:val="footnote text"/>
    <w:aliases w:val="Footnotes"/>
    <w:link w:val="TextonotapieCar"/>
    <w:uiPriority w:val="99"/>
    <w:unhideWhenUsed/>
    <w:rsid w:val="00CA774A"/>
    <w:pPr>
      <w:pBdr>
        <w:top w:val="nil"/>
        <w:left w:val="nil"/>
        <w:bottom w:val="nil"/>
        <w:right w:val="nil"/>
        <w:between w:val="nil"/>
      </w:pBdr>
    </w:pPr>
    <w:rPr>
      <w:rFonts w:ascii="Helvetica Neue" w:hAnsi="Helvetica Neue"/>
      <w:sz w:val="15"/>
      <w:szCs w:val="15"/>
    </w:rPr>
  </w:style>
  <w:style w:type="character" w:customStyle="1" w:styleId="TextonotapieCar">
    <w:name w:val="Texto nota pie Car"/>
    <w:aliases w:val="Footnotes Car"/>
    <w:basedOn w:val="Fuentedeprrafopredeter"/>
    <w:link w:val="Textonotapie"/>
    <w:uiPriority w:val="99"/>
    <w:rsid w:val="00CA774A"/>
    <w:rPr>
      <w:rFonts w:ascii="Helvetica Neue" w:hAnsi="Helvetica Neue"/>
      <w:sz w:val="15"/>
      <w:szCs w:val="15"/>
      <w:lang w:val="es-ES"/>
    </w:rPr>
  </w:style>
  <w:style w:type="table" w:styleId="Tablaconcuadrcula">
    <w:name w:val="Table Grid"/>
    <w:basedOn w:val="Tablanormal"/>
    <w:uiPriority w:val="39"/>
    <w:rsid w:val="00CC2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Header"/>
    <w:qFormat/>
    <w:rsid w:val="00A07325"/>
    <w:rPr>
      <w:rFonts w:ascii="Helvetica Neue" w:hAnsi="Helvetica Neue"/>
      <w:b/>
      <w:bCs/>
      <w:color w:val="FFFFFF" w:themeColor="background1"/>
    </w:rPr>
  </w:style>
  <w:style w:type="paragraph" w:customStyle="1" w:styleId="TableBullet">
    <w:name w:val="TableBullet"/>
    <w:qFormat/>
    <w:rsid w:val="00B00FA1"/>
    <w:pPr>
      <w:numPr>
        <w:numId w:val="18"/>
      </w:numPr>
    </w:pPr>
    <w:rPr>
      <w:rFonts w:ascii="Helvetica Neue Light" w:hAnsi="Helvetica Neue Light"/>
      <w:color w:val="000000" w:themeColor="text1"/>
      <w:sz w:val="20"/>
      <w:szCs w:val="20"/>
    </w:rPr>
  </w:style>
  <w:style w:type="character" w:styleId="Hipervnculo">
    <w:name w:val="Hyperlink"/>
    <w:basedOn w:val="Fuentedeprrafopredeter"/>
    <w:uiPriority w:val="99"/>
    <w:unhideWhenUsed/>
    <w:rsid w:val="005A333E"/>
    <w:rPr>
      <w:rFonts w:ascii="Helvetica Neue Light" w:hAnsi="Helvetica Neue Light"/>
      <w:b w:val="0"/>
      <w:i w:val="0"/>
      <w:color w:val="873174"/>
      <w:u w:val="single"/>
    </w:rPr>
  </w:style>
  <w:style w:type="character" w:styleId="Mencinsinresolver">
    <w:name w:val="Unresolved Mention"/>
    <w:basedOn w:val="Fuentedeprrafopredeter"/>
    <w:uiPriority w:val="99"/>
    <w:semiHidden/>
    <w:unhideWhenUsed/>
    <w:rsid w:val="00603D71"/>
    <w:rPr>
      <w:color w:val="605E5C"/>
      <w:shd w:val="clear" w:color="auto" w:fill="E1DFDD"/>
    </w:rPr>
  </w:style>
  <w:style w:type="character" w:styleId="Hipervnculovisitado">
    <w:name w:val="FollowedHyperlink"/>
    <w:basedOn w:val="Fuentedeprrafopredeter"/>
    <w:uiPriority w:val="99"/>
    <w:semiHidden/>
    <w:unhideWhenUsed/>
    <w:rsid w:val="005A333E"/>
    <w:rPr>
      <w:color w:val="954F72" w:themeColor="followedHyperlink"/>
      <w:u w:val="single"/>
    </w:rPr>
  </w:style>
  <w:style w:type="character" w:customStyle="1" w:styleId="Ttulo2Car">
    <w:name w:val="Título 2 Car"/>
    <w:basedOn w:val="Fuentedeprrafopredeter"/>
    <w:link w:val="Ttulo2"/>
    <w:uiPriority w:val="9"/>
    <w:semiHidden/>
    <w:rsid w:val="00A1059C"/>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8EE9237482712449971AC4496F4F58A" ma:contentTypeVersion="20" ma:contentTypeDescription="Create a new document." ma:contentTypeScope="" ma:versionID="bcdc0c6119e8677fa8012c031c0da2ab">
  <xsd:schema xmlns:xsd="http://www.w3.org/2001/XMLSchema" xmlns:xs="http://www.w3.org/2001/XMLSchema" xmlns:p="http://schemas.microsoft.com/office/2006/metadata/properties" xmlns:ns1="http://schemas.microsoft.com/sharepoint/v3" xmlns:ns2="133e5729-7bb1-4685-bd1f-c5e580a2ee33" xmlns:ns3="cf328f71-004c-4ec5-8aac-4c1fe87c002c" targetNamespace="http://schemas.microsoft.com/office/2006/metadata/properties" ma:root="true" ma:fieldsID="1a935b6aa87a2de31169eb79362d1b09" ns1:_="" ns2:_="" ns3:_="">
    <xsd:import namespace="http://schemas.microsoft.com/sharepoint/v3"/>
    <xsd:import namespace="133e5729-7bb1-4685-bd1f-c5e580a2ee33"/>
    <xsd:import namespace="cf328f71-004c-4ec5-8aac-4c1fe87c002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element ref="ns3:SharingLink" minOccurs="0"/>
                <xsd:element ref="ns3:lcf76f155ced4ddcb4097134ff3c332f" minOccurs="0"/>
                <xsd:element ref="ns2:TaxCatchAll" minOccurs="0"/>
                <xsd:element ref="ns1:_ip_UnifiedCompliancePolicyProperties" minOccurs="0"/>
                <xsd:element ref="ns1:_ip_UnifiedCompliancePolicyUIAc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3e5729-7bb1-4685-bd1f-c5e580a2ee3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cc3d5bd-c7ff-448c-a8db-21860a682db1}" ma:internalName="TaxCatchAll" ma:showField="CatchAllData" ma:web="133e5729-7bb1-4685-bd1f-c5e580a2ee3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f328f71-004c-4ec5-8aac-4c1fe87c002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SharingLink" ma:index="21" nillable="true" ma:displayName="Sharing Link" ma:format="Dropdown" ma:internalName="SharingLink">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14f832c-f6f1-485d-8901-6765a4832c5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F4B051-66F8-48F2-866B-316DC82D9FD9}">
  <ds:schemaRefs>
    <ds:schemaRef ds:uri="http://schemas.microsoft.com/sharepoint/v3/contenttype/forms"/>
  </ds:schemaRefs>
</ds:datastoreItem>
</file>

<file path=customXml/itemProps2.xml><?xml version="1.0" encoding="utf-8"?>
<ds:datastoreItem xmlns:ds="http://schemas.openxmlformats.org/officeDocument/2006/customXml" ds:itemID="{5A73ABE5-FD99-F04D-8EC8-C749D37BED51}">
  <ds:schemaRefs>
    <ds:schemaRef ds:uri="http://schemas.openxmlformats.org/officeDocument/2006/bibliography"/>
  </ds:schemaRefs>
</ds:datastoreItem>
</file>

<file path=customXml/itemProps3.xml><?xml version="1.0" encoding="utf-8"?>
<ds:datastoreItem xmlns:ds="http://schemas.openxmlformats.org/officeDocument/2006/customXml" ds:itemID="{B2C695F5-6B6D-4310-B63E-7E6CF3FC3A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33e5729-7bb1-4685-bd1f-c5e580a2ee33"/>
    <ds:schemaRef ds:uri="cf328f71-004c-4ec5-8aac-4c1fe87c00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5</Pages>
  <Words>1894</Words>
  <Characters>10417</Characters>
  <Application>Microsoft Office Word</Application>
  <DocSecurity>0</DocSecurity>
  <Lines>86</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Carla GUANANGA</cp:lastModifiedBy>
  <cp:revision>38</cp:revision>
  <dcterms:created xsi:type="dcterms:W3CDTF">2022-10-15T06:18:00Z</dcterms:created>
  <dcterms:modified xsi:type="dcterms:W3CDTF">2023-10-13T22:24:00Z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af3f7fd-5cd4-4287-9002-aceb9af13c42_Enabled">
    <vt:lpwstr>true</vt:lpwstr>
  </property>
  <property fmtid="{D5CDD505-2E9C-101B-9397-08002B2CF9AE}" pid="3" name="MSIP_Label_caf3f7fd-5cd4-4287-9002-aceb9af13c42_SetDate">
    <vt:lpwstr>2022-10-15T06:17:20Z</vt:lpwstr>
  </property>
  <property fmtid="{D5CDD505-2E9C-101B-9397-08002B2CF9AE}" pid="4" name="MSIP_Label_caf3f7fd-5cd4-4287-9002-aceb9af13c42_Method">
    <vt:lpwstr>Privileged</vt:lpwstr>
  </property>
  <property fmtid="{D5CDD505-2E9C-101B-9397-08002B2CF9AE}" pid="5" name="MSIP_Label_caf3f7fd-5cd4-4287-9002-aceb9af13c42_Name">
    <vt:lpwstr>Public</vt:lpwstr>
  </property>
  <property fmtid="{D5CDD505-2E9C-101B-9397-08002B2CF9AE}" pid="6" name="MSIP_Label_caf3f7fd-5cd4-4287-9002-aceb9af13c42_SiteId">
    <vt:lpwstr>a2b53be5-734e-4e6c-ab0d-d184f60fd917</vt:lpwstr>
  </property>
  <property fmtid="{D5CDD505-2E9C-101B-9397-08002B2CF9AE}" pid="7" name="MSIP_Label_caf3f7fd-5cd4-4287-9002-aceb9af13c42_ActionId">
    <vt:lpwstr>4d9b3a79-bb57-448d-88ae-eaba9bdda1a9</vt:lpwstr>
  </property>
  <property fmtid="{D5CDD505-2E9C-101B-9397-08002B2CF9AE}" pid="8" name="MSIP_Label_caf3f7fd-5cd4-4287-9002-aceb9af13c42_ContentBits">
    <vt:lpwstr>2</vt:lpwstr>
  </property>
</Properties>
</file>