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2C1CA" w14:textId="77777777" w:rsidR="00AD751C" w:rsidRDefault="00AD751C" w:rsidP="00A62E70">
      <w:pPr>
        <w:pStyle w:val="BodyCopy"/>
        <w:rPr>
          <w:sz w:val="22"/>
          <w:szCs w:val="22"/>
          <w:lang w:val="en-GB"/>
        </w:rPr>
      </w:pPr>
    </w:p>
    <w:p w14:paraId="0659C566" w14:textId="777B9762" w:rsidR="00A62E70" w:rsidRPr="007261E7" w:rsidRDefault="00A62E70" w:rsidP="00A62E70">
      <w:pPr>
        <w:pStyle w:val="BodyCopy"/>
        <w:rPr>
          <w:sz w:val="22"/>
          <w:szCs w:val="22"/>
        </w:rPr>
      </w:pPr>
      <w:r>
        <w:rPr>
          <w:sz w:val="22"/>
        </w:rPr>
        <w:t xml:space="preserve">Sin el apoyo de los líderes de su organización y del programa o de la operación en la que participa resultará difícil, sino imposible, asegurarse de que su mecanismo de retroalimentación será eficaz. No dispondrá del personal y de los recursos necesarios, ni habrá consecuencias si nadie actúa teniendo en cuenta la retroalimentación. Sabemos que un mecanismo de retroalimentación solamente puede resultar eficaz si la retroalimentación es debatida, </w:t>
      </w:r>
      <w:r w:rsidR="00EA6BDB">
        <w:rPr>
          <w:sz w:val="22"/>
        </w:rPr>
        <w:t xml:space="preserve">si las </w:t>
      </w:r>
      <w:r>
        <w:rPr>
          <w:sz w:val="22"/>
        </w:rPr>
        <w:t xml:space="preserve">decisiones y modos de proceder </w:t>
      </w:r>
      <w:r w:rsidR="00396D89">
        <w:rPr>
          <w:sz w:val="22"/>
        </w:rPr>
        <w:t xml:space="preserve">son </w:t>
      </w:r>
      <w:r>
        <w:rPr>
          <w:sz w:val="22"/>
        </w:rPr>
        <w:t xml:space="preserve">adoptados </w:t>
      </w:r>
      <w:r w:rsidR="005B5266">
        <w:rPr>
          <w:sz w:val="22"/>
        </w:rPr>
        <w:t>con</w:t>
      </w:r>
      <w:r>
        <w:rPr>
          <w:sz w:val="22"/>
        </w:rPr>
        <w:t xml:space="preserve"> base a la misma y </w:t>
      </w:r>
      <w:r w:rsidR="00396D89">
        <w:rPr>
          <w:sz w:val="22"/>
        </w:rPr>
        <w:t>hay un</w:t>
      </w:r>
      <w:r>
        <w:rPr>
          <w:sz w:val="22"/>
        </w:rPr>
        <w:t xml:space="preserve"> círculo cerrado con las comunidades. Recopilar información sin tener en cuenta este factor puede generar decepción en las comunidades e incluso dar lugar a problemas de seguridad debido a las frustraciones de las comunidades.</w:t>
      </w:r>
    </w:p>
    <w:p w14:paraId="3CF69B05" w14:textId="77777777" w:rsidR="00A62E70" w:rsidRPr="001677A4" w:rsidRDefault="00A62E70" w:rsidP="00A62E70">
      <w:pPr>
        <w:pStyle w:val="BodyCopy"/>
        <w:rPr>
          <w:sz w:val="22"/>
          <w:szCs w:val="22"/>
        </w:rPr>
      </w:pPr>
    </w:p>
    <w:p w14:paraId="189DA76B" w14:textId="17930630" w:rsidR="009917EA" w:rsidRPr="007261E7" w:rsidRDefault="00A62E70" w:rsidP="00A62E70">
      <w:pPr>
        <w:pStyle w:val="BodyCopy"/>
        <w:rPr>
          <w:sz w:val="22"/>
          <w:szCs w:val="22"/>
        </w:rPr>
      </w:pPr>
      <w:r>
        <w:rPr>
          <w:sz w:val="22"/>
        </w:rPr>
        <w:t xml:space="preserve">¿Pero cómo obtener la adhesión? A </w:t>
      </w:r>
      <w:r w:rsidR="004B0423">
        <w:rPr>
          <w:sz w:val="22"/>
        </w:rPr>
        <w:t>continuación,</w:t>
      </w:r>
      <w:r>
        <w:rPr>
          <w:sz w:val="22"/>
        </w:rPr>
        <w:t xml:space="preserve"> encontrará algunos consejos prácticos </w:t>
      </w:r>
      <w:r w:rsidR="00951ED0">
        <w:rPr>
          <w:sz w:val="22"/>
        </w:rPr>
        <w:t>para</w:t>
      </w:r>
      <w:r>
        <w:rPr>
          <w:sz w:val="22"/>
        </w:rPr>
        <w:t xml:space="preserve"> ayudarle a abordar y ganarse a los líderes de su organización y a hacer de ellos defensores de los mecanismos de retroalimentación comunitaria.</w:t>
      </w:r>
    </w:p>
    <w:p w14:paraId="0D2EA8D9" w14:textId="77777777" w:rsidR="009917EA" w:rsidRPr="00A6740B" w:rsidRDefault="009917EA" w:rsidP="00071A8B">
      <w:pPr>
        <w:pStyle w:val="H1"/>
        <w:rPr>
          <w:lang w:val="es-EC"/>
        </w:rPr>
      </w:pPr>
    </w:p>
    <w:p w14:paraId="55280A67" w14:textId="77777777" w:rsidR="003F38BC" w:rsidRPr="007261E7" w:rsidRDefault="003F38BC" w:rsidP="00AE7C26">
      <w:pPr>
        <w:pStyle w:val="H2"/>
        <w:numPr>
          <w:ilvl w:val="0"/>
          <w:numId w:val="24"/>
        </w:numPr>
        <w:spacing w:before="240"/>
        <w:ind w:left="270" w:hanging="270"/>
      </w:pPr>
      <w:r>
        <w:t>HABLE SU IDIOMA</w:t>
      </w:r>
    </w:p>
    <w:p w14:paraId="7C23FF06" w14:textId="77777777" w:rsidR="003F38BC" w:rsidRPr="007261E7" w:rsidRDefault="003F38BC" w:rsidP="000576AE">
      <w:pPr>
        <w:pStyle w:val="BulletPoint"/>
        <w:rPr>
          <w:sz w:val="22"/>
          <w:szCs w:val="22"/>
        </w:rPr>
      </w:pPr>
      <w:r>
        <w:rPr>
          <w:b/>
          <w:color w:val="D7337F"/>
          <w:sz w:val="22"/>
        </w:rPr>
        <w:t>Evite utilizar jerga</w:t>
      </w:r>
      <w:r>
        <w:rPr>
          <w:color w:val="D7337F"/>
          <w:sz w:val="22"/>
        </w:rPr>
        <w:t> </w:t>
      </w:r>
      <w:r>
        <w:rPr>
          <w:sz w:val="22"/>
        </w:rPr>
        <w:t>– "CEA", "AAP", "Cerrar el círculo" etc. pueden no significar nada para los líderes.</w:t>
      </w:r>
    </w:p>
    <w:p w14:paraId="0BFB967F" w14:textId="77777777" w:rsidR="003F38BC" w:rsidRPr="007261E7" w:rsidRDefault="003F38BC" w:rsidP="000576AE">
      <w:pPr>
        <w:pStyle w:val="BulletPoint"/>
        <w:rPr>
          <w:sz w:val="22"/>
          <w:szCs w:val="22"/>
        </w:rPr>
      </w:pPr>
      <w:r>
        <w:rPr>
          <w:b/>
          <w:color w:val="D7337F"/>
          <w:sz w:val="22"/>
        </w:rPr>
        <w:t>Use ejemplos concretos</w:t>
      </w:r>
      <w:r>
        <w:rPr>
          <w:color w:val="D7337F"/>
          <w:sz w:val="22"/>
        </w:rPr>
        <w:t> </w:t>
      </w:r>
      <w:r>
        <w:rPr>
          <w:sz w:val="22"/>
        </w:rPr>
        <w:t>– Tenga en cuenta los ámbitos de trabajo que presentan un interés particular y use ejemplos específicos para exponer la manera en la cual la retroalimentación comunitaria puede contribuir a dicho respecto.</w:t>
      </w:r>
    </w:p>
    <w:p w14:paraId="4DC94FCA" w14:textId="77777777" w:rsidR="003F38BC" w:rsidRPr="007261E7" w:rsidRDefault="003F38BC" w:rsidP="000576AE">
      <w:pPr>
        <w:pStyle w:val="BulletPoint"/>
        <w:rPr>
          <w:sz w:val="22"/>
          <w:szCs w:val="22"/>
        </w:rPr>
      </w:pPr>
      <w:r>
        <w:rPr>
          <w:b/>
          <w:color w:val="D7337F"/>
          <w:sz w:val="22"/>
        </w:rPr>
        <w:t>Deje caer palabras clave importantes</w:t>
      </w:r>
      <w:r>
        <w:rPr>
          <w:color w:val="D7337F"/>
          <w:sz w:val="22"/>
        </w:rPr>
        <w:t> </w:t>
      </w:r>
      <w:r>
        <w:rPr>
          <w:sz w:val="22"/>
        </w:rPr>
        <w:t>- Revise las estrategias y planes y utilice las palabras clave mencionadas en los mismos cuando presente sus procesos de retroalimentación.</w:t>
      </w:r>
    </w:p>
    <w:p w14:paraId="3F06E76D" w14:textId="77777777" w:rsidR="003F38BC" w:rsidRPr="007261E7" w:rsidRDefault="003F38BC" w:rsidP="00AE7C26">
      <w:pPr>
        <w:pStyle w:val="H2"/>
        <w:numPr>
          <w:ilvl w:val="0"/>
          <w:numId w:val="24"/>
        </w:numPr>
        <w:spacing w:before="240"/>
        <w:ind w:left="270" w:hanging="270"/>
      </w:pPr>
      <w:r>
        <w:t>ADAPTARSE A LOS PLANES Y PRIORIDADES</w:t>
      </w:r>
    </w:p>
    <w:p w14:paraId="06E921C9" w14:textId="24AC655D" w:rsidR="003F38BC" w:rsidRPr="007261E7" w:rsidRDefault="003F38BC" w:rsidP="000576AE">
      <w:pPr>
        <w:pStyle w:val="BulletPoint"/>
        <w:rPr>
          <w:sz w:val="22"/>
          <w:szCs w:val="22"/>
        </w:rPr>
      </w:pPr>
      <w:r>
        <w:rPr>
          <w:b/>
          <w:color w:val="D7337F"/>
          <w:sz w:val="22"/>
        </w:rPr>
        <w:t>Comprenda las prioridades de los líderes </w:t>
      </w:r>
      <w:r>
        <w:rPr>
          <w:b/>
          <w:sz w:val="22"/>
        </w:rPr>
        <w:t xml:space="preserve">– </w:t>
      </w:r>
      <w:r>
        <w:rPr>
          <w:sz w:val="22"/>
        </w:rPr>
        <w:t>Puede mostrar el modo en el cual el mecanismo de retroalimentación comunitaria puede contribuir a alcanzar sus objetivos.</w:t>
      </w:r>
    </w:p>
    <w:p w14:paraId="38C1BFB0" w14:textId="7B8B3799" w:rsidR="003F38BC" w:rsidRPr="007261E7" w:rsidRDefault="003F38BC" w:rsidP="000576AE">
      <w:pPr>
        <w:pStyle w:val="BulletPoint"/>
        <w:rPr>
          <w:sz w:val="22"/>
          <w:szCs w:val="22"/>
        </w:rPr>
      </w:pPr>
      <w:r>
        <w:rPr>
          <w:b/>
          <w:color w:val="D7337F"/>
          <w:sz w:val="22"/>
        </w:rPr>
        <w:t>Intégrese en los planes y presupuestos</w:t>
      </w:r>
      <w:r>
        <w:rPr>
          <w:color w:val="D7337F"/>
          <w:sz w:val="22"/>
        </w:rPr>
        <w:t xml:space="preserve"> </w:t>
      </w:r>
      <w:r>
        <w:rPr>
          <w:sz w:val="22"/>
        </w:rPr>
        <w:t>– Asegúrese de poder aportar en los planes estratégicos y operacionales para integrarse y presupuest</w:t>
      </w:r>
      <w:r w:rsidR="00807681">
        <w:rPr>
          <w:sz w:val="22"/>
        </w:rPr>
        <w:t>ar</w:t>
      </w:r>
      <w:r>
        <w:rPr>
          <w:sz w:val="22"/>
        </w:rPr>
        <w:t xml:space="preserve"> los componentes de retroalimentación.</w:t>
      </w:r>
    </w:p>
    <w:p w14:paraId="7BE38818" w14:textId="77777777" w:rsidR="003F38BC" w:rsidRPr="007261E7" w:rsidRDefault="003F38BC" w:rsidP="000576AE">
      <w:pPr>
        <w:pStyle w:val="BulletPoint"/>
        <w:rPr>
          <w:sz w:val="22"/>
          <w:szCs w:val="22"/>
        </w:rPr>
      </w:pPr>
      <w:r>
        <w:rPr>
          <w:b/>
          <w:color w:val="D7337F"/>
          <w:sz w:val="22"/>
        </w:rPr>
        <w:t>Complemente los mecanismos existentes</w:t>
      </w:r>
      <w:r>
        <w:rPr>
          <w:color w:val="D7337F"/>
          <w:sz w:val="22"/>
        </w:rPr>
        <w:t> </w:t>
      </w:r>
      <w:r>
        <w:rPr>
          <w:sz w:val="22"/>
        </w:rPr>
        <w:t>– Averigüe si existen mecanismos de los que puede sacar partido o en los que pueda apoyarse, en vez de crear algo nuevo que podría ser redundante.</w:t>
      </w:r>
    </w:p>
    <w:p w14:paraId="62E8F3A8" w14:textId="77777777" w:rsidR="003F38BC" w:rsidRPr="007261E7" w:rsidRDefault="003F38BC" w:rsidP="00AE7C26">
      <w:pPr>
        <w:pStyle w:val="H2"/>
        <w:numPr>
          <w:ilvl w:val="0"/>
          <w:numId w:val="24"/>
        </w:numPr>
        <w:spacing w:before="240"/>
        <w:ind w:left="270" w:hanging="270"/>
      </w:pPr>
      <w:r>
        <w:t>HABLE CON LAS PERSONAS ADECUADAS</w:t>
      </w:r>
    </w:p>
    <w:p w14:paraId="1DD86673" w14:textId="77777777" w:rsidR="003F38BC" w:rsidRPr="007261E7" w:rsidRDefault="003F38BC" w:rsidP="0037056E">
      <w:pPr>
        <w:pStyle w:val="BulletPoint"/>
        <w:rPr>
          <w:sz w:val="22"/>
          <w:szCs w:val="22"/>
        </w:rPr>
      </w:pPr>
      <w:r>
        <w:rPr>
          <w:b/>
          <w:color w:val="D7337F"/>
          <w:sz w:val="22"/>
        </w:rPr>
        <w:t>Comprenda las dinámicas de poder</w:t>
      </w:r>
      <w:r>
        <w:rPr>
          <w:color w:val="D7337F"/>
          <w:sz w:val="22"/>
        </w:rPr>
        <w:t> </w:t>
      </w:r>
      <w:r>
        <w:rPr>
          <w:sz w:val="22"/>
        </w:rPr>
        <w:t xml:space="preserve">– Comprenda quién es escuchado y tiene influencia sobre los líderes. </w:t>
      </w:r>
    </w:p>
    <w:p w14:paraId="11DF0B45" w14:textId="77777777" w:rsidR="003F38BC" w:rsidRPr="007261E7" w:rsidRDefault="003F38BC" w:rsidP="0037056E">
      <w:pPr>
        <w:pStyle w:val="BulletPoint"/>
        <w:rPr>
          <w:sz w:val="22"/>
          <w:szCs w:val="22"/>
        </w:rPr>
      </w:pPr>
      <w:r>
        <w:rPr>
          <w:b/>
          <w:color w:val="D7337F"/>
          <w:sz w:val="22"/>
        </w:rPr>
        <w:t>Identifique defensores</w:t>
      </w:r>
      <w:r>
        <w:rPr>
          <w:color w:val="D7337F"/>
          <w:sz w:val="22"/>
        </w:rPr>
        <w:t> </w:t>
      </w:r>
      <w:r>
        <w:rPr>
          <w:sz w:val="22"/>
        </w:rPr>
        <w:t>– Identifique compañeros influyentes susceptibles de abogar por usted.</w:t>
      </w:r>
    </w:p>
    <w:p w14:paraId="34C0001A" w14:textId="77777777" w:rsidR="003F38BC" w:rsidRPr="007261E7" w:rsidRDefault="003F38BC" w:rsidP="0037056E">
      <w:pPr>
        <w:pStyle w:val="BulletPoint"/>
        <w:rPr>
          <w:sz w:val="22"/>
          <w:szCs w:val="22"/>
        </w:rPr>
      </w:pPr>
      <w:r>
        <w:rPr>
          <w:b/>
          <w:color w:val="D7337F"/>
          <w:sz w:val="22"/>
        </w:rPr>
        <w:t>Mantenga informados a sus defensores</w:t>
      </w:r>
      <w:r>
        <w:rPr>
          <w:color w:val="D7337F"/>
          <w:sz w:val="22"/>
        </w:rPr>
        <w:t> </w:t>
      </w:r>
      <w:r>
        <w:rPr>
          <w:sz w:val="22"/>
        </w:rPr>
        <w:t>– Manténgalos regularmente informados, proporcione actualizaciones y pídales que subrayen puntos específicos en sus reuniones con los líderes.</w:t>
      </w:r>
    </w:p>
    <w:p w14:paraId="44D0BB77" w14:textId="77777777" w:rsidR="003F38BC" w:rsidRPr="007261E7" w:rsidRDefault="003F38BC" w:rsidP="005D178C">
      <w:pPr>
        <w:pStyle w:val="H2"/>
        <w:numPr>
          <w:ilvl w:val="0"/>
          <w:numId w:val="24"/>
        </w:numPr>
        <w:spacing w:before="240"/>
        <w:ind w:left="270" w:hanging="270"/>
      </w:pPr>
      <w:r>
        <w:t>MENCIONE EL VALOR AŇADIDO</w:t>
      </w:r>
    </w:p>
    <w:p w14:paraId="16B48BCA" w14:textId="77777777" w:rsidR="003F38BC" w:rsidRPr="007261E7" w:rsidRDefault="003F38BC" w:rsidP="0037056E">
      <w:pPr>
        <w:pStyle w:val="BulletPoint"/>
        <w:rPr>
          <w:sz w:val="22"/>
          <w:szCs w:val="22"/>
        </w:rPr>
      </w:pPr>
      <w:r>
        <w:rPr>
          <w:b/>
          <w:color w:val="D7337F"/>
          <w:sz w:val="22"/>
        </w:rPr>
        <w:t>Concéntrese en lo que aporta</w:t>
      </w:r>
      <w:r>
        <w:rPr>
          <w:color w:val="D7337F"/>
          <w:sz w:val="22"/>
        </w:rPr>
        <w:t> </w:t>
      </w:r>
      <w:r>
        <w:rPr>
          <w:sz w:val="22"/>
        </w:rPr>
        <w:t>- Cuando inicie una conversación sobre el mecanismo de retroalimentación, concéntrese en la razón por la cual el mismo contribuirá a una mayor eficacia, pertinencia y fiabilidad.</w:t>
      </w:r>
    </w:p>
    <w:p w14:paraId="276389C5" w14:textId="77777777" w:rsidR="003F38BC" w:rsidRPr="007261E7" w:rsidRDefault="003F38BC" w:rsidP="0037056E">
      <w:pPr>
        <w:pStyle w:val="BulletPoint"/>
        <w:rPr>
          <w:sz w:val="22"/>
          <w:szCs w:val="22"/>
        </w:rPr>
      </w:pPr>
      <w:r>
        <w:rPr>
          <w:b/>
          <w:color w:val="D7337F"/>
          <w:sz w:val="22"/>
        </w:rPr>
        <w:t>Personalice los ejemplos a los sectores específicos</w:t>
      </w:r>
      <w:r>
        <w:rPr>
          <w:color w:val="D7337F"/>
          <w:sz w:val="22"/>
        </w:rPr>
        <w:t> </w:t>
      </w:r>
      <w:r>
        <w:rPr>
          <w:sz w:val="22"/>
        </w:rPr>
        <w:t>- Este modo de proceder ayuda a presentar ejemplos concretos que llaman la atención del sector técnico y de los líderes, por ejemplo, ejemplos de letrinas construidas en un lugar equivocado para los compañeros WASH, o ejemplos asociados a la mejora de la eficiencia para los líderes.</w:t>
      </w:r>
    </w:p>
    <w:p w14:paraId="30A905B0" w14:textId="77777777" w:rsidR="003F38BC" w:rsidRPr="001677A4" w:rsidRDefault="003F38BC" w:rsidP="0037056E">
      <w:pPr>
        <w:pStyle w:val="BulletPoint"/>
        <w:rPr>
          <w:sz w:val="22"/>
          <w:szCs w:val="22"/>
        </w:rPr>
      </w:pPr>
      <w:r>
        <w:rPr>
          <w:b/>
          <w:color w:val="D7337F"/>
          <w:sz w:val="22"/>
        </w:rPr>
        <w:t xml:space="preserve">Explique cómo mejorarán sus vidas </w:t>
      </w:r>
      <w:r>
        <w:rPr>
          <w:sz w:val="22"/>
        </w:rPr>
        <w:t>– En lugar de cargar más sus agendas ocupadas, el mecanismo de retroalimentación puede hacerles ganar tiempo y ahorrar recursos, al destacar los problemas de manera precoz.</w:t>
      </w:r>
    </w:p>
    <w:p w14:paraId="2E7AA2B4" w14:textId="77777777" w:rsidR="001677A4" w:rsidRPr="007261E7" w:rsidRDefault="001677A4" w:rsidP="001677A4">
      <w:pPr>
        <w:pStyle w:val="BulletPoint"/>
        <w:numPr>
          <w:ilvl w:val="0"/>
          <w:numId w:val="0"/>
        </w:numPr>
        <w:ind w:left="720"/>
        <w:rPr>
          <w:sz w:val="22"/>
          <w:szCs w:val="22"/>
        </w:rPr>
      </w:pPr>
    </w:p>
    <w:p w14:paraId="5F4BF07A" w14:textId="77777777" w:rsidR="003F38BC" w:rsidRPr="007261E7" w:rsidRDefault="003F38BC" w:rsidP="005D178C">
      <w:pPr>
        <w:pStyle w:val="H2"/>
        <w:numPr>
          <w:ilvl w:val="0"/>
          <w:numId w:val="24"/>
        </w:numPr>
        <w:spacing w:before="240"/>
        <w:ind w:left="270" w:hanging="270"/>
      </w:pPr>
      <w:r>
        <w:lastRenderedPageBreak/>
        <w:t>MUESTRE LOS RIESGOS DE NO HACERLO</w:t>
      </w:r>
    </w:p>
    <w:p w14:paraId="13E2F8B7" w14:textId="32026392" w:rsidR="00AE7C26" w:rsidRPr="001677A4" w:rsidRDefault="003F38BC" w:rsidP="001677A4">
      <w:pPr>
        <w:pStyle w:val="BulletPoint"/>
        <w:rPr>
          <w:sz w:val="22"/>
          <w:szCs w:val="22"/>
        </w:rPr>
      </w:pPr>
      <w:r>
        <w:rPr>
          <w:b/>
          <w:color w:val="D7337F"/>
          <w:sz w:val="22"/>
        </w:rPr>
        <w:t>Mencione lo que ocurre si los problemas aumentan</w:t>
      </w:r>
      <w:r>
        <w:rPr>
          <w:color w:val="D7337F"/>
          <w:sz w:val="22"/>
        </w:rPr>
        <w:t> </w:t>
      </w:r>
      <w:r>
        <w:rPr>
          <w:sz w:val="22"/>
        </w:rPr>
        <w:t>– Los mecanismos de retroalimentación identifican los problemas y permiten abordarlos rápidamente. Nos arriesgamos a perder la confianza, el acceso, tiempo, recursos, credibilidad, visibilidad y seguridad, si no lo hacemos. Si no escuchamos, no seremos capaces de identificar los rumores y la desinformación y de abordarlos.</w:t>
      </w:r>
    </w:p>
    <w:p w14:paraId="076BBE80" w14:textId="77777777" w:rsidR="003F38BC" w:rsidRPr="007261E7" w:rsidRDefault="003F38BC" w:rsidP="005D178C">
      <w:pPr>
        <w:pStyle w:val="H2"/>
        <w:numPr>
          <w:ilvl w:val="0"/>
          <w:numId w:val="24"/>
        </w:numPr>
        <w:spacing w:before="240"/>
        <w:ind w:left="270" w:hanging="270"/>
      </w:pPr>
      <w:r>
        <w:t>COMPRENDER LAS NECESIDADES EN MATERIA DE INFORMACIÓN Y LA MANERA DE TRABAJAR</w:t>
      </w:r>
    </w:p>
    <w:p w14:paraId="4B77F277" w14:textId="77777777" w:rsidR="003F38BC" w:rsidRPr="007261E7" w:rsidRDefault="003F38BC" w:rsidP="0037056E">
      <w:pPr>
        <w:pStyle w:val="BulletPoint"/>
        <w:rPr>
          <w:sz w:val="22"/>
          <w:szCs w:val="22"/>
        </w:rPr>
      </w:pPr>
      <w:r>
        <w:rPr>
          <w:b/>
          <w:color w:val="D7337F"/>
          <w:sz w:val="22"/>
        </w:rPr>
        <w:t>Evoque cómo compartir la información</w:t>
      </w:r>
      <w:r>
        <w:rPr>
          <w:color w:val="D7337F"/>
          <w:sz w:val="22"/>
        </w:rPr>
        <w:t> </w:t>
      </w:r>
      <w:r>
        <w:rPr>
          <w:sz w:val="22"/>
        </w:rPr>
        <w:t xml:space="preserve">– Los periodos de atención son cortos, especialmente durante las emergencias. Por ello, intente comprender cómo compartir mejor y de modo más eficaz la información con los líderes y los compañeros. </w:t>
      </w:r>
    </w:p>
    <w:p w14:paraId="539DA163" w14:textId="77777777" w:rsidR="003F38BC" w:rsidRPr="007261E7" w:rsidRDefault="003F38BC" w:rsidP="0037056E">
      <w:pPr>
        <w:pStyle w:val="BulletPoint"/>
        <w:rPr>
          <w:sz w:val="22"/>
          <w:szCs w:val="22"/>
        </w:rPr>
      </w:pPr>
      <w:r>
        <w:rPr>
          <w:b/>
          <w:color w:val="D7337F"/>
          <w:sz w:val="22"/>
        </w:rPr>
        <w:t>Pregunte si existen ámbitos particulares de interés</w:t>
      </w:r>
      <w:r>
        <w:rPr>
          <w:color w:val="D7337F"/>
          <w:sz w:val="22"/>
        </w:rPr>
        <w:t> </w:t>
      </w:r>
      <w:r>
        <w:rPr>
          <w:sz w:val="22"/>
        </w:rPr>
        <w:t xml:space="preserve">– Este modo de proceder le ayudará a compartir los diferentes tipos de información con aquellos que pueden actuar, y a evitar abrumar a sus líderes y compañeros con actualizaciones demasiado detalladas. </w:t>
      </w:r>
    </w:p>
    <w:p w14:paraId="61452ADB" w14:textId="77777777" w:rsidR="003F38BC" w:rsidRPr="007261E7" w:rsidRDefault="003F38BC" w:rsidP="005D178C">
      <w:pPr>
        <w:pStyle w:val="H2"/>
        <w:numPr>
          <w:ilvl w:val="0"/>
          <w:numId w:val="24"/>
        </w:numPr>
        <w:spacing w:before="240"/>
        <w:ind w:left="270" w:hanging="270"/>
      </w:pPr>
      <w:r>
        <w:t>IMPLIQUE A LOS LÍDERES Y COLEGAS EN LA PLANIFICACIÓN</w:t>
      </w:r>
    </w:p>
    <w:p w14:paraId="3589EFDF" w14:textId="285FEC6D" w:rsidR="003F38BC" w:rsidRPr="007261E7" w:rsidRDefault="003F38BC" w:rsidP="0037056E">
      <w:pPr>
        <w:pStyle w:val="BulletPoint"/>
        <w:rPr>
          <w:sz w:val="22"/>
          <w:szCs w:val="22"/>
        </w:rPr>
      </w:pPr>
      <w:r>
        <w:rPr>
          <w:b/>
          <w:bCs/>
          <w:color w:val="D7337F"/>
          <w:sz w:val="22"/>
        </w:rPr>
        <w:t>Diseñ</w:t>
      </w:r>
      <w:r w:rsidR="004944C4">
        <w:rPr>
          <w:b/>
          <w:bCs/>
          <w:color w:val="D7337F"/>
          <w:sz w:val="22"/>
        </w:rPr>
        <w:t>e</w:t>
      </w:r>
      <w:r>
        <w:rPr>
          <w:b/>
          <w:bCs/>
          <w:color w:val="D7337F"/>
          <w:sz w:val="22"/>
        </w:rPr>
        <w:t xml:space="preserve"> el mecanismo conjuntamente</w:t>
      </w:r>
      <w:r>
        <w:rPr>
          <w:color w:val="D7337F"/>
          <w:sz w:val="22"/>
        </w:rPr>
        <w:t> </w:t>
      </w:r>
      <w:r>
        <w:rPr>
          <w:sz w:val="22"/>
        </w:rPr>
        <w:t xml:space="preserve">– No presente un plan finalizado a los líderes. En lugar de eso </w:t>
      </w:r>
      <w:r w:rsidR="00040F5B">
        <w:rPr>
          <w:sz w:val="22"/>
        </w:rPr>
        <w:t>inclúyalos</w:t>
      </w:r>
      <w:r>
        <w:rPr>
          <w:sz w:val="22"/>
        </w:rPr>
        <w:t xml:space="preserve"> en las conversaciones iniciales.</w:t>
      </w:r>
    </w:p>
    <w:p w14:paraId="07C40F76" w14:textId="18C878C3" w:rsidR="003F38BC" w:rsidRPr="007261E7" w:rsidRDefault="00417C8C" w:rsidP="0037056E">
      <w:pPr>
        <w:pStyle w:val="BulletPoint"/>
        <w:rPr>
          <w:sz w:val="22"/>
          <w:szCs w:val="22"/>
        </w:rPr>
      </w:pPr>
      <w:r>
        <w:rPr>
          <w:b/>
          <w:color w:val="D7337F"/>
          <w:sz w:val="22"/>
        </w:rPr>
        <w:t>Asigne</w:t>
      </w:r>
      <w:r w:rsidR="003F38BC">
        <w:rPr>
          <w:b/>
          <w:color w:val="D7337F"/>
          <w:sz w:val="22"/>
        </w:rPr>
        <w:t xml:space="preserve"> los roles y responsabilidades de todo</w:t>
      </w:r>
      <w:r>
        <w:rPr>
          <w:b/>
          <w:color w:val="D7337F"/>
          <w:sz w:val="22"/>
        </w:rPr>
        <w:t>s</w:t>
      </w:r>
      <w:r w:rsidR="003F38BC">
        <w:rPr>
          <w:color w:val="D7337F"/>
          <w:sz w:val="22"/>
        </w:rPr>
        <w:t> </w:t>
      </w:r>
      <w:r w:rsidR="003F38BC">
        <w:rPr>
          <w:sz w:val="22"/>
        </w:rPr>
        <w:t>- La apropiación solamente se logrará tratando el mecanismo de retroalimentación como un esfuerzo conjunto y no como una actividad CEA independiente.</w:t>
      </w:r>
    </w:p>
    <w:p w14:paraId="0791E65B" w14:textId="5DCD9D6A" w:rsidR="003F38BC" w:rsidRPr="007261E7" w:rsidRDefault="003F38BC" w:rsidP="005D178C">
      <w:pPr>
        <w:pStyle w:val="H2"/>
        <w:numPr>
          <w:ilvl w:val="0"/>
          <w:numId w:val="24"/>
        </w:numPr>
        <w:spacing w:before="240"/>
        <w:ind w:left="270" w:hanging="270"/>
      </w:pPr>
      <w:r>
        <w:t>PILOTE</w:t>
      </w:r>
      <w:r w:rsidR="00417C8C">
        <w:t>E</w:t>
      </w:r>
      <w:r>
        <w:t xml:space="preserve"> Y MUESTRE EL IMPACTO</w:t>
      </w:r>
    </w:p>
    <w:p w14:paraId="033EE54A" w14:textId="77777777" w:rsidR="003F38BC" w:rsidRPr="007261E7" w:rsidRDefault="003F38BC" w:rsidP="0037056E">
      <w:pPr>
        <w:pStyle w:val="BulletPoint"/>
        <w:rPr>
          <w:sz w:val="22"/>
          <w:szCs w:val="22"/>
        </w:rPr>
      </w:pPr>
      <w:r>
        <w:rPr>
          <w:b/>
          <w:color w:val="D7337F"/>
          <w:sz w:val="22"/>
        </w:rPr>
        <w:t>Empiece a pequeña escala</w:t>
      </w:r>
      <w:r>
        <w:rPr>
          <w:color w:val="D7337F"/>
          <w:sz w:val="22"/>
        </w:rPr>
        <w:t> </w:t>
      </w:r>
      <w:r>
        <w:rPr>
          <w:sz w:val="22"/>
        </w:rPr>
        <w:t>– Seleccione un contexto con un grupo fuerte y un interés claro, y empiece por instaurar un sistema piloto.</w:t>
      </w:r>
    </w:p>
    <w:p w14:paraId="1EEEEC27" w14:textId="03110E65" w:rsidR="003F38BC" w:rsidRPr="007261E7" w:rsidRDefault="003F38BC" w:rsidP="0037056E">
      <w:pPr>
        <w:pStyle w:val="BulletPoint"/>
        <w:rPr>
          <w:sz w:val="22"/>
          <w:szCs w:val="22"/>
        </w:rPr>
      </w:pPr>
      <w:r>
        <w:rPr>
          <w:b/>
          <w:bCs/>
          <w:color w:val="D7337F"/>
          <w:sz w:val="22"/>
        </w:rPr>
        <w:t>Muestre un circuito de retroalimentación efectivo</w:t>
      </w:r>
      <w:r>
        <w:rPr>
          <w:color w:val="D7337F"/>
          <w:sz w:val="22"/>
        </w:rPr>
        <w:t> </w:t>
      </w:r>
      <w:r>
        <w:rPr>
          <w:sz w:val="22"/>
        </w:rPr>
        <w:t>– Una vez instaurado su mecanismo de retroalimentación piloto podrá mostrar lo que significa pasar por todas las etapas de un ciclo de retroalimentación. Este modo de proceder lo hará más tangible para los líderes y compañeros.</w:t>
      </w:r>
    </w:p>
    <w:p w14:paraId="4EE64459" w14:textId="77777777" w:rsidR="003F38BC" w:rsidRPr="007261E7" w:rsidRDefault="003F38BC" w:rsidP="0037056E">
      <w:pPr>
        <w:pStyle w:val="BulletPoint"/>
        <w:rPr>
          <w:sz w:val="22"/>
          <w:szCs w:val="22"/>
        </w:rPr>
      </w:pPr>
      <w:r>
        <w:rPr>
          <w:b/>
          <w:color w:val="D7337F"/>
          <w:sz w:val="22"/>
        </w:rPr>
        <w:t>Amplíe </w:t>
      </w:r>
      <w:r>
        <w:rPr>
          <w:sz w:val="22"/>
        </w:rPr>
        <w:t>– Cuando el equipo esté listo y tenga el apoyo necesario podrá expandir el mecanismo.</w:t>
      </w:r>
    </w:p>
    <w:p w14:paraId="72D8F34E" w14:textId="77777777" w:rsidR="003F38BC" w:rsidRPr="007261E7" w:rsidRDefault="003F38BC" w:rsidP="005D178C">
      <w:pPr>
        <w:pStyle w:val="H2"/>
        <w:numPr>
          <w:ilvl w:val="0"/>
          <w:numId w:val="24"/>
        </w:numPr>
        <w:spacing w:before="240"/>
        <w:ind w:left="270" w:hanging="270"/>
      </w:pPr>
      <w:r>
        <w:t>DEMUESTRE LA MANERA EN LA CUAL PUEDE CONTRIBUIR A LA VISIBILIDAD Y A LA FINANCIACIÓN</w:t>
      </w:r>
    </w:p>
    <w:p w14:paraId="07FAE389" w14:textId="77777777" w:rsidR="003F38BC" w:rsidRPr="007261E7" w:rsidRDefault="003F38BC" w:rsidP="0037056E">
      <w:pPr>
        <w:pStyle w:val="BulletPoint"/>
        <w:rPr>
          <w:sz w:val="22"/>
          <w:szCs w:val="22"/>
        </w:rPr>
      </w:pPr>
      <w:r>
        <w:rPr>
          <w:b/>
          <w:color w:val="D7337F"/>
          <w:sz w:val="22"/>
        </w:rPr>
        <w:t>Venda su ventaja comparativa</w:t>
      </w:r>
      <w:r>
        <w:rPr>
          <w:color w:val="D7337F"/>
          <w:sz w:val="22"/>
        </w:rPr>
        <w:t> </w:t>
      </w:r>
      <w:r>
        <w:rPr>
          <w:sz w:val="22"/>
        </w:rPr>
        <w:t>– No todas las organizaciones tienen un vínculo directo con las comunidades, ni poseen las herramientas y la capacidad necesarias para registrar y compartir sistemáticamente la retroalimentación.</w:t>
      </w:r>
    </w:p>
    <w:p w14:paraId="3EF7BD56" w14:textId="20B2B687" w:rsidR="003F38BC" w:rsidRPr="007261E7" w:rsidRDefault="003F38BC" w:rsidP="0037056E">
      <w:pPr>
        <w:pStyle w:val="BulletPoint"/>
        <w:rPr>
          <w:sz w:val="22"/>
          <w:szCs w:val="22"/>
        </w:rPr>
      </w:pPr>
      <w:r>
        <w:rPr>
          <w:b/>
          <w:color w:val="D7337F"/>
          <w:sz w:val="22"/>
        </w:rPr>
        <w:t xml:space="preserve">Explique la manera en la cual se puede compartir con los demás </w:t>
      </w:r>
      <w:r>
        <w:rPr>
          <w:sz w:val="22"/>
        </w:rPr>
        <w:t>– Sus informes de retroalimentación pueden ser compartidos con otras organizaciones y con los donantes, y han sido a menudo solicitados tras las intervenciones de emergencia.</w:t>
      </w:r>
    </w:p>
    <w:p w14:paraId="4127596B" w14:textId="77777777" w:rsidR="003F38BC" w:rsidRPr="007261E7" w:rsidRDefault="003F38BC" w:rsidP="0037056E">
      <w:pPr>
        <w:pStyle w:val="BulletPoint"/>
        <w:rPr>
          <w:sz w:val="22"/>
          <w:szCs w:val="22"/>
        </w:rPr>
      </w:pPr>
      <w:r>
        <w:rPr>
          <w:b/>
          <w:color w:val="D7337F"/>
          <w:sz w:val="22"/>
        </w:rPr>
        <w:t>Muestre la manera en la cual se puede contribuir a la recaudación de fondos</w:t>
      </w:r>
      <w:r>
        <w:rPr>
          <w:color w:val="D7337F"/>
          <w:sz w:val="22"/>
        </w:rPr>
        <w:t> </w:t>
      </w:r>
      <w:r>
        <w:rPr>
          <w:sz w:val="22"/>
        </w:rPr>
        <w:t>– En general, los donantes se interesan mucho por los mecanismos de retroalimentación eficaces, y se trata de una manera, para ellos, de monitorear el impacto de lo que financian.</w:t>
      </w:r>
    </w:p>
    <w:p w14:paraId="1D9E3B29" w14:textId="23BB94A5" w:rsidR="003F38BC" w:rsidRPr="007261E7" w:rsidRDefault="005D178C" w:rsidP="005D178C">
      <w:pPr>
        <w:pStyle w:val="H2"/>
        <w:numPr>
          <w:ilvl w:val="0"/>
          <w:numId w:val="24"/>
        </w:numPr>
        <w:tabs>
          <w:tab w:val="left" w:pos="360"/>
        </w:tabs>
        <w:spacing w:before="240"/>
        <w:ind w:left="270" w:hanging="270"/>
      </w:pPr>
      <w:r>
        <w:t xml:space="preserve"> CONVERTIRLO EN EL ÉXITO DE ELLOS</w:t>
      </w:r>
    </w:p>
    <w:p w14:paraId="5A504CD7" w14:textId="020AFE20" w:rsidR="003F38BC" w:rsidRPr="007261E7" w:rsidRDefault="003F38BC" w:rsidP="0037056E">
      <w:pPr>
        <w:pStyle w:val="BulletPoint"/>
        <w:rPr>
          <w:sz w:val="22"/>
          <w:szCs w:val="22"/>
        </w:rPr>
      </w:pPr>
      <w:r>
        <w:rPr>
          <w:b/>
          <w:bCs/>
          <w:color w:val="D7337F"/>
          <w:sz w:val="22"/>
        </w:rPr>
        <w:t>Felic</w:t>
      </w:r>
      <w:r w:rsidR="000E2359">
        <w:rPr>
          <w:b/>
          <w:bCs/>
          <w:color w:val="D7337F"/>
          <w:sz w:val="22"/>
        </w:rPr>
        <w:t>ítelos</w:t>
      </w:r>
      <w:r>
        <w:rPr>
          <w:b/>
          <w:bCs/>
          <w:color w:val="D7337F"/>
          <w:sz w:val="22"/>
        </w:rPr>
        <w:t xml:space="preserve"> por la idea que han tenido</w:t>
      </w:r>
      <w:r>
        <w:rPr>
          <w:color w:val="D7337F"/>
          <w:sz w:val="22"/>
        </w:rPr>
        <w:t> </w:t>
      </w:r>
      <w:r>
        <w:rPr>
          <w:sz w:val="22"/>
        </w:rPr>
        <w:t xml:space="preserve">- El mayor éxito que podemos obtener es que los líderes se apropien el proceso y lo perciban como su propia idea. </w:t>
      </w:r>
    </w:p>
    <w:p w14:paraId="55A0AFBE" w14:textId="039A87AA" w:rsidR="003F38BC" w:rsidRPr="007261E7" w:rsidRDefault="003F38BC" w:rsidP="0037056E">
      <w:pPr>
        <w:pStyle w:val="BulletPoint"/>
        <w:rPr>
          <w:sz w:val="22"/>
          <w:szCs w:val="22"/>
        </w:rPr>
      </w:pPr>
      <w:r>
        <w:rPr>
          <w:b/>
          <w:color w:val="D7337F"/>
          <w:sz w:val="22"/>
        </w:rPr>
        <w:t>Mant</w:t>
      </w:r>
      <w:r w:rsidR="00D8732A">
        <w:rPr>
          <w:b/>
          <w:color w:val="D7337F"/>
          <w:sz w:val="22"/>
        </w:rPr>
        <w:t>éngalos</w:t>
      </w:r>
      <w:r>
        <w:rPr>
          <w:b/>
          <w:color w:val="D7337F"/>
          <w:sz w:val="22"/>
        </w:rPr>
        <w:t xml:space="preserve"> implicados e informados </w:t>
      </w:r>
      <w:r>
        <w:rPr>
          <w:sz w:val="22"/>
        </w:rPr>
        <w:t>- Asegúrese de compartir breves actualizaciones informativas con ellos regularmente.</w:t>
      </w:r>
    </w:p>
    <w:p w14:paraId="432DD06A" w14:textId="768D02D1" w:rsidR="00A62E70" w:rsidRPr="001677A4" w:rsidRDefault="003F38BC" w:rsidP="00071A8B">
      <w:pPr>
        <w:pStyle w:val="BulletPoint"/>
      </w:pPr>
      <w:r w:rsidRPr="00B14148">
        <w:rPr>
          <w:b/>
          <w:color w:val="D7337F"/>
          <w:sz w:val="22"/>
        </w:rPr>
        <w:t xml:space="preserve">Proporcione contenidos de calidad para que puedan compartirlos con los demás </w:t>
      </w:r>
      <w:r w:rsidRPr="00B14148">
        <w:rPr>
          <w:sz w:val="22"/>
        </w:rPr>
        <w:t>– Los líderes apreciarán poder compartir las actualizaciones con otras organizaciones y ganar en visibilidad con respecto a los esfuerzos.</w:t>
      </w:r>
    </w:p>
    <w:sectPr w:rsidR="00A62E70" w:rsidRPr="001677A4" w:rsidSect="00016869">
      <w:headerReference w:type="default" r:id="rId10"/>
      <w:footerReference w:type="even" r:id="rId11"/>
      <w:footerReference w:type="default" r:id="rId12"/>
      <w:headerReference w:type="first" r:id="rId13"/>
      <w:footerReference w:type="first" r:id="rId14"/>
      <w:pgSz w:w="11906" w:h="16838"/>
      <w:pgMar w:top="1683" w:right="992" w:bottom="1417" w:left="991" w:header="360" w:footer="2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5F290" w14:textId="77777777" w:rsidR="00D75A45" w:rsidRDefault="00D75A45" w:rsidP="00061220">
      <w:r>
        <w:separator/>
      </w:r>
    </w:p>
  </w:endnote>
  <w:endnote w:type="continuationSeparator" w:id="0">
    <w:p w14:paraId="7E35532B" w14:textId="77777777" w:rsidR="00D75A45" w:rsidRDefault="00D75A45" w:rsidP="0006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4B4" w:usb2="00000000" w:usb3="00000000" w:csb0="00000001" w:csb1="00000000"/>
  </w:font>
  <w:font w:name="ZapfDingbats BT">
    <w:charset w:val="02"/>
    <w:family w:val="roman"/>
    <w:pitch w:val="variable"/>
    <w:sig w:usb0="00000000" w:usb1="10000000" w:usb2="00000000" w:usb3="00000000" w:csb0="80000000" w:csb1="00000000"/>
  </w:font>
  <w:font w:name="Helvetica Neue">
    <w:altName w:val="Sylfaen"/>
    <w:charset w:val="00"/>
    <w:family w:val="auto"/>
    <w:pitch w:val="variable"/>
    <w:sig w:usb0="800002FF" w:usb1="0000000A" w:usb2="00000000" w:usb3="00000000" w:csb0="0000000F" w:csb1="00000000"/>
  </w:font>
  <w:font w:name="Open Sans">
    <w:altName w:val="Open Sans"/>
    <w:charset w:val="00"/>
    <w:family w:val="auto"/>
    <w:pitch w:val="variable"/>
    <w:sig w:usb0="E00002FF" w:usb1="4000201B" w:usb2="00000028" w:usb3="00000000" w:csb0="0000019F" w:csb1="00000000"/>
  </w:font>
  <w:font w:name="Montserrat">
    <w:panose1 w:val="00000000000000000000"/>
    <w:charset w:val="00"/>
    <w:family w:val="auto"/>
    <w:pitch w:val="variable"/>
    <w:sig w:usb0="A00002FF" w:usb1="4000207B"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4D"/>
    <w:family w:val="swiss"/>
    <w:pitch w:val="variable"/>
    <w:sig w:usb0="A00002FF" w:usb1="5000205B" w:usb2="00000002" w:usb3="00000000" w:csb0="0000009B" w:csb1="00000000"/>
  </w:font>
  <w:font w:name="Helvetica Neue Light">
    <w:altName w:val="Calibri"/>
    <w:charset w:val="00"/>
    <w:family w:val="auto"/>
    <w:pitch w:val="variable"/>
    <w:sig w:usb0="A00002FF" w:usb1="5000205B" w:usb2="00000002" w:usb3="00000000" w:csb0="00000007" w:csb1="00000000"/>
  </w:font>
  <w:font w:name="Helvetica Neue Thin">
    <w:altName w:val="Arial"/>
    <w:charset w:val="00"/>
    <w:family w:val="swiss"/>
    <w:pitch w:val="variable"/>
    <w:sig w:usb0="E00002EF" w:usb1="5000205B" w:usb2="00000002"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27257270"/>
      <w:docPartObj>
        <w:docPartGallery w:val="Page Numbers (Bottom of Page)"/>
        <w:docPartUnique/>
      </w:docPartObj>
    </w:sdtPr>
    <w:sdtEndPr>
      <w:rPr>
        <w:rStyle w:val="Nmerodepgina"/>
      </w:rPr>
    </w:sdtEndPr>
    <w:sdtContent>
      <w:p w14:paraId="595D4639" w14:textId="633B2D67" w:rsidR="00F31BA9" w:rsidRDefault="00F31BA9" w:rsidP="00CF58B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3E53E57" w14:textId="77777777" w:rsidR="00F31BA9" w:rsidRDefault="00F31BA9" w:rsidP="00F31BA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E853" w14:textId="051CDC43" w:rsidR="00CF58BD" w:rsidRDefault="00C120EB" w:rsidP="00121C14">
    <w:pPr>
      <w:pStyle w:val="Piedepgina"/>
      <w:framePr w:w="361" w:h="349" w:hRule="exact" w:wrap="none" w:vAnchor="text" w:hAnchor="page" w:x="11329" w:y="28"/>
      <w:jc w:val="center"/>
      <w:rPr>
        <w:rStyle w:val="Nmerodepgina"/>
      </w:rPr>
    </w:pPr>
    <w:r>
      <w:rPr>
        <w:rFonts w:ascii="Helvetica Neue Medium" w:hAnsi="Helvetica Neue Medium"/>
        <w:noProof/>
      </w:rPr>
      <mc:AlternateContent>
        <mc:Choice Requires="wps">
          <w:drawing>
            <wp:anchor distT="0" distB="0" distL="114300" distR="114300" simplePos="0" relativeHeight="251665408" behindDoc="0" locked="0" layoutInCell="0" allowOverlap="1" wp14:anchorId="3F3AB7C1" wp14:editId="6C7A3541">
              <wp:simplePos x="0" y="0"/>
              <wp:positionH relativeFrom="page">
                <wp:posOffset>0</wp:posOffset>
              </wp:positionH>
              <wp:positionV relativeFrom="page">
                <wp:posOffset>10227945</wp:posOffset>
              </wp:positionV>
              <wp:extent cx="7560310" cy="273050"/>
              <wp:effectExtent l="0" t="0" r="0" b="12700"/>
              <wp:wrapNone/>
              <wp:docPr id="1" name="MSIPCMcf87408488c3937d7035f3ae" descr="{&quot;HashCode&quot;:-454365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0883F5" w14:textId="25406692" w:rsidR="00C120EB" w:rsidRPr="00C120EB" w:rsidRDefault="00C120EB" w:rsidP="00C120EB">
                          <w:pPr>
                            <w:rPr>
                              <w:rFonts w:ascii="Calibri" w:hAnsi="Calibri" w:cs="Calibri"/>
                              <w:color w:val="000000"/>
                              <w:sz w:val="20"/>
                            </w:rPr>
                          </w:pPr>
                          <w:r>
                            <w:rPr>
                              <w:rFonts w:ascii="Calibri" w:hAnsi="Calibri"/>
                              <w:color w:val="000000"/>
                              <w:sz w:val="20"/>
                            </w:rPr>
                            <w:t>Público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F3AB7C1" id="_x0000_t202" coordsize="21600,21600" o:spt="202" path="m,l,21600r21600,l21600,xe">
              <v:stroke joinstyle="miter"/>
              <v:path gradientshapeok="t" o:connecttype="rect"/>
            </v:shapetype>
            <v:shape id="MSIPCMcf87408488c3937d7035f3ae" o:spid="_x0000_s1026" type="#_x0000_t202" alt="{&quot;HashCode&quot;:-45436510,&quot;Height&quot;:841.0,&quot;Width&quot;:595.0,&quot;Placement&quot;:&quot;Footer&quot;,&quot;Index&quot;:&quot;Primary&quot;,&quot;Section&quot;:1,&quot;Top&quot;:0.0,&quot;Left&quot;:0.0}" style="position:absolute;left:0;text-align:left;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650883F5" w14:textId="25406692" w:rsidR="00C120EB" w:rsidRPr="00C120EB" w:rsidRDefault="00C120EB" w:rsidP="00C120EB">
                    <w:pPr>
                      <w:rPr>
                        <w:rFonts w:ascii="Calibri" w:hAnsi="Calibri" w:cs="Calibri"/>
                        <w:color w:val="000000"/>
                        <w:sz w:val="20"/>
                      </w:rPr>
                    </w:pPr>
                    <w:r>
                      <w:rPr>
                        <w:rFonts w:ascii="Calibri" w:hAnsi="Calibri"/>
                        <w:color w:val="000000"/>
                        <w:sz w:val="20"/>
                      </w:rPr>
                      <w:t>Público</w:t>
                    </w:r>
                  </w:p>
                </w:txbxContent>
              </v:textbox>
              <w10:wrap anchorx="page" anchory="page"/>
            </v:shape>
          </w:pict>
        </mc:Fallback>
      </mc:AlternateContent>
    </w:r>
    <w:sdt>
      <w:sdtPr>
        <w:rPr>
          <w:rStyle w:val="Nmerodepgina"/>
        </w:rPr>
        <w:id w:val="-1214273770"/>
        <w:docPartObj>
          <w:docPartGallery w:val="Page Numbers (Bottom of Page)"/>
          <w:docPartUnique/>
        </w:docPartObj>
      </w:sdtPr>
      <w:sdtEndPr>
        <w:rPr>
          <w:rStyle w:val="Nmerodepgina"/>
          <w:color w:val="FFFFFF" w:themeColor="background1"/>
        </w:rPr>
      </w:sdtEndPr>
      <w:sdtContent>
        <w:r w:rsidR="00CF58BD" w:rsidRPr="00CF58BD">
          <w:rPr>
            <w:rStyle w:val="Nmerodepgina"/>
            <w:color w:val="FFFFFF" w:themeColor="background1"/>
          </w:rPr>
          <w:fldChar w:fldCharType="begin"/>
        </w:r>
        <w:r w:rsidR="00CF58BD" w:rsidRPr="00CF58BD">
          <w:rPr>
            <w:rStyle w:val="Nmerodepgina"/>
            <w:color w:val="FFFFFF" w:themeColor="background1"/>
          </w:rPr>
          <w:instrText xml:space="preserve"> PAGE </w:instrText>
        </w:r>
        <w:r w:rsidR="00CF58BD" w:rsidRPr="00CF58BD">
          <w:rPr>
            <w:rStyle w:val="Nmerodepgina"/>
            <w:color w:val="FFFFFF" w:themeColor="background1"/>
          </w:rPr>
          <w:fldChar w:fldCharType="separate"/>
        </w:r>
        <w:r w:rsidR="00CF58BD" w:rsidRPr="00CF58BD">
          <w:rPr>
            <w:rStyle w:val="Nmerodepgina"/>
            <w:color w:val="FFFFFF" w:themeColor="background1"/>
          </w:rPr>
          <w:t>2</w:t>
        </w:r>
        <w:r w:rsidR="00CF58BD" w:rsidRPr="00CF58BD">
          <w:rPr>
            <w:rStyle w:val="Nmerodepgina"/>
            <w:color w:val="FFFFFF" w:themeColor="background1"/>
          </w:rPr>
          <w:fldChar w:fldCharType="end"/>
        </w:r>
      </w:sdtContent>
    </w:sdt>
  </w:p>
  <w:p w14:paraId="2E64E4C6" w14:textId="309A4916" w:rsidR="00F31BA9" w:rsidRPr="00266931" w:rsidRDefault="00CF58BD" w:rsidP="00BE306E">
    <w:pPr>
      <w:pStyle w:val="Piedepgina"/>
      <w:tabs>
        <w:tab w:val="clear" w:pos="4536"/>
        <w:tab w:val="clear" w:pos="9072"/>
      </w:tabs>
      <w:ind w:right="709" w:hanging="426"/>
      <w:rPr>
        <w:rFonts w:ascii="Helvetica Neue Thin" w:hAnsi="Helvetica Neue Thin"/>
        <w:color w:val="943482"/>
        <w:spacing w:val="20"/>
        <w:sz w:val="28"/>
        <w:szCs w:val="28"/>
      </w:rPr>
    </w:pPr>
    <w:r>
      <w:rPr>
        <w:rFonts w:ascii="Helvetica Neue Thin" w:hAnsi="Helvetica Neue Thin"/>
        <w:noProof/>
        <w:color w:val="943482"/>
        <w:sz w:val="28"/>
      </w:rPr>
      <mc:AlternateContent>
        <mc:Choice Requires="wps">
          <w:drawing>
            <wp:anchor distT="0" distB="0" distL="114300" distR="114300" simplePos="0" relativeHeight="251664384" behindDoc="1" locked="0" layoutInCell="1" allowOverlap="1" wp14:anchorId="29F2AF67" wp14:editId="248DEDD9">
              <wp:simplePos x="0" y="0"/>
              <wp:positionH relativeFrom="column">
                <wp:posOffset>6563140</wp:posOffset>
              </wp:positionH>
              <wp:positionV relativeFrom="page">
                <wp:posOffset>10320655</wp:posOffset>
              </wp:positionV>
              <wp:extent cx="230043" cy="230043"/>
              <wp:effectExtent l="0" t="0" r="0" b="0"/>
              <wp:wrapNone/>
              <wp:docPr id="13" name="Ellipse 13"/>
              <wp:cNvGraphicFramePr/>
              <a:graphic xmlns:a="http://schemas.openxmlformats.org/drawingml/2006/main">
                <a:graphicData uri="http://schemas.microsoft.com/office/word/2010/wordprocessingShape">
                  <wps:wsp>
                    <wps:cNvSpPr/>
                    <wps:spPr>
                      <a:xfrm>
                        <a:off x="0" y="0"/>
                        <a:ext cx="230043" cy="230043"/>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B036F8" id="Ellipse 13" o:spid="_x0000_s1026" style="position:absolute;margin-left:516.8pt;margin-top:812.65pt;width:18.1pt;height:1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" fillcolor="#943482" stroked="f" strokeweight="1pt">
              <v:stroke joinstyle="miter"/>
              <w10:wrap anchory="page"/>
            </v:oval>
          </w:pict>
        </mc:Fallback>
      </mc:AlternateContent>
    </w:r>
    <w:r>
      <w:rPr>
        <w:rFonts w:ascii="Helvetica Neue Thin" w:hAnsi="Helvetica Neue Thin"/>
        <w:noProof/>
        <w:color w:val="943482"/>
        <w:sz w:val="28"/>
      </w:rPr>
      <mc:AlternateContent>
        <mc:Choice Requires="wps">
          <w:drawing>
            <wp:anchor distT="0" distB="0" distL="114300" distR="114300" simplePos="0" relativeHeight="251662336" behindDoc="1" locked="0" layoutInCell="1" allowOverlap="1" wp14:anchorId="0ED7D87C" wp14:editId="469DD8FD">
              <wp:simplePos x="0" y="0"/>
              <wp:positionH relativeFrom="column">
                <wp:posOffset>9372600</wp:posOffset>
              </wp:positionH>
              <wp:positionV relativeFrom="page">
                <wp:posOffset>7201535</wp:posOffset>
              </wp:positionV>
              <wp:extent cx="276625" cy="276625"/>
              <wp:effectExtent l="0" t="0" r="3175" b="3175"/>
              <wp:wrapNone/>
              <wp:docPr id="8" name="Ellipse 8"/>
              <wp:cNvGraphicFramePr/>
              <a:graphic xmlns:a="http://schemas.openxmlformats.org/drawingml/2006/main">
                <a:graphicData uri="http://schemas.microsoft.com/office/word/2010/wordprocessingShape">
                  <wps:wsp>
                    <wps:cNvSpPr/>
                    <wps:spPr>
                      <a:xfrm>
                        <a:off x="0" y="0"/>
                        <a:ext cx="276625" cy="276625"/>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C9D6E6" id="Ellipse 8" o:spid="_x0000_s1026" style="position:absolute;margin-left:738pt;margin-top:567.05pt;width:21.8pt;height:2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" fillcolor="#943482" stroked="f" strokeweight="1pt">
              <v:stroke joinstyle="miter"/>
              <w10:wrap anchory="page"/>
            </v:oval>
          </w:pict>
        </mc:Fallback>
      </mc:AlternateContent>
    </w:r>
    <w:r>
      <w:rPr>
        <w:rFonts w:ascii="Helvetica Neue Thin" w:hAnsi="Helvetica Neue Thin"/>
        <w:color w:val="943482"/>
        <w:sz w:val="28"/>
      </w:rPr>
      <w:t>KIT DE RETROALIMENTACIÓN IFRC</w:t>
    </w:r>
    <w:r>
      <w:rPr>
        <w:rFonts w:ascii="Helvetica Neue Thin" w:hAnsi="Helvetica Neue Thin"/>
        <w:color w:val="943482"/>
        <w:sz w:val="2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EE65" w14:textId="42242E96" w:rsidR="00CF58BD" w:rsidRDefault="00C120EB" w:rsidP="00CF58BD">
    <w:pPr>
      <w:pStyle w:val="Piedepgina"/>
      <w:framePr w:wrap="none" w:vAnchor="text" w:hAnchor="page" w:x="11397" w:y="27"/>
      <w:rPr>
        <w:rStyle w:val="Nmerodepgina"/>
      </w:rPr>
    </w:pPr>
    <w:r>
      <w:rPr>
        <w:rFonts w:ascii="Helvetica Neue Medium" w:hAnsi="Helvetica Neue Medium"/>
        <w:noProof/>
      </w:rPr>
      <mc:AlternateContent>
        <mc:Choice Requires="wps">
          <w:drawing>
            <wp:anchor distT="0" distB="0" distL="114300" distR="114300" simplePos="0" relativeHeight="251666432" behindDoc="0" locked="0" layoutInCell="0" allowOverlap="1" wp14:anchorId="011C1400" wp14:editId="3C47B0BF">
              <wp:simplePos x="0" y="0"/>
              <wp:positionH relativeFrom="page">
                <wp:posOffset>0</wp:posOffset>
              </wp:positionH>
              <wp:positionV relativeFrom="page">
                <wp:posOffset>10227945</wp:posOffset>
              </wp:positionV>
              <wp:extent cx="7560310" cy="273050"/>
              <wp:effectExtent l="0" t="0" r="0" b="12700"/>
              <wp:wrapNone/>
              <wp:docPr id="2" name="MSIPCM699a463aaa1a056ec21077a6" descr="{&quot;HashCode&quot;:-4543651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4F4CEB" w14:textId="14BAA045" w:rsidR="00C120EB" w:rsidRPr="00C120EB" w:rsidRDefault="00C120EB" w:rsidP="00C120EB">
                          <w:pPr>
                            <w:rPr>
                              <w:rFonts w:ascii="Calibri" w:hAnsi="Calibri" w:cs="Calibri"/>
                              <w:color w:val="000000"/>
                              <w:sz w:val="20"/>
                            </w:rPr>
                          </w:pPr>
                          <w:r>
                            <w:rPr>
                              <w:rFonts w:ascii="Calibri" w:hAnsi="Calibri"/>
                              <w:color w:val="000000"/>
                              <w:sz w:val="20"/>
                            </w:rPr>
                            <w:t>Público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1C1400" id="_x0000_t202" coordsize="21600,21600" o:spt="202" path="m,l,21600r21600,l21600,xe">
              <v:stroke joinstyle="miter"/>
              <v:path gradientshapeok="t" o:connecttype="rect"/>
            </v:shapetype>
            <v:shape id="MSIPCM699a463aaa1a056ec21077a6" o:spid="_x0000_s1027" type="#_x0000_t202" alt="{&quot;HashCode&quot;:-45436510,&quot;Height&quot;:841.0,&quot;Width&quot;:595.0,&quot;Placement&quot;:&quot;Footer&quot;,&quot;Index&quot;:&quot;FirstPage&quot;,&quot;Section&quot;:1,&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6D4F4CEB" w14:textId="14BAA045" w:rsidR="00C120EB" w:rsidRPr="00C120EB" w:rsidRDefault="00C120EB" w:rsidP="00C120EB">
                    <w:pPr>
                      <w:rPr>
                        <w:rFonts w:ascii="Calibri" w:hAnsi="Calibri" w:cs="Calibri"/>
                        <w:color w:val="000000"/>
                        <w:sz w:val="20"/>
                      </w:rPr>
                    </w:pPr>
                    <w:r>
                      <w:rPr>
                        <w:rFonts w:ascii="Calibri" w:hAnsi="Calibri"/>
                        <w:color w:val="000000"/>
                        <w:sz w:val="20"/>
                      </w:rPr>
                      <w:t>Público</w:t>
                    </w:r>
                  </w:p>
                </w:txbxContent>
              </v:textbox>
              <w10:wrap anchorx="page" anchory="page"/>
            </v:shape>
          </w:pict>
        </mc:Fallback>
      </mc:AlternateContent>
    </w:r>
    <w:sdt>
      <w:sdtPr>
        <w:rPr>
          <w:rStyle w:val="Nmerodepgina"/>
        </w:rPr>
        <w:id w:val="-1685585756"/>
        <w:docPartObj>
          <w:docPartGallery w:val="Page Numbers (Bottom of Page)"/>
          <w:docPartUnique/>
        </w:docPartObj>
      </w:sdtPr>
      <w:sdtEndPr>
        <w:rPr>
          <w:rStyle w:val="Nmerodepgina"/>
        </w:rPr>
      </w:sdtEndPr>
      <w:sdtContent>
        <w:r w:rsidR="00CF58BD" w:rsidRPr="00CF58BD">
          <w:rPr>
            <w:rStyle w:val="Nmerodepgina"/>
            <w:color w:val="FFFFFF" w:themeColor="background1"/>
          </w:rPr>
          <w:fldChar w:fldCharType="begin"/>
        </w:r>
        <w:r w:rsidR="00CF58BD" w:rsidRPr="00CF58BD">
          <w:rPr>
            <w:rStyle w:val="Nmerodepgina"/>
            <w:color w:val="FFFFFF" w:themeColor="background1"/>
          </w:rPr>
          <w:instrText xml:space="preserve"> PAGE </w:instrText>
        </w:r>
        <w:r w:rsidR="00CF58BD" w:rsidRPr="00CF58BD">
          <w:rPr>
            <w:rStyle w:val="Nmerodepgina"/>
            <w:color w:val="FFFFFF" w:themeColor="background1"/>
          </w:rPr>
          <w:fldChar w:fldCharType="separate"/>
        </w:r>
        <w:r w:rsidR="00CF58BD" w:rsidRPr="00CF58BD">
          <w:rPr>
            <w:rStyle w:val="Nmerodepgina"/>
            <w:color w:val="FFFFFF" w:themeColor="background1"/>
          </w:rPr>
          <w:t>1</w:t>
        </w:r>
        <w:r w:rsidR="00CF58BD" w:rsidRPr="00CF58BD">
          <w:rPr>
            <w:rStyle w:val="Nmerodepgina"/>
            <w:color w:val="FFFFFF" w:themeColor="background1"/>
          </w:rPr>
          <w:fldChar w:fldCharType="end"/>
        </w:r>
      </w:sdtContent>
    </w:sdt>
  </w:p>
  <w:p w14:paraId="150F4568" w14:textId="0A50585C" w:rsidR="00B34D8B" w:rsidRPr="00266931" w:rsidRDefault="00BE306E" w:rsidP="00BE306E">
    <w:pPr>
      <w:pStyle w:val="Piedepgina"/>
      <w:tabs>
        <w:tab w:val="clear" w:pos="4536"/>
        <w:tab w:val="clear" w:pos="9072"/>
      </w:tabs>
      <w:ind w:right="709" w:hanging="426"/>
      <w:rPr>
        <w:rFonts w:ascii="Helvetica Neue Thin" w:hAnsi="Helvetica Neue Thin"/>
        <w:color w:val="943482"/>
        <w:spacing w:val="20"/>
        <w:sz w:val="28"/>
        <w:szCs w:val="28"/>
      </w:rPr>
    </w:pPr>
    <w:r>
      <w:rPr>
        <w:rFonts w:ascii="Helvetica Neue Thin" w:hAnsi="Helvetica Neue Thin"/>
        <w:noProof/>
        <w:color w:val="943482"/>
        <w:sz w:val="28"/>
      </w:rPr>
      <mc:AlternateContent>
        <mc:Choice Requires="wps">
          <w:drawing>
            <wp:anchor distT="0" distB="0" distL="114300" distR="114300" simplePos="0" relativeHeight="251656190" behindDoc="1" locked="0" layoutInCell="1" allowOverlap="1" wp14:anchorId="08C2F8FC" wp14:editId="67DC20D4">
              <wp:simplePos x="0" y="0"/>
              <wp:positionH relativeFrom="column">
                <wp:posOffset>6531428</wp:posOffset>
              </wp:positionH>
              <wp:positionV relativeFrom="page">
                <wp:posOffset>10318750</wp:posOffset>
              </wp:positionV>
              <wp:extent cx="230400" cy="230400"/>
              <wp:effectExtent l="0" t="0" r="0" b="0"/>
              <wp:wrapNone/>
              <wp:docPr id="10" name="Ellipse 10"/>
              <wp:cNvGraphicFramePr/>
              <a:graphic xmlns:a="http://schemas.openxmlformats.org/drawingml/2006/main">
                <a:graphicData uri="http://schemas.microsoft.com/office/word/2010/wordprocessingShape">
                  <wps:wsp>
                    <wps:cNvSpPr/>
                    <wps:spPr>
                      <a:xfrm>
                        <a:off x="0" y="0"/>
                        <a:ext cx="230400" cy="230400"/>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FAA403" id="Ellipse 10" o:spid="_x0000_s1026" style="position:absolute;margin-left:514.3pt;margin-top:812.5pt;width:18.15pt;height:18.1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" fillcolor="#943482" stroked="f" strokeweight="1pt">
              <v:stroke joinstyle="miter"/>
              <w10:wrap anchory="page"/>
            </v:oval>
          </w:pict>
        </mc:Fallback>
      </mc:AlternateContent>
    </w:r>
    <w:r>
      <w:rPr>
        <w:rFonts w:ascii="Helvetica Neue Thin" w:hAnsi="Helvetica Neue Thin"/>
        <w:noProof/>
        <w:color w:val="943482"/>
        <w:sz w:val="28"/>
      </w:rPr>
      <mc:AlternateContent>
        <mc:Choice Requires="wps">
          <w:drawing>
            <wp:anchor distT="0" distB="0" distL="114300" distR="114300" simplePos="0" relativeHeight="251657215" behindDoc="1" locked="0" layoutInCell="1" allowOverlap="1" wp14:anchorId="3E78A5C0" wp14:editId="3CDBF872">
              <wp:simplePos x="0" y="0"/>
              <wp:positionH relativeFrom="column">
                <wp:posOffset>9439910</wp:posOffset>
              </wp:positionH>
              <wp:positionV relativeFrom="page">
                <wp:posOffset>7249903</wp:posOffset>
              </wp:positionV>
              <wp:extent cx="230043" cy="230043"/>
              <wp:effectExtent l="0" t="0" r="0" b="0"/>
              <wp:wrapNone/>
              <wp:docPr id="5" name="Ellipse 5"/>
              <wp:cNvGraphicFramePr/>
              <a:graphic xmlns:a="http://schemas.openxmlformats.org/drawingml/2006/main">
                <a:graphicData uri="http://schemas.microsoft.com/office/word/2010/wordprocessingShape">
                  <wps:wsp>
                    <wps:cNvSpPr/>
                    <wps:spPr>
                      <a:xfrm>
                        <a:off x="0" y="0"/>
                        <a:ext cx="230043" cy="230043"/>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D98F2F" id="Ellipse 5" o:spid="_x0000_s1026" style="position:absolute;margin-left:743.3pt;margin-top:570.85pt;width:18.1pt;height:18.1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" fillcolor="#943482" stroked="f" strokeweight="1pt">
              <v:stroke joinstyle="miter"/>
              <w10:wrap anchory="page"/>
            </v:oval>
          </w:pict>
        </mc:Fallback>
      </mc:AlternateContent>
    </w:r>
    <w:r>
      <w:rPr>
        <w:rFonts w:ascii="Helvetica Neue Thin" w:hAnsi="Helvetica Neue Thin"/>
        <w:color w:val="943482"/>
        <w:sz w:val="28"/>
      </w:rPr>
      <w:t>KIT DE RETROALIMENTACIÓN IFRC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7BA37" w14:textId="77777777" w:rsidR="00D75A45" w:rsidRPr="00C64CF2" w:rsidRDefault="00D75A45" w:rsidP="00061220">
      <w:pPr>
        <w:rPr>
          <w:color w:val="873174"/>
        </w:rPr>
      </w:pPr>
      <w:r w:rsidRPr="00C64CF2">
        <w:rPr>
          <w:color w:val="873174"/>
        </w:rPr>
        <w:separator/>
      </w:r>
    </w:p>
  </w:footnote>
  <w:footnote w:type="continuationSeparator" w:id="0">
    <w:p w14:paraId="1442F56E" w14:textId="77777777" w:rsidR="00D75A45" w:rsidRDefault="00D75A45" w:rsidP="00061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431C3" w14:textId="06E3563B" w:rsidR="00061220" w:rsidRDefault="00061220" w:rsidP="000E3346">
    <w:pPr>
      <w:pStyle w:val="Encabezado"/>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C3D4" w14:textId="509F1B13" w:rsidR="000E3346" w:rsidRPr="00E14AFA" w:rsidRDefault="000E3346" w:rsidP="00016869">
    <w:pPr>
      <w:pStyle w:val="TOOLTITLE"/>
      <w:ind w:left="-450" w:right="76" w:firstLine="0"/>
    </w:pPr>
    <w:r>
      <w:rPr>
        <w:b w:val="0"/>
      </w:rPr>
      <w:drawing>
        <wp:anchor distT="0" distB="0" distL="114300" distR="114300" simplePos="0" relativeHeight="251658240" behindDoc="1" locked="0" layoutInCell="1" allowOverlap="1" wp14:anchorId="7D57DE92" wp14:editId="42191512">
          <wp:simplePos x="0" y="0"/>
          <wp:positionH relativeFrom="column">
            <wp:posOffset>-3809819</wp:posOffset>
          </wp:positionH>
          <wp:positionV relativeFrom="page">
            <wp:posOffset>0</wp:posOffset>
          </wp:positionV>
          <wp:extent cx="10731600" cy="8928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10731600" cy="892800"/>
                  </a:xfrm>
                  <a:prstGeom prst="rect">
                    <a:avLst/>
                  </a:prstGeom>
                </pic:spPr>
              </pic:pic>
            </a:graphicData>
          </a:graphic>
          <wp14:sizeRelH relativeFrom="margin">
            <wp14:pctWidth>0</wp14:pctWidth>
          </wp14:sizeRelH>
          <wp14:sizeRelV relativeFrom="margin">
            <wp14:pctHeight>0</wp14:pctHeight>
          </wp14:sizeRelV>
        </wp:anchor>
      </w:drawing>
    </w:r>
    <w:r>
      <w:rPr>
        <w:b w:val="0"/>
      </w:rPr>
      <w:t xml:space="preserve">HERRAMIENTA DE RETROALIMENTACIÓN 1: </w:t>
    </w:r>
    <w:r>
      <w:t xml:space="preserve">CONSEJOS PARA </w:t>
    </w:r>
    <w:r w:rsidR="00A6740B">
      <w:t>PROMOVER LA ACEPTACIÓN DEL LIDERAZGO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23C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02C0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92E8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0A7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BAA7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F460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DA4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3855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FC01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087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21ECC"/>
    <w:multiLevelType w:val="hybridMultilevel"/>
    <w:tmpl w:val="E2CAF1E4"/>
    <w:lvl w:ilvl="0" w:tplc="45C02E94">
      <w:start w:val="1"/>
      <w:numFmt w:val="bullet"/>
      <w:pStyle w:val="TableBullet"/>
      <w:lvlText w:val=""/>
      <w:lvlJc w:val="left"/>
      <w:pPr>
        <w:ind w:left="796" w:hanging="360"/>
      </w:pPr>
      <w:rPr>
        <w:rFonts w:ascii="Symbol" w:hAnsi="Symbol" w:cs="Symbol" w:hint="default"/>
        <w:color w:val="873174"/>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11" w15:restartNumberingAfterBreak="0">
    <w:nsid w:val="1AAA1099"/>
    <w:multiLevelType w:val="multilevel"/>
    <w:tmpl w:val="D2D6D5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3AD662F"/>
    <w:multiLevelType w:val="multilevel"/>
    <w:tmpl w:val="BAB411E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BE52A28"/>
    <w:multiLevelType w:val="hybridMultilevel"/>
    <w:tmpl w:val="358C9E28"/>
    <w:lvl w:ilvl="0" w:tplc="2CF081E8">
      <w:start w:val="1"/>
      <w:numFmt w:val="bullet"/>
      <w:lvlText w:val="o"/>
      <w:lvlJc w:val="left"/>
      <w:pPr>
        <w:ind w:left="2880" w:hanging="360"/>
      </w:pPr>
      <w:rPr>
        <w:rFonts w:ascii="ZapfDingbats BT" w:hAnsi="ZapfDingbats BT" w:cs="ZapfDingbats BT"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D4212A8">
      <w:start w:val="1"/>
      <w:numFmt w:val="bullet"/>
      <w:lvlText w:val="o"/>
      <w:lvlJc w:val="left"/>
      <w:pPr>
        <w:ind w:left="2160" w:hanging="360"/>
      </w:pPr>
      <w:rPr>
        <w:rFonts w:ascii="ZapfDingbats BT" w:hAnsi="ZapfDingbats BT" w:cs="ZapfDingbats BT" w:hint="default"/>
        <w:color w:val="000000" w:themeColor="text1"/>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3F3C91"/>
    <w:multiLevelType w:val="hybridMultilevel"/>
    <w:tmpl w:val="CEECAD80"/>
    <w:lvl w:ilvl="0" w:tplc="A27E519A">
      <w:start w:val="1"/>
      <w:numFmt w:val="decimal"/>
      <w:pStyle w:val="BulletNumbers"/>
      <w:lvlText w:val="%1."/>
      <w:lvlJc w:val="left"/>
      <w:pPr>
        <w:ind w:left="720" w:hanging="360"/>
      </w:pPr>
      <w:rPr>
        <w:rFonts w:ascii="Helvetica Neue" w:hAnsi="Helvetica Neue" w:hint="default"/>
        <w:b/>
        <w:i w:val="0"/>
        <w:color w:val="87317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C85CB6"/>
    <w:multiLevelType w:val="multilevel"/>
    <w:tmpl w:val="8188B0B0"/>
    <w:styleLink w:val="Listeactuelle2"/>
    <w:lvl w:ilvl="0">
      <w:start w:val="1"/>
      <w:numFmt w:val="decimal"/>
      <w:lvlText w:val="%1."/>
      <w:lvlJc w:val="left"/>
      <w:pPr>
        <w:ind w:left="720" w:hanging="360"/>
      </w:pPr>
      <w:rPr>
        <w:rFonts w:hint="default"/>
        <w:color w:val="87317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086816"/>
    <w:multiLevelType w:val="multilevel"/>
    <w:tmpl w:val="9D22A4C8"/>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524" w:hanging="444"/>
      </w:pPr>
      <w:rPr>
        <w:rFonts w:ascii="Open Sans" w:eastAsia="Open Sans" w:hAnsi="Open Sans" w:cs="Open San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5CE39EF"/>
    <w:multiLevelType w:val="multilevel"/>
    <w:tmpl w:val="96A81616"/>
    <w:lvl w:ilvl="0">
      <w:start w:val="1"/>
      <w:numFmt w:val="decimal"/>
      <w:lvlText w:val="%1."/>
      <w:lvlJc w:val="left"/>
      <w:pPr>
        <w:ind w:left="360" w:hanging="360"/>
      </w:pPr>
      <w:rPr>
        <w:rFonts w:ascii="Montserrat" w:eastAsia="Montserrat" w:hAnsi="Montserrat" w:cs="Montserra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DF01E8"/>
    <w:multiLevelType w:val="multilevel"/>
    <w:tmpl w:val="8BF6FB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4225C29"/>
    <w:multiLevelType w:val="hybridMultilevel"/>
    <w:tmpl w:val="8BDA9E7A"/>
    <w:lvl w:ilvl="0" w:tplc="378A25EA">
      <w:start w:val="1"/>
      <w:numFmt w:val="bullet"/>
      <w:pStyle w:val="BulletPoint"/>
      <w:lvlText w:val=""/>
      <w:lvlJc w:val="left"/>
      <w:pPr>
        <w:ind w:left="720" w:hanging="360"/>
      </w:pPr>
      <w:rPr>
        <w:rFonts w:ascii="Symbol" w:hAnsi="Symbol" w:cs="Symbol" w:hint="default"/>
        <w:color w:val="87317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FDE19B3"/>
    <w:multiLevelType w:val="hybridMultilevel"/>
    <w:tmpl w:val="A3101F14"/>
    <w:lvl w:ilvl="0" w:tplc="91608506">
      <w:start w:val="1"/>
      <w:numFmt w:val="decimal"/>
      <w:lvlText w:val="%1."/>
      <w:lvlJc w:val="left"/>
      <w:pPr>
        <w:ind w:left="720" w:hanging="360"/>
      </w:pPr>
      <w:rPr>
        <w:rFonts w:hint="default"/>
        <w:color w:val="20466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3DC39EF"/>
    <w:multiLevelType w:val="hybridMultilevel"/>
    <w:tmpl w:val="003E8716"/>
    <w:lvl w:ilvl="0" w:tplc="E494AAAE">
      <w:start w:val="1"/>
      <w:numFmt w:val="decimal"/>
      <w:lvlText w:val="%1."/>
      <w:lvlJc w:val="left"/>
      <w:pPr>
        <w:ind w:left="360" w:hanging="360"/>
      </w:pPr>
      <w:rPr>
        <w:rFonts w:hint="default"/>
        <w:color w:val="204669"/>
      </w:rPr>
    </w:lvl>
    <w:lvl w:ilvl="1" w:tplc="BB5EB072">
      <w:start w:val="1"/>
      <w:numFmt w:val="bullet"/>
      <w:lvlText w:val=""/>
      <w:lvlJc w:val="left"/>
      <w:pPr>
        <w:ind w:left="1080" w:hanging="360"/>
      </w:pPr>
      <w:rPr>
        <w:rFonts w:ascii="Wingdings" w:hAnsi="Wingdings" w:hint="default"/>
        <w:color w:val="2F9C67"/>
      </w:rPr>
    </w:lvl>
    <w:lvl w:ilvl="2" w:tplc="F3BE74C0">
      <w:start w:val="10"/>
      <w:numFmt w:val="lowerLetter"/>
      <w:lvlText w:val="%3."/>
      <w:lvlJc w:val="left"/>
      <w:pPr>
        <w:ind w:left="1800" w:hanging="360"/>
      </w:pPr>
      <w:rPr>
        <w:rFont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68E30FCE"/>
    <w:multiLevelType w:val="hybridMultilevel"/>
    <w:tmpl w:val="0720B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0A0C26"/>
    <w:multiLevelType w:val="multilevel"/>
    <w:tmpl w:val="896EC014"/>
    <w:styleLink w:val="Listeactuelle1"/>
    <w:lvl w:ilvl="0">
      <w:start w:val="1"/>
      <w:numFmt w:val="bullet"/>
      <w:lvlText w:val=""/>
      <w:lvlJc w:val="left"/>
      <w:pPr>
        <w:ind w:left="720" w:hanging="360"/>
      </w:pPr>
      <w:rPr>
        <w:rFonts w:ascii="Symbol" w:hAnsi="Symbol" w:cs="Symbol" w:hint="default"/>
        <w:color w:val="87317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69778863">
    <w:abstractNumId w:val="13"/>
  </w:num>
  <w:num w:numId="2" w16cid:durableId="1331637221">
    <w:abstractNumId w:val="20"/>
  </w:num>
  <w:num w:numId="3" w16cid:durableId="162741700">
    <w:abstractNumId w:val="21"/>
  </w:num>
  <w:num w:numId="4" w16cid:durableId="587080440">
    <w:abstractNumId w:val="19"/>
  </w:num>
  <w:num w:numId="5" w16cid:durableId="128597034">
    <w:abstractNumId w:val="23"/>
  </w:num>
  <w:num w:numId="6" w16cid:durableId="1914587069">
    <w:abstractNumId w:val="14"/>
  </w:num>
  <w:num w:numId="7" w16cid:durableId="301734460">
    <w:abstractNumId w:val="15"/>
  </w:num>
  <w:num w:numId="8" w16cid:durableId="1697122991">
    <w:abstractNumId w:val="4"/>
  </w:num>
  <w:num w:numId="9" w16cid:durableId="68773042">
    <w:abstractNumId w:val="5"/>
  </w:num>
  <w:num w:numId="10" w16cid:durableId="2114861305">
    <w:abstractNumId w:val="6"/>
  </w:num>
  <w:num w:numId="11" w16cid:durableId="233978453">
    <w:abstractNumId w:val="7"/>
  </w:num>
  <w:num w:numId="12" w16cid:durableId="881132546">
    <w:abstractNumId w:val="9"/>
  </w:num>
  <w:num w:numId="13" w16cid:durableId="57292237">
    <w:abstractNumId w:val="0"/>
  </w:num>
  <w:num w:numId="14" w16cid:durableId="40639132">
    <w:abstractNumId w:val="1"/>
  </w:num>
  <w:num w:numId="15" w16cid:durableId="99226760">
    <w:abstractNumId w:val="2"/>
  </w:num>
  <w:num w:numId="16" w16cid:durableId="274754964">
    <w:abstractNumId w:val="3"/>
  </w:num>
  <w:num w:numId="17" w16cid:durableId="1217397839">
    <w:abstractNumId w:val="8"/>
  </w:num>
  <w:num w:numId="18" w16cid:durableId="420688418">
    <w:abstractNumId w:val="10"/>
  </w:num>
  <w:num w:numId="19" w16cid:durableId="385568728">
    <w:abstractNumId w:val="12"/>
  </w:num>
  <w:num w:numId="20" w16cid:durableId="2071414891">
    <w:abstractNumId w:val="11"/>
  </w:num>
  <w:num w:numId="21" w16cid:durableId="2030837656">
    <w:abstractNumId w:val="17"/>
  </w:num>
  <w:num w:numId="22" w16cid:durableId="877739033">
    <w:abstractNumId w:val="16"/>
  </w:num>
  <w:num w:numId="23" w16cid:durableId="1235774760">
    <w:abstractNumId w:val="18"/>
  </w:num>
  <w:num w:numId="24" w16cid:durableId="80709199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20"/>
    <w:rsid w:val="00016869"/>
    <w:rsid w:val="00040F5B"/>
    <w:rsid w:val="000576AE"/>
    <w:rsid w:val="00061220"/>
    <w:rsid w:val="00071A8B"/>
    <w:rsid w:val="000A0FFC"/>
    <w:rsid w:val="000E2359"/>
    <w:rsid w:val="000E3346"/>
    <w:rsid w:val="00121C14"/>
    <w:rsid w:val="001677A4"/>
    <w:rsid w:val="001D73D0"/>
    <w:rsid w:val="0022707B"/>
    <w:rsid w:val="00266931"/>
    <w:rsid w:val="00282C8F"/>
    <w:rsid w:val="0030145C"/>
    <w:rsid w:val="0037056E"/>
    <w:rsid w:val="00396D89"/>
    <w:rsid w:val="003F38BC"/>
    <w:rsid w:val="00417C8C"/>
    <w:rsid w:val="004944C4"/>
    <w:rsid w:val="004B0423"/>
    <w:rsid w:val="004B4F99"/>
    <w:rsid w:val="004C4C89"/>
    <w:rsid w:val="00543096"/>
    <w:rsid w:val="0057554B"/>
    <w:rsid w:val="005A333E"/>
    <w:rsid w:val="005B5266"/>
    <w:rsid w:val="005D178C"/>
    <w:rsid w:val="005D42F9"/>
    <w:rsid w:val="00603D71"/>
    <w:rsid w:val="006A31BB"/>
    <w:rsid w:val="006C7E18"/>
    <w:rsid w:val="007261E7"/>
    <w:rsid w:val="00765849"/>
    <w:rsid w:val="007C546C"/>
    <w:rsid w:val="007D7E49"/>
    <w:rsid w:val="00807681"/>
    <w:rsid w:val="008C6989"/>
    <w:rsid w:val="0091601F"/>
    <w:rsid w:val="00916A30"/>
    <w:rsid w:val="00951ED0"/>
    <w:rsid w:val="009917EA"/>
    <w:rsid w:val="00993E7D"/>
    <w:rsid w:val="00A07325"/>
    <w:rsid w:val="00A62E70"/>
    <w:rsid w:val="00A6740B"/>
    <w:rsid w:val="00AD751C"/>
    <w:rsid w:val="00AE7C26"/>
    <w:rsid w:val="00AF53A4"/>
    <w:rsid w:val="00B00FA1"/>
    <w:rsid w:val="00B14148"/>
    <w:rsid w:val="00B34D8B"/>
    <w:rsid w:val="00B51208"/>
    <w:rsid w:val="00B7301E"/>
    <w:rsid w:val="00BE306E"/>
    <w:rsid w:val="00BF4DD1"/>
    <w:rsid w:val="00BF72FB"/>
    <w:rsid w:val="00C120EB"/>
    <w:rsid w:val="00C14D1E"/>
    <w:rsid w:val="00C30C1C"/>
    <w:rsid w:val="00C33C82"/>
    <w:rsid w:val="00C64CF2"/>
    <w:rsid w:val="00CA5CC2"/>
    <w:rsid w:val="00CA774A"/>
    <w:rsid w:val="00CB74D0"/>
    <w:rsid w:val="00CC24BD"/>
    <w:rsid w:val="00CE6B25"/>
    <w:rsid w:val="00CF58BD"/>
    <w:rsid w:val="00D75A45"/>
    <w:rsid w:val="00D84F03"/>
    <w:rsid w:val="00D8732A"/>
    <w:rsid w:val="00DD4586"/>
    <w:rsid w:val="00E14AFA"/>
    <w:rsid w:val="00E2486C"/>
    <w:rsid w:val="00E52B1F"/>
    <w:rsid w:val="00EA6BDB"/>
    <w:rsid w:val="00F22C05"/>
    <w:rsid w:val="00F31BA9"/>
    <w:rsid w:val="00F81892"/>
    <w:rsid w:val="00FF5A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A33F6"/>
  <w15:chartTrackingRefBased/>
  <w15:docId w15:val="{7967D692-EDE2-7649-B286-3D8F7BE0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next w:val="Normal"/>
    <w:link w:val="Ttulo1Car"/>
    <w:uiPriority w:val="9"/>
    <w:qFormat/>
    <w:rsid w:val="004B4F99"/>
    <w:pPr>
      <w:keepNext/>
      <w:keepLines/>
      <w:spacing w:before="240"/>
      <w:outlineLvl w:val="0"/>
    </w:pPr>
    <w:rPr>
      <w:rFonts w:ascii="Helvetica Neue" w:eastAsiaTheme="majorEastAsia" w:hAnsi="Helvetica Neue" w:cstheme="majorBidi"/>
      <w:b/>
      <w:bCs/>
      <w:caps/>
      <w:color w:val="204669"/>
      <w:sz w:val="32"/>
      <w:szCs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1220"/>
    <w:pPr>
      <w:tabs>
        <w:tab w:val="center" w:pos="4536"/>
        <w:tab w:val="right" w:pos="9072"/>
      </w:tabs>
    </w:pPr>
  </w:style>
  <w:style w:type="paragraph" w:styleId="Textoindependiente">
    <w:name w:val="Body Text"/>
    <w:basedOn w:val="Normal"/>
    <w:link w:val="TextoindependienteCar"/>
    <w:uiPriority w:val="99"/>
    <w:semiHidden/>
    <w:unhideWhenUsed/>
    <w:rsid w:val="001D73D0"/>
    <w:pPr>
      <w:spacing w:after="120"/>
    </w:pPr>
  </w:style>
  <w:style w:type="character" w:customStyle="1" w:styleId="TextoindependienteCar">
    <w:name w:val="Texto independiente Car"/>
    <w:basedOn w:val="Fuentedeprrafopredeter"/>
    <w:link w:val="Textoindependiente"/>
    <w:uiPriority w:val="99"/>
    <w:semiHidden/>
    <w:rsid w:val="001D73D0"/>
  </w:style>
  <w:style w:type="character" w:customStyle="1" w:styleId="EncabezadoCar">
    <w:name w:val="Encabezado Car"/>
    <w:basedOn w:val="Fuentedeprrafopredeter"/>
    <w:link w:val="Encabezado"/>
    <w:uiPriority w:val="99"/>
    <w:rsid w:val="00061220"/>
  </w:style>
  <w:style w:type="paragraph" w:styleId="Piedepgina">
    <w:name w:val="footer"/>
    <w:basedOn w:val="Normal"/>
    <w:link w:val="PiedepginaCar"/>
    <w:uiPriority w:val="99"/>
    <w:unhideWhenUsed/>
    <w:rsid w:val="00061220"/>
    <w:pPr>
      <w:tabs>
        <w:tab w:val="center" w:pos="4536"/>
        <w:tab w:val="right" w:pos="9072"/>
      </w:tabs>
    </w:pPr>
  </w:style>
  <w:style w:type="character" w:customStyle="1" w:styleId="PiedepginaCar">
    <w:name w:val="Pie de página Car"/>
    <w:basedOn w:val="Fuentedeprrafopredeter"/>
    <w:link w:val="Piedepgina"/>
    <w:uiPriority w:val="99"/>
    <w:rsid w:val="00061220"/>
  </w:style>
  <w:style w:type="paragraph" w:customStyle="1" w:styleId="TOOLTITLE">
    <w:name w:val="TOOL TITLE"/>
    <w:qFormat/>
    <w:rsid w:val="00FF5A47"/>
    <w:pPr>
      <w:adjustRightInd w:val="0"/>
      <w:snapToGrid w:val="0"/>
      <w:ind w:hanging="709"/>
    </w:pPr>
    <w:rPr>
      <w:rFonts w:ascii="Arial" w:hAnsi="Arial" w:cs="Arial"/>
      <w:b/>
      <w:bCs/>
      <w:noProof/>
      <w:color w:val="FFFFFF" w:themeColor="background1"/>
      <w:sz w:val="36"/>
      <w:szCs w:val="36"/>
    </w:rPr>
  </w:style>
  <w:style w:type="paragraph" w:styleId="Subttulo">
    <w:name w:val="Subtitle"/>
    <w:basedOn w:val="Normal"/>
    <w:next w:val="Normal"/>
    <w:link w:val="SubttuloCar"/>
    <w:uiPriority w:val="11"/>
    <w:qFormat/>
    <w:rsid w:val="00FF5A47"/>
    <w:pPr>
      <w:numPr>
        <w:ilvl w:val="1"/>
      </w:numPr>
      <w:spacing w:after="160"/>
    </w:pPr>
    <w:rPr>
      <w:rFonts w:eastAsiaTheme="minorEastAsia"/>
      <w:color w:val="5A5A5A" w:themeColor="text1" w:themeTint="A5"/>
      <w:spacing w:val="15"/>
      <w:sz w:val="22"/>
      <w:szCs w:val="22"/>
    </w:rPr>
  </w:style>
  <w:style w:type="character" w:customStyle="1" w:styleId="SubttuloCar">
    <w:name w:val="Subtítulo Car"/>
    <w:basedOn w:val="Fuentedeprrafopredeter"/>
    <w:link w:val="Subttulo"/>
    <w:uiPriority w:val="11"/>
    <w:rsid w:val="00FF5A47"/>
    <w:rPr>
      <w:rFonts w:eastAsiaTheme="minorEastAsia"/>
      <w:color w:val="5A5A5A" w:themeColor="text1" w:themeTint="A5"/>
      <w:spacing w:val="15"/>
      <w:sz w:val="22"/>
      <w:szCs w:val="22"/>
    </w:rPr>
  </w:style>
  <w:style w:type="character" w:styleId="Nmerodepgina">
    <w:name w:val="page number"/>
    <w:basedOn w:val="Fuentedeprrafopredeter"/>
    <w:uiPriority w:val="99"/>
    <w:semiHidden/>
    <w:unhideWhenUsed/>
    <w:rsid w:val="00C30C1C"/>
    <w:rPr>
      <w:rFonts w:ascii="Helvetica Neue Medium" w:hAnsi="Helvetica Neue Medium"/>
      <w:b w:val="0"/>
      <w:i w:val="0"/>
    </w:rPr>
  </w:style>
  <w:style w:type="character" w:customStyle="1" w:styleId="Ttulo1Car">
    <w:name w:val="Título 1 Car"/>
    <w:basedOn w:val="Fuentedeprrafopredeter"/>
    <w:link w:val="Ttulo1"/>
    <w:uiPriority w:val="9"/>
    <w:rsid w:val="004B4F99"/>
    <w:rPr>
      <w:rFonts w:ascii="Helvetica Neue" w:eastAsiaTheme="majorEastAsia" w:hAnsi="Helvetica Neue" w:cstheme="majorBidi"/>
      <w:b/>
      <w:bCs/>
      <w:caps/>
      <w:color w:val="204669"/>
      <w:sz w:val="32"/>
      <w:szCs w:val="32"/>
      <w:u w:val="single"/>
    </w:rPr>
  </w:style>
  <w:style w:type="paragraph" w:customStyle="1" w:styleId="H2">
    <w:name w:val="H2"/>
    <w:qFormat/>
    <w:rsid w:val="004B4F99"/>
    <w:rPr>
      <w:rFonts w:ascii="Helvetica Neue Medium" w:hAnsi="Helvetica Neue Medium"/>
      <w:color w:val="873174"/>
    </w:rPr>
  </w:style>
  <w:style w:type="paragraph" w:customStyle="1" w:styleId="H1">
    <w:name w:val="H1"/>
    <w:qFormat/>
    <w:rsid w:val="007D7E49"/>
    <w:rPr>
      <w:rFonts w:ascii="Helvetica Neue" w:eastAsiaTheme="majorEastAsia" w:hAnsi="Helvetica Neue" w:cstheme="majorBidi"/>
      <w:b/>
      <w:bCs/>
      <w:caps/>
      <w:color w:val="204669"/>
      <w:sz w:val="32"/>
      <w:szCs w:val="32"/>
      <w:u w:val="single"/>
    </w:rPr>
  </w:style>
  <w:style w:type="paragraph" w:customStyle="1" w:styleId="H3">
    <w:name w:val="H3"/>
    <w:qFormat/>
    <w:rsid w:val="00916A30"/>
    <w:rPr>
      <w:rFonts w:ascii="Helvetica Neue Medium" w:hAnsi="Helvetica Neue Medium"/>
      <w:color w:val="D7337F"/>
      <w:sz w:val="23"/>
      <w:szCs w:val="23"/>
    </w:rPr>
  </w:style>
  <w:style w:type="paragraph" w:customStyle="1" w:styleId="H4">
    <w:name w:val="H4"/>
    <w:qFormat/>
    <w:rsid w:val="00916A30"/>
    <w:rPr>
      <w:rFonts w:ascii="Helvetica Neue" w:hAnsi="Helvetica Neue"/>
      <w:color w:val="873174"/>
      <w:sz w:val="23"/>
      <w:szCs w:val="23"/>
      <w:u w:val="single"/>
    </w:rPr>
  </w:style>
  <w:style w:type="paragraph" w:customStyle="1" w:styleId="BodyCopy">
    <w:name w:val="Body Copy"/>
    <w:qFormat/>
    <w:rsid w:val="00D84F03"/>
    <w:pPr>
      <w:jc w:val="both"/>
    </w:pPr>
    <w:rPr>
      <w:rFonts w:ascii="Helvetica Neue Light" w:hAnsi="Helvetica Neue Light"/>
      <w:color w:val="000000" w:themeColor="text1"/>
      <w:sz w:val="20"/>
      <w:szCs w:val="20"/>
    </w:rPr>
  </w:style>
  <w:style w:type="paragraph" w:customStyle="1" w:styleId="BulletPoint">
    <w:name w:val="Bullet Point"/>
    <w:basedOn w:val="BodyCopy"/>
    <w:qFormat/>
    <w:rsid w:val="00D84F03"/>
    <w:pPr>
      <w:numPr>
        <w:numId w:val="4"/>
      </w:numPr>
    </w:pPr>
  </w:style>
  <w:style w:type="character" w:customStyle="1" w:styleId="Bold">
    <w:name w:val="Bold"/>
    <w:basedOn w:val="Fuentedeprrafopredeter"/>
    <w:uiPriority w:val="1"/>
    <w:qFormat/>
    <w:rsid w:val="00E52B1F"/>
    <w:rPr>
      <w:rFonts w:ascii="Helvetica Neue" w:hAnsi="Helvetica Neue"/>
      <w:b/>
      <w:bCs/>
    </w:rPr>
  </w:style>
  <w:style w:type="paragraph" w:customStyle="1" w:styleId="BulletNumbers">
    <w:name w:val="Bullet Numbers"/>
    <w:qFormat/>
    <w:rsid w:val="00E52B1F"/>
    <w:pPr>
      <w:numPr>
        <w:numId w:val="6"/>
      </w:numPr>
    </w:pPr>
    <w:rPr>
      <w:rFonts w:ascii="Helvetica Neue Light" w:hAnsi="Helvetica Neue Light"/>
      <w:color w:val="000000" w:themeColor="text1"/>
      <w:sz w:val="20"/>
      <w:szCs w:val="20"/>
    </w:rPr>
  </w:style>
  <w:style w:type="numbering" w:customStyle="1" w:styleId="Listeactuelle1">
    <w:name w:val="Liste actuelle1"/>
    <w:uiPriority w:val="99"/>
    <w:rsid w:val="00E52B1F"/>
    <w:pPr>
      <w:numPr>
        <w:numId w:val="5"/>
      </w:numPr>
    </w:pPr>
  </w:style>
  <w:style w:type="numbering" w:customStyle="1" w:styleId="Listeactuelle2">
    <w:name w:val="Liste actuelle2"/>
    <w:uiPriority w:val="99"/>
    <w:rsid w:val="00E52B1F"/>
    <w:pPr>
      <w:numPr>
        <w:numId w:val="7"/>
      </w:numPr>
    </w:pPr>
  </w:style>
  <w:style w:type="character" w:styleId="Refdenotaalpie">
    <w:name w:val="footnote reference"/>
    <w:basedOn w:val="Fuentedeprrafopredeter"/>
    <w:uiPriority w:val="99"/>
    <w:semiHidden/>
    <w:unhideWhenUsed/>
    <w:rsid w:val="00CA774A"/>
    <w:rPr>
      <w:vertAlign w:val="superscript"/>
    </w:rPr>
  </w:style>
  <w:style w:type="paragraph" w:styleId="Textonotapie">
    <w:name w:val="footnote text"/>
    <w:aliases w:val="Footnotes"/>
    <w:link w:val="TextonotapieCar"/>
    <w:uiPriority w:val="99"/>
    <w:unhideWhenUsed/>
    <w:rsid w:val="00CA774A"/>
    <w:pPr>
      <w:pBdr>
        <w:top w:val="nil"/>
        <w:left w:val="nil"/>
        <w:bottom w:val="nil"/>
        <w:right w:val="nil"/>
        <w:between w:val="nil"/>
      </w:pBdr>
    </w:pPr>
    <w:rPr>
      <w:rFonts w:ascii="Helvetica Neue" w:hAnsi="Helvetica Neue"/>
      <w:sz w:val="15"/>
      <w:szCs w:val="15"/>
    </w:rPr>
  </w:style>
  <w:style w:type="character" w:customStyle="1" w:styleId="TextonotapieCar">
    <w:name w:val="Texto nota pie Car"/>
    <w:aliases w:val="Footnotes Car"/>
    <w:basedOn w:val="Fuentedeprrafopredeter"/>
    <w:link w:val="Textonotapie"/>
    <w:uiPriority w:val="99"/>
    <w:rsid w:val="00CA774A"/>
    <w:rPr>
      <w:rFonts w:ascii="Helvetica Neue" w:hAnsi="Helvetica Neue"/>
      <w:sz w:val="15"/>
      <w:szCs w:val="15"/>
      <w:lang w:val="es-ES"/>
    </w:rPr>
  </w:style>
  <w:style w:type="table" w:styleId="Tablaconcuadrcula">
    <w:name w:val="Table Grid"/>
    <w:basedOn w:val="Tablanormal"/>
    <w:uiPriority w:val="39"/>
    <w:rsid w:val="00CC2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A07325"/>
    <w:rPr>
      <w:rFonts w:ascii="Helvetica Neue" w:hAnsi="Helvetica Neue"/>
      <w:b/>
      <w:bCs/>
      <w:color w:val="FFFFFF" w:themeColor="background1"/>
    </w:rPr>
  </w:style>
  <w:style w:type="paragraph" w:customStyle="1" w:styleId="TableBullet">
    <w:name w:val="TableBullet"/>
    <w:qFormat/>
    <w:rsid w:val="00B00FA1"/>
    <w:pPr>
      <w:numPr>
        <w:numId w:val="18"/>
      </w:numPr>
      <w:ind w:left="223" w:hanging="147"/>
    </w:pPr>
    <w:rPr>
      <w:rFonts w:ascii="Helvetica Neue Light" w:hAnsi="Helvetica Neue Light"/>
      <w:color w:val="000000" w:themeColor="text1"/>
      <w:sz w:val="20"/>
      <w:szCs w:val="20"/>
    </w:rPr>
  </w:style>
  <w:style w:type="character" w:styleId="Hipervnculo">
    <w:name w:val="Hyperlink"/>
    <w:basedOn w:val="Fuentedeprrafopredeter"/>
    <w:uiPriority w:val="99"/>
    <w:unhideWhenUsed/>
    <w:rsid w:val="005A333E"/>
    <w:rPr>
      <w:rFonts w:ascii="Helvetica Neue Light" w:hAnsi="Helvetica Neue Light"/>
      <w:b w:val="0"/>
      <w:i w:val="0"/>
      <w:color w:val="873174"/>
      <w:u w:val="single"/>
    </w:rPr>
  </w:style>
  <w:style w:type="character" w:styleId="Mencinsinresolver">
    <w:name w:val="Unresolved Mention"/>
    <w:basedOn w:val="Fuentedeprrafopredeter"/>
    <w:uiPriority w:val="99"/>
    <w:semiHidden/>
    <w:unhideWhenUsed/>
    <w:rsid w:val="00603D71"/>
    <w:rPr>
      <w:color w:val="605E5C"/>
      <w:shd w:val="clear" w:color="auto" w:fill="E1DFDD"/>
    </w:rPr>
  </w:style>
  <w:style w:type="character" w:styleId="Hipervnculovisitado">
    <w:name w:val="FollowedHyperlink"/>
    <w:basedOn w:val="Fuentedeprrafopredeter"/>
    <w:uiPriority w:val="99"/>
    <w:semiHidden/>
    <w:unhideWhenUsed/>
    <w:rsid w:val="005A33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EE9237482712449971AC4496F4F58A" ma:contentTypeVersion="20" ma:contentTypeDescription="Create a new document." ma:contentTypeScope="" ma:versionID="bcdc0c6119e8677fa8012c031c0da2ab">
  <xsd:schema xmlns:xsd="http://www.w3.org/2001/XMLSchema" xmlns:xs="http://www.w3.org/2001/XMLSchema" xmlns:p="http://schemas.microsoft.com/office/2006/metadata/properties" xmlns:ns1="http://schemas.microsoft.com/sharepoint/v3" xmlns:ns2="133e5729-7bb1-4685-bd1f-c5e580a2ee33" xmlns:ns3="cf328f71-004c-4ec5-8aac-4c1fe87c002c" targetNamespace="http://schemas.microsoft.com/office/2006/metadata/properties" ma:root="true" ma:fieldsID="1a935b6aa87a2de31169eb79362d1b09" ns1:_="" ns2:_="" ns3:_="">
    <xsd:import namespace="http://schemas.microsoft.com/sharepoint/v3"/>
    <xsd:import namespace="133e5729-7bb1-4685-bd1f-c5e580a2ee33"/>
    <xsd:import namespace="cf328f71-004c-4ec5-8aac-4c1fe87c00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SharingLink"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e5729-7bb1-4685-bd1f-c5e580a2ee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cc3d5bd-c7ff-448c-a8db-21860a682db1}" ma:internalName="TaxCatchAll" ma:showField="CatchAllData" ma:web="133e5729-7bb1-4685-bd1f-c5e580a2ee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328f71-004c-4ec5-8aac-4c1fe87c00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haringLink" ma:index="21" nillable="true" ma:displayName="Sharing Link" ma:format="Dropdown" ma:internalName="SharingLink">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64963-EABA-49AB-965F-CDA68C4D6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3e5729-7bb1-4685-bd1f-c5e580a2ee33"/>
    <ds:schemaRef ds:uri="cf328f71-004c-4ec5-8aac-4c1fe87c0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4B051-66F8-48F2-866B-316DC82D9FD9}">
  <ds:schemaRefs>
    <ds:schemaRef ds:uri="http://schemas.microsoft.com/sharepoint/v3/contenttype/forms"/>
  </ds:schemaRefs>
</ds:datastoreItem>
</file>

<file path=customXml/itemProps3.xml><?xml version="1.0" encoding="utf-8"?>
<ds:datastoreItem xmlns:ds="http://schemas.openxmlformats.org/officeDocument/2006/customXml" ds:itemID="{5A73ABE5-FD99-F04D-8EC8-C749D37BE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Pages>
  <Words>1001</Words>
  <Characters>5507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Carla GUANANGA</cp:lastModifiedBy>
  <cp:revision>34</cp:revision>
  <dcterms:created xsi:type="dcterms:W3CDTF">2022-09-28T08:07:00Z</dcterms:created>
  <dcterms:modified xsi:type="dcterms:W3CDTF">2023-10-13T20:26:00Z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f3f7fd-5cd4-4287-9002-aceb9af13c42_Enabled">
    <vt:lpwstr>true</vt:lpwstr>
  </property>
  <property fmtid="{D5CDD505-2E9C-101B-9397-08002B2CF9AE}" pid="3" name="MSIP_Label_caf3f7fd-5cd4-4287-9002-aceb9af13c42_SetDate">
    <vt:lpwstr>2022-09-28T08:07:00Z</vt:lpwstr>
  </property>
  <property fmtid="{D5CDD505-2E9C-101B-9397-08002B2CF9AE}" pid="4" name="MSIP_Label_caf3f7fd-5cd4-4287-9002-aceb9af13c42_Method">
    <vt:lpwstr>Privileged</vt:lpwstr>
  </property>
  <property fmtid="{D5CDD505-2E9C-101B-9397-08002B2CF9AE}" pid="5" name="MSIP_Label_caf3f7fd-5cd4-4287-9002-aceb9af13c42_Name">
    <vt:lpwstr>Public</vt:lpwstr>
  </property>
  <property fmtid="{D5CDD505-2E9C-101B-9397-08002B2CF9AE}" pid="6" name="MSIP_Label_caf3f7fd-5cd4-4287-9002-aceb9af13c42_SiteId">
    <vt:lpwstr>a2b53be5-734e-4e6c-ab0d-d184f60fd917</vt:lpwstr>
  </property>
  <property fmtid="{D5CDD505-2E9C-101B-9397-08002B2CF9AE}" pid="7" name="MSIP_Label_caf3f7fd-5cd4-4287-9002-aceb9af13c42_ActionId">
    <vt:lpwstr>5996be61-2be3-4154-ba5d-ebb85fcdab8d</vt:lpwstr>
  </property>
  <property fmtid="{D5CDD505-2E9C-101B-9397-08002B2CF9AE}" pid="8" name="MSIP_Label_caf3f7fd-5cd4-4287-9002-aceb9af13c42_ContentBits">
    <vt:lpwstr>2</vt:lpwstr>
  </property>
</Properties>
</file>