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1787" w:rsidR="007425FE" w:rsidP="005C1787" w:rsidRDefault="007425FE" w14:paraId="3B33081E" w14:textId="0FF62366">
      <w:pPr>
        <w:pStyle w:val="Heading1"/>
        <w:spacing w:line="276" w:lineRule="auto"/>
        <w:rPr>
          <w:lang w:val="en-GB"/>
        </w:rPr>
      </w:pPr>
      <w:r>
        <w:rPr>
          <w:lang w:val="en-GB"/>
        </w:rPr>
        <w:t>SOP for</w:t>
      </w:r>
      <w:r w:rsidR="00FC38D6">
        <w:rPr>
          <w:lang w:val="en-GB"/>
        </w:rPr>
        <w:t xml:space="preserve"> Managing a </w:t>
      </w:r>
      <w:r>
        <w:rPr>
          <w:lang w:val="en-GB"/>
        </w:rPr>
        <w:t>C</w:t>
      </w:r>
      <w:r w:rsidR="008F41AE">
        <w:rPr>
          <w:lang w:val="en-GB"/>
        </w:rPr>
        <w:t>ommunity Feedback</w:t>
      </w:r>
      <w:r w:rsidR="009D3DDD">
        <w:rPr>
          <w:lang w:val="en-GB"/>
        </w:rPr>
        <w:t xml:space="preserve"> Mechanism</w:t>
      </w:r>
      <w:r>
        <w:rPr>
          <w:rFonts w:ascii="Roboto Light" w:hAnsi="Roboto Light" w:eastAsia="Roboto Light" w:cs="Roboto Light"/>
          <w:i/>
        </w:rPr>
        <w:br/>
      </w:r>
    </w:p>
    <w:p w:rsidRPr="007425FE" w:rsidR="007425FE" w:rsidP="007425FE" w:rsidRDefault="00C33B0A" w14:paraId="0C7DFE40" w14:textId="2EF16CE8">
      <w:pPr>
        <w:pStyle w:val="Heading4"/>
        <w:rPr>
          <w:rFonts w:ascii="Montserrat" w:hAnsi="Montserrat" w:eastAsia="Montserrat" w:cs="Montserrat"/>
          <w:sz w:val="22"/>
          <w:szCs w:val="22"/>
          <w:lang w:val="en-GB"/>
        </w:rPr>
      </w:pPr>
      <w:r>
        <w:rPr>
          <w:rFonts w:ascii="Montserrat" w:hAnsi="Montserrat" w:eastAsia="Montserrat" w:cs="Montserrat"/>
          <w:sz w:val="28"/>
          <w:szCs w:val="28"/>
          <w:lang w:val="en-GB"/>
        </w:rPr>
        <w:t xml:space="preserve">1. </w:t>
      </w:r>
      <w:r w:rsidR="004E47C0">
        <w:rPr>
          <w:rFonts w:ascii="Montserrat" w:hAnsi="Montserrat" w:eastAsia="Montserrat" w:cs="Montserrat"/>
          <w:sz w:val="28"/>
          <w:szCs w:val="28"/>
          <w:lang w:val="en-GB"/>
        </w:rPr>
        <w:t>Background</w:t>
      </w:r>
    </w:p>
    <w:p w:rsidRPr="00BB6952" w:rsidR="00BB6952" w:rsidP="00BB6952" w:rsidRDefault="00BB6952" w14:paraId="7459FEAA" w14:textId="20F41ED4">
      <w:pPr>
        <w:spacing w:after="0" w:line="240" w:lineRule="auto"/>
        <w:textDirection w:val="btLr"/>
        <w:rPr>
          <w:rFonts w:ascii="Open Sans" w:hAnsi="Open Sans" w:eastAsia="Open Sans" w:cs="Open Sans"/>
          <w:color w:val="000000"/>
          <w:lang w:val="en-US"/>
        </w:rPr>
      </w:pPr>
      <w:r w:rsidRPr="00BB6952">
        <w:rPr>
          <w:rFonts w:ascii="Open Sans" w:hAnsi="Open Sans" w:eastAsia="Open Sans" w:cs="Open Sans"/>
          <w:color w:val="000000"/>
          <w:lang w:val="en-US"/>
        </w:rPr>
        <w:t xml:space="preserve">The </w:t>
      </w:r>
      <w:r w:rsidRPr="00BB6952">
        <w:rPr>
          <w:rFonts w:ascii="Open Sans" w:hAnsi="Open Sans" w:eastAsia="Open Sans" w:cs="Open Sans"/>
          <w:color w:val="000000"/>
          <w:highlight w:val="yellow"/>
          <w:lang w:val="en-US"/>
        </w:rPr>
        <w:t>[NS/</w:t>
      </w:r>
      <w:proofErr w:type="spellStart"/>
      <w:r w:rsidRPr="00BB6952">
        <w:rPr>
          <w:rFonts w:ascii="Open Sans" w:hAnsi="Open Sans" w:eastAsia="Open Sans" w:cs="Open Sans"/>
          <w:color w:val="000000"/>
          <w:highlight w:val="yellow"/>
          <w:lang w:val="en-US"/>
        </w:rPr>
        <w:t>organisation</w:t>
      </w:r>
      <w:proofErr w:type="spellEnd"/>
      <w:r w:rsidRPr="00BB6952">
        <w:rPr>
          <w:rFonts w:ascii="Open Sans" w:hAnsi="Open Sans" w:eastAsia="Open Sans" w:cs="Open Sans"/>
          <w:color w:val="000000"/>
          <w:highlight w:val="yellow"/>
          <w:lang w:val="en-US"/>
        </w:rPr>
        <w:t>]</w:t>
      </w:r>
      <w:r w:rsidRPr="00BB6952">
        <w:rPr>
          <w:rFonts w:ascii="Open Sans" w:hAnsi="Open Sans" w:eastAsia="Open Sans" w:cs="Open Sans"/>
          <w:color w:val="000000"/>
          <w:lang w:val="en-US"/>
        </w:rPr>
        <w:t xml:space="preserve"> has identified Community Engagement and Accountability </w:t>
      </w:r>
      <w:r w:rsidR="00FC38D6">
        <w:rPr>
          <w:rFonts w:ascii="Open Sans" w:hAnsi="Open Sans" w:eastAsia="Open Sans" w:cs="Open Sans"/>
          <w:color w:val="000000"/>
          <w:lang w:val="en-US"/>
        </w:rPr>
        <w:t xml:space="preserve">(CEA) </w:t>
      </w:r>
      <w:r w:rsidRPr="00BB6952">
        <w:rPr>
          <w:rFonts w:ascii="Open Sans" w:hAnsi="Open Sans" w:eastAsia="Open Sans" w:cs="Open Sans"/>
          <w:color w:val="000000"/>
          <w:lang w:val="en-US"/>
        </w:rPr>
        <w:t xml:space="preserve">as a strategic priority area to support diverse </w:t>
      </w:r>
      <w:proofErr w:type="spellStart"/>
      <w:r w:rsidRPr="00BB6952">
        <w:rPr>
          <w:rFonts w:ascii="Open Sans" w:hAnsi="Open Sans" w:eastAsia="Open Sans" w:cs="Open Sans"/>
          <w:color w:val="000000"/>
          <w:lang w:val="en-US"/>
        </w:rPr>
        <w:t>programme</w:t>
      </w:r>
      <w:proofErr w:type="spellEnd"/>
      <w:r w:rsidRPr="00BB6952">
        <w:rPr>
          <w:rFonts w:ascii="Open Sans" w:hAnsi="Open Sans" w:eastAsia="Open Sans" w:cs="Open Sans"/>
          <w:color w:val="000000"/>
          <w:lang w:val="en-US"/>
        </w:rPr>
        <w:t xml:space="preserve"> delivery and its disaster preparedness and response capacities. A fundamental pillar of CEA </w:t>
      </w:r>
      <w:proofErr w:type="spellStart"/>
      <w:r w:rsidRPr="00BB6952">
        <w:rPr>
          <w:rFonts w:ascii="Open Sans" w:hAnsi="Open Sans" w:eastAsia="Open Sans" w:cs="Open Sans"/>
          <w:color w:val="000000"/>
          <w:lang w:val="en-US"/>
        </w:rPr>
        <w:t>centres</w:t>
      </w:r>
      <w:proofErr w:type="spellEnd"/>
      <w:r w:rsidRPr="00BB6952">
        <w:rPr>
          <w:rFonts w:ascii="Open Sans" w:hAnsi="Open Sans" w:eastAsia="Open Sans" w:cs="Open Sans"/>
          <w:color w:val="000000"/>
          <w:lang w:val="en-US"/>
        </w:rPr>
        <w:t xml:space="preserve"> around establishing, </w:t>
      </w:r>
      <w:proofErr w:type="gramStart"/>
      <w:r w:rsidRPr="00BB6952">
        <w:rPr>
          <w:rFonts w:ascii="Open Sans" w:hAnsi="Open Sans" w:eastAsia="Open Sans" w:cs="Open Sans"/>
          <w:color w:val="000000"/>
          <w:lang w:val="en-US"/>
        </w:rPr>
        <w:t>implementing</w:t>
      </w:r>
      <w:proofErr w:type="gramEnd"/>
      <w:r w:rsidRPr="00BB6952">
        <w:rPr>
          <w:rFonts w:ascii="Open Sans" w:hAnsi="Open Sans" w:eastAsia="Open Sans" w:cs="Open Sans"/>
          <w:color w:val="000000"/>
          <w:lang w:val="en-US"/>
        </w:rPr>
        <w:t xml:space="preserve"> and managing a well-functioning and sustainable feedback mechanism. A community feedback mechanism comprises the tools and processes for</w:t>
      </w:r>
      <w:r>
        <w:rPr>
          <w:rFonts w:ascii="Open Sans" w:hAnsi="Open Sans" w:eastAsia="Open Sans" w:cs="Open Sans"/>
          <w:color w:val="000000"/>
          <w:lang w:val="en-US"/>
        </w:rPr>
        <w:t>:</w:t>
      </w:r>
      <w:r w:rsidRPr="00BB6952">
        <w:rPr>
          <w:rFonts w:ascii="Open Sans" w:hAnsi="Open Sans" w:eastAsia="Open Sans" w:cs="Open Sans"/>
          <w:color w:val="000000"/>
          <w:lang w:val="en-US"/>
        </w:rPr>
        <w:t xml:space="preserve"> </w:t>
      </w:r>
    </w:p>
    <w:p w:rsidRPr="00BB6952" w:rsidR="00BB6952" w:rsidP="00BB6952" w:rsidRDefault="008B0EE5" w14:paraId="3B8BABA8" w14:textId="36519190">
      <w:pPr>
        <w:pStyle w:val="ListParagraph"/>
        <w:numPr>
          <w:ilvl w:val="0"/>
          <w:numId w:val="2"/>
        </w:numPr>
        <w:spacing w:after="0" w:line="240" w:lineRule="auto"/>
        <w:textDirection w:val="btLr"/>
        <w:rPr>
          <w:rFonts w:ascii="Open Sans" w:hAnsi="Open Sans" w:eastAsia="Open Sans" w:cs="Open Sans"/>
          <w:color w:val="000000"/>
          <w:lang w:val="en-US"/>
        </w:rPr>
      </w:pPr>
      <w:r>
        <w:rPr>
          <w:rFonts w:ascii="Open Sans" w:hAnsi="Open Sans" w:eastAsia="Open Sans" w:cs="Open Sans"/>
          <w:color w:val="000000"/>
          <w:lang w:val="en-US"/>
        </w:rPr>
        <w:t>R</w:t>
      </w:r>
      <w:r w:rsidRPr="00BB6952" w:rsidR="00BB6952">
        <w:rPr>
          <w:rFonts w:ascii="Open Sans" w:hAnsi="Open Sans" w:eastAsia="Open Sans" w:cs="Open Sans"/>
          <w:color w:val="000000"/>
          <w:lang w:val="en-US"/>
        </w:rPr>
        <w:t xml:space="preserve">eceiving feedback, </w:t>
      </w:r>
    </w:p>
    <w:p w:rsidRPr="00BB6952" w:rsidR="00BB6952" w:rsidP="00BB6952" w:rsidRDefault="00BB6952" w14:paraId="78451515" w14:textId="629732DD">
      <w:pPr>
        <w:pStyle w:val="ListParagraph"/>
        <w:numPr>
          <w:ilvl w:val="0"/>
          <w:numId w:val="2"/>
        </w:numPr>
        <w:spacing w:after="0" w:line="240" w:lineRule="auto"/>
        <w:textDirection w:val="btLr"/>
        <w:rPr>
          <w:rFonts w:ascii="Open Sans" w:hAnsi="Open Sans" w:eastAsia="Open Sans" w:cs="Open Sans"/>
          <w:color w:val="000000"/>
          <w:lang w:val="en-US"/>
        </w:rPr>
      </w:pPr>
      <w:r>
        <w:rPr>
          <w:rFonts w:ascii="Open Sans" w:hAnsi="Open Sans" w:eastAsia="Open Sans" w:cs="Open Sans"/>
          <w:color w:val="000000"/>
          <w:lang w:val="en-US"/>
        </w:rPr>
        <w:t>M</w:t>
      </w:r>
      <w:r w:rsidRPr="00BB6952">
        <w:rPr>
          <w:rFonts w:ascii="Open Sans" w:hAnsi="Open Sans" w:eastAsia="Open Sans" w:cs="Open Sans"/>
          <w:color w:val="000000"/>
          <w:lang w:val="en-US"/>
        </w:rPr>
        <w:t xml:space="preserve">anaging, </w:t>
      </w:r>
      <w:proofErr w:type="spellStart"/>
      <w:r w:rsidRPr="00BB6952">
        <w:rPr>
          <w:rFonts w:ascii="Open Sans" w:hAnsi="Open Sans" w:eastAsia="Open Sans" w:cs="Open Sans"/>
          <w:color w:val="000000"/>
          <w:lang w:val="en-US"/>
        </w:rPr>
        <w:t>analysing</w:t>
      </w:r>
      <w:proofErr w:type="spellEnd"/>
      <w:r w:rsidRPr="00BB6952">
        <w:rPr>
          <w:rFonts w:ascii="Open Sans" w:hAnsi="Open Sans" w:eastAsia="Open Sans" w:cs="Open Sans"/>
          <w:color w:val="000000"/>
          <w:lang w:val="en-US"/>
        </w:rPr>
        <w:t xml:space="preserve">, and sharing feedback data, </w:t>
      </w:r>
    </w:p>
    <w:p w:rsidRPr="00BB6952" w:rsidR="00BB6952" w:rsidP="00BB6952" w:rsidRDefault="008B0EE5" w14:paraId="6FD9449A" w14:textId="21146C6D">
      <w:pPr>
        <w:pStyle w:val="ListParagraph"/>
        <w:numPr>
          <w:ilvl w:val="0"/>
          <w:numId w:val="2"/>
        </w:numPr>
        <w:spacing w:after="0" w:line="240" w:lineRule="auto"/>
        <w:textDirection w:val="btLr"/>
        <w:rPr>
          <w:rFonts w:ascii="Open Sans" w:hAnsi="Open Sans" w:eastAsia="Open Sans" w:cs="Open Sans"/>
          <w:color w:val="000000"/>
          <w:lang w:val="en-US"/>
        </w:rPr>
      </w:pPr>
      <w:r>
        <w:rPr>
          <w:rFonts w:ascii="Open Sans" w:hAnsi="Open Sans" w:eastAsia="Open Sans" w:cs="Open Sans"/>
          <w:color w:val="000000"/>
          <w:lang w:val="en-US"/>
        </w:rPr>
        <w:t>E</w:t>
      </w:r>
      <w:r w:rsidRPr="00BB6952" w:rsidR="00BB6952">
        <w:rPr>
          <w:rFonts w:ascii="Open Sans" w:hAnsi="Open Sans" w:eastAsia="Open Sans" w:cs="Open Sans"/>
          <w:color w:val="000000"/>
          <w:lang w:val="en-US"/>
        </w:rPr>
        <w:t xml:space="preserve">nsuring feedback is acted upon and providing communities with a response and informing them of the actions taken. </w:t>
      </w:r>
    </w:p>
    <w:p w:rsidR="00BB6952" w:rsidP="00BB6952" w:rsidRDefault="00BB6952" w14:paraId="63EE5037" w14:textId="77777777">
      <w:pPr>
        <w:spacing w:after="0" w:line="240" w:lineRule="auto"/>
        <w:textDirection w:val="btLr"/>
        <w:rPr>
          <w:rFonts w:ascii="Open Sans" w:hAnsi="Open Sans" w:eastAsia="Open Sans" w:cs="Open Sans"/>
          <w:color w:val="000000"/>
          <w:lang w:val="en-US"/>
        </w:rPr>
      </w:pPr>
    </w:p>
    <w:p w:rsidRPr="00BB6952" w:rsidR="00BB6952" w:rsidP="00BB6952" w:rsidRDefault="00BB6952" w14:paraId="7D29C346" w14:textId="0615374E">
      <w:pPr>
        <w:spacing w:after="0" w:line="240" w:lineRule="auto"/>
        <w:textDirection w:val="btLr"/>
        <w:rPr>
          <w:rFonts w:ascii="Open Sans" w:hAnsi="Open Sans" w:eastAsia="Open Sans" w:cs="Open Sans"/>
          <w:color w:val="000000"/>
          <w:lang w:val="en-US"/>
        </w:rPr>
      </w:pPr>
      <w:r w:rsidRPr="00BB6952">
        <w:rPr>
          <w:rFonts w:ascii="Open Sans" w:hAnsi="Open Sans" w:eastAsia="Open Sans" w:cs="Open Sans"/>
          <w:color w:val="000000"/>
          <w:lang w:val="en-US"/>
        </w:rPr>
        <w:t>To ensure the feedback mechanism will be able to support all departments and the vision is agreed and clear to everyone, a</w:t>
      </w:r>
      <w:r w:rsidR="00FD7B3B">
        <w:rPr>
          <w:rFonts w:ascii="Open Sans" w:hAnsi="Open Sans" w:eastAsia="Open Sans" w:cs="Open Sans"/>
          <w:color w:val="000000"/>
          <w:lang w:val="en-US"/>
        </w:rPr>
        <w:t xml:space="preserve"> Standard Operating Procedure (SOP) has been </w:t>
      </w:r>
      <w:r w:rsidR="001E40E4">
        <w:rPr>
          <w:rFonts w:ascii="Open Sans" w:hAnsi="Open Sans" w:eastAsia="Open Sans" w:cs="Open Sans"/>
          <w:color w:val="000000"/>
          <w:lang w:val="en-US"/>
        </w:rPr>
        <w:t>developed.</w:t>
      </w:r>
    </w:p>
    <w:p w:rsidR="007425FE" w:rsidP="007425FE" w:rsidRDefault="007425FE" w14:paraId="5F6833D9" w14:textId="693BC122">
      <w:pPr>
        <w:spacing w:after="0" w:line="240" w:lineRule="auto"/>
        <w:textDirection w:val="btLr"/>
      </w:pPr>
      <w:r>
        <w:rPr>
          <w:rFonts w:ascii="Open Sans" w:hAnsi="Open Sans" w:eastAsia="Open Sans" w:cs="Open Sans"/>
          <w:color w:val="000000"/>
        </w:rPr>
        <w:t>Th</w:t>
      </w:r>
      <w:r w:rsidR="00F04009">
        <w:rPr>
          <w:rFonts w:ascii="Open Sans" w:hAnsi="Open Sans" w:eastAsia="Open Sans" w:cs="Open Sans"/>
          <w:color w:val="000000"/>
        </w:rPr>
        <w:t>e below table</w:t>
      </w:r>
      <w:r>
        <w:rPr>
          <w:rFonts w:ascii="Open Sans" w:hAnsi="Open Sans" w:eastAsia="Open Sans" w:cs="Open Sans"/>
          <w:color w:val="000000"/>
        </w:rPr>
        <w:t xml:space="preserve"> provides a basic over</w:t>
      </w:r>
      <w:r w:rsidR="008F41AE">
        <w:rPr>
          <w:rFonts w:ascii="Open Sans" w:hAnsi="Open Sans" w:eastAsia="Open Sans" w:cs="Open Sans"/>
          <w:color w:val="000000"/>
        </w:rPr>
        <w:t>view</w:t>
      </w:r>
      <w:r>
        <w:rPr>
          <w:rFonts w:ascii="Open Sans" w:hAnsi="Open Sans" w:eastAsia="Open Sans" w:cs="Open Sans"/>
          <w:color w:val="000000"/>
        </w:rPr>
        <w:t xml:space="preserve"> of the main tasks and responsibilities of </w:t>
      </w:r>
      <w:r w:rsidR="00BB6952">
        <w:rPr>
          <w:rFonts w:ascii="Open Sans" w:hAnsi="Open Sans" w:eastAsia="Open Sans" w:cs="Open Sans"/>
          <w:color w:val="000000"/>
        </w:rPr>
        <w:t xml:space="preserve">the </w:t>
      </w:r>
      <w:r>
        <w:rPr>
          <w:rFonts w:ascii="Open Sans" w:hAnsi="Open Sans" w:eastAsia="Open Sans" w:cs="Open Sans"/>
          <w:color w:val="000000"/>
        </w:rPr>
        <w:t xml:space="preserve">staff </w:t>
      </w:r>
      <w:r w:rsidR="00A14D88">
        <w:rPr>
          <w:rFonts w:ascii="Open Sans" w:hAnsi="Open Sans" w:eastAsia="Open Sans" w:cs="Open Sans"/>
          <w:color w:val="000000"/>
        </w:rPr>
        <w:t>(including CEA and</w:t>
      </w:r>
      <w:r w:rsidR="00C32EDB">
        <w:rPr>
          <w:rFonts w:ascii="Open Sans" w:hAnsi="Open Sans" w:eastAsia="Open Sans" w:cs="Open Sans"/>
          <w:color w:val="000000"/>
        </w:rPr>
        <w:t xml:space="preserve"> protection, </w:t>
      </w:r>
      <w:proofErr w:type="gramStart"/>
      <w:r w:rsidR="00C32EDB">
        <w:rPr>
          <w:rFonts w:ascii="Open Sans" w:hAnsi="Open Sans" w:eastAsia="Open Sans" w:cs="Open Sans"/>
          <w:color w:val="000000"/>
        </w:rPr>
        <w:t>gender</w:t>
      </w:r>
      <w:proofErr w:type="gramEnd"/>
      <w:r w:rsidR="00C32EDB">
        <w:rPr>
          <w:rFonts w:ascii="Open Sans" w:hAnsi="Open Sans" w:eastAsia="Open Sans" w:cs="Open Sans"/>
          <w:color w:val="000000"/>
        </w:rPr>
        <w:t xml:space="preserve"> and inclusion</w:t>
      </w:r>
      <w:r w:rsidR="00A14D88">
        <w:rPr>
          <w:rFonts w:ascii="Open Sans" w:hAnsi="Open Sans" w:eastAsia="Open Sans" w:cs="Open Sans"/>
          <w:color w:val="000000"/>
        </w:rPr>
        <w:t xml:space="preserve"> </w:t>
      </w:r>
      <w:r w:rsidR="00C32EDB">
        <w:rPr>
          <w:rFonts w:ascii="Open Sans" w:hAnsi="Open Sans" w:eastAsia="Open Sans" w:cs="Open Sans"/>
          <w:color w:val="000000"/>
        </w:rPr>
        <w:t>(</w:t>
      </w:r>
      <w:r w:rsidR="00A14D88">
        <w:rPr>
          <w:rFonts w:ascii="Open Sans" w:hAnsi="Open Sans" w:eastAsia="Open Sans" w:cs="Open Sans"/>
          <w:color w:val="000000"/>
        </w:rPr>
        <w:t>PGI</w:t>
      </w:r>
      <w:r w:rsidR="00C32EDB">
        <w:rPr>
          <w:rFonts w:ascii="Open Sans" w:hAnsi="Open Sans" w:eastAsia="Open Sans" w:cs="Open Sans"/>
          <w:color w:val="000000"/>
        </w:rPr>
        <w:t>)</w:t>
      </w:r>
      <w:r w:rsidR="00A14D88">
        <w:rPr>
          <w:rFonts w:ascii="Open Sans" w:hAnsi="Open Sans" w:eastAsia="Open Sans" w:cs="Open Sans"/>
          <w:color w:val="000000"/>
        </w:rPr>
        <w:t xml:space="preserve"> focal points) </w:t>
      </w:r>
      <w:r w:rsidR="001774D7">
        <w:rPr>
          <w:rFonts w:ascii="Open Sans" w:hAnsi="Open Sans" w:eastAsia="Open Sans" w:cs="Open Sans"/>
          <w:color w:val="000000"/>
        </w:rPr>
        <w:t>and volunteers</w:t>
      </w:r>
      <w:r w:rsidR="00BB6952">
        <w:rPr>
          <w:rFonts w:ascii="Open Sans" w:hAnsi="Open Sans" w:eastAsia="Open Sans" w:cs="Open Sans"/>
          <w:color w:val="000000"/>
        </w:rPr>
        <w:t xml:space="preserve"> of</w:t>
      </w:r>
      <w:r>
        <w:rPr>
          <w:rFonts w:ascii="Open Sans" w:hAnsi="Open Sans" w:eastAsia="Open Sans" w:cs="Open Sans"/>
          <w:color w:val="000000"/>
        </w:rPr>
        <w:t xml:space="preserve"> </w:t>
      </w:r>
      <w:r w:rsidRPr="001C5BFA" w:rsidR="00BB6952">
        <w:rPr>
          <w:rFonts w:ascii="Open Sans" w:hAnsi="Open Sans" w:eastAsia="Open Sans" w:cs="Open Sans"/>
          <w:color w:val="000000"/>
          <w:highlight w:val="yellow"/>
        </w:rPr>
        <w:t>[</w:t>
      </w:r>
      <w:r w:rsidR="00BB6952">
        <w:rPr>
          <w:rFonts w:ascii="Open Sans" w:hAnsi="Open Sans" w:eastAsia="Open Sans" w:cs="Open Sans"/>
          <w:color w:val="000000"/>
          <w:highlight w:val="yellow"/>
        </w:rPr>
        <w:t>NS/organisation</w:t>
      </w:r>
      <w:r w:rsidRPr="001C5BFA" w:rsidR="00BB6952">
        <w:rPr>
          <w:rFonts w:ascii="Open Sans" w:hAnsi="Open Sans" w:eastAsia="Open Sans" w:cs="Open Sans"/>
          <w:color w:val="000000"/>
          <w:highlight w:val="yellow"/>
        </w:rPr>
        <w:t>]</w:t>
      </w:r>
      <w:r w:rsidR="00BB6952">
        <w:rPr>
          <w:rFonts w:ascii="Open Sans" w:hAnsi="Open Sans" w:eastAsia="Open Sans" w:cs="Open Sans"/>
          <w:color w:val="000000"/>
        </w:rPr>
        <w:t xml:space="preserve"> </w:t>
      </w:r>
      <w:r w:rsidR="00365675">
        <w:rPr>
          <w:rFonts w:ascii="Open Sans" w:hAnsi="Open Sans" w:eastAsia="Open Sans" w:cs="Open Sans"/>
          <w:color w:val="000000"/>
        </w:rPr>
        <w:t>in collecting, analysing, responding to and acting on community feedback.</w:t>
      </w:r>
      <w:r w:rsidR="00C6430B">
        <w:rPr>
          <w:rFonts w:ascii="Open Sans" w:hAnsi="Open Sans" w:eastAsia="Open Sans" w:cs="Open Sans"/>
          <w:color w:val="F6303F"/>
          <w:u w:val="single"/>
        </w:rPr>
        <w:t xml:space="preserve"> </w:t>
      </w:r>
    </w:p>
    <w:p w:rsidR="00F04009" w:rsidP="00F04009" w:rsidRDefault="00F04009" w14:paraId="41B1EF00" w14:textId="779690D2">
      <w:pPr>
        <w:rPr>
          <w:lang w:eastAsia="x-none"/>
        </w:rPr>
      </w:pPr>
    </w:p>
    <w:p w:rsidRPr="001B3895" w:rsidR="001B3895" w:rsidP="001B3895" w:rsidRDefault="00C33B0A" w14:paraId="183BFC22" w14:textId="4A5C301A">
      <w:pPr>
        <w:pStyle w:val="Heading4"/>
        <w:rPr>
          <w:rFonts w:ascii="Montserrat" w:hAnsi="Montserrat" w:eastAsia="Montserrat" w:cs="Montserrat"/>
          <w:sz w:val="28"/>
          <w:szCs w:val="28"/>
          <w:lang w:val="en-GB"/>
        </w:rPr>
      </w:pPr>
      <w:r>
        <w:rPr>
          <w:rFonts w:ascii="Montserrat" w:hAnsi="Montserrat" w:eastAsia="Montserrat" w:cs="Montserrat"/>
          <w:sz w:val="28"/>
          <w:szCs w:val="28"/>
          <w:lang w:val="en-GB"/>
        </w:rPr>
        <w:t xml:space="preserve">2. </w:t>
      </w:r>
      <w:r w:rsidR="00E53913">
        <w:rPr>
          <w:rFonts w:ascii="Montserrat" w:hAnsi="Montserrat" w:eastAsia="Montserrat" w:cs="Montserrat"/>
          <w:sz w:val="28"/>
          <w:szCs w:val="28"/>
          <w:lang w:val="en-GB"/>
        </w:rPr>
        <w:t>Objective</w:t>
      </w:r>
    </w:p>
    <w:p w:rsidR="00346EED" w:rsidP="001B3895" w:rsidRDefault="001B3895" w14:paraId="6B6797D9" w14:textId="0FB80612">
      <w:pPr>
        <w:spacing w:after="0" w:line="240" w:lineRule="auto"/>
        <w:textDirection w:val="btLr"/>
        <w:rPr>
          <w:rFonts w:ascii="Open Sans" w:hAnsi="Open Sans" w:eastAsia="Open Sans" w:cs="Open Sans"/>
          <w:color w:val="000000"/>
        </w:rPr>
      </w:pPr>
      <w:r>
        <w:rPr>
          <w:rFonts w:ascii="Open Sans" w:hAnsi="Open Sans" w:eastAsia="Open Sans" w:cs="Open Sans"/>
          <w:color w:val="000000"/>
        </w:rPr>
        <w:t xml:space="preserve">The overall objective of the </w:t>
      </w:r>
      <w:r w:rsidRPr="003043E6">
        <w:rPr>
          <w:rFonts w:ascii="Open Sans" w:hAnsi="Open Sans" w:eastAsia="Open Sans" w:cs="Open Sans"/>
          <w:color w:val="000000"/>
          <w:highlight w:val="yellow"/>
        </w:rPr>
        <w:t>[NS/organi</w:t>
      </w:r>
      <w:r w:rsidR="00601ACC">
        <w:rPr>
          <w:rFonts w:ascii="Open Sans" w:hAnsi="Open Sans" w:eastAsia="Open Sans" w:cs="Open Sans"/>
          <w:color w:val="000000"/>
          <w:highlight w:val="yellow"/>
        </w:rPr>
        <w:t>s</w:t>
      </w:r>
      <w:r w:rsidRPr="003043E6">
        <w:rPr>
          <w:rFonts w:ascii="Open Sans" w:hAnsi="Open Sans" w:eastAsia="Open Sans" w:cs="Open Sans"/>
          <w:color w:val="000000"/>
          <w:highlight w:val="yellow"/>
        </w:rPr>
        <w:t>ation]’s</w:t>
      </w:r>
      <w:r>
        <w:rPr>
          <w:rFonts w:ascii="Open Sans" w:hAnsi="Open Sans" w:eastAsia="Open Sans" w:cs="Open Sans"/>
          <w:color w:val="000000"/>
        </w:rPr>
        <w:t xml:space="preserve"> community feedback mechanism is to ensure an</w:t>
      </w:r>
      <w:r w:rsidR="00FD408E">
        <w:rPr>
          <w:rFonts w:ascii="Open Sans" w:hAnsi="Open Sans" w:eastAsia="Open Sans" w:cs="Open Sans"/>
          <w:color w:val="000000"/>
        </w:rPr>
        <w:t xml:space="preserve"> effective response to community members’ questions, suggestions, </w:t>
      </w:r>
      <w:r w:rsidR="00552B12">
        <w:rPr>
          <w:rFonts w:ascii="Open Sans" w:hAnsi="Open Sans" w:eastAsia="Open Sans" w:cs="Open Sans"/>
          <w:color w:val="000000"/>
        </w:rPr>
        <w:t>comments</w:t>
      </w:r>
      <w:r w:rsidR="00FD408E">
        <w:rPr>
          <w:rFonts w:ascii="Open Sans" w:hAnsi="Open Sans" w:eastAsia="Open Sans" w:cs="Open Sans"/>
          <w:color w:val="000000"/>
        </w:rPr>
        <w:t xml:space="preserve">, </w:t>
      </w:r>
      <w:proofErr w:type="gramStart"/>
      <w:r w:rsidR="00FD408E">
        <w:rPr>
          <w:rFonts w:ascii="Open Sans" w:hAnsi="Open Sans" w:eastAsia="Open Sans" w:cs="Open Sans"/>
          <w:color w:val="000000"/>
        </w:rPr>
        <w:t>concerns</w:t>
      </w:r>
      <w:proofErr w:type="gramEnd"/>
      <w:r w:rsidR="00FD408E">
        <w:rPr>
          <w:rFonts w:ascii="Open Sans" w:hAnsi="Open Sans" w:eastAsia="Open Sans" w:cs="Open Sans"/>
          <w:color w:val="000000"/>
        </w:rPr>
        <w:t xml:space="preserve"> and complaint</w:t>
      </w:r>
      <w:r w:rsidR="00981D31">
        <w:rPr>
          <w:rFonts w:ascii="Open Sans" w:hAnsi="Open Sans" w:eastAsia="Open Sans" w:cs="Open Sans"/>
          <w:color w:val="000000"/>
        </w:rPr>
        <w:t xml:space="preserve">s. </w:t>
      </w:r>
      <w:r w:rsidR="00346EED">
        <w:rPr>
          <w:rFonts w:ascii="Open Sans" w:hAnsi="Open Sans" w:eastAsia="Open Sans" w:cs="Open Sans"/>
          <w:color w:val="000000"/>
        </w:rPr>
        <w:t xml:space="preserve"> More specifically the feedback mechanism aims to:</w:t>
      </w:r>
    </w:p>
    <w:p w:rsidR="006B749B" w:rsidP="006B749B" w:rsidRDefault="00D8007A" w14:paraId="4BF5C4F1" w14:textId="4C474A28">
      <w:pPr>
        <w:pStyle w:val="ListParagraph"/>
        <w:numPr>
          <w:ilvl w:val="0"/>
          <w:numId w:val="3"/>
        </w:numPr>
        <w:spacing w:after="0" w:line="240" w:lineRule="auto"/>
        <w:textDirection w:val="btLr"/>
        <w:rPr>
          <w:rFonts w:ascii="Open Sans" w:hAnsi="Open Sans" w:eastAsia="Open Sans" w:cs="Open Sans"/>
          <w:color w:val="000000"/>
        </w:rPr>
      </w:pPr>
      <w:r>
        <w:rPr>
          <w:rFonts w:ascii="Open Sans" w:hAnsi="Open Sans" w:eastAsia="Open Sans" w:cs="Open Sans"/>
          <w:color w:val="000000"/>
        </w:rPr>
        <w:t>Strengthen accounta</w:t>
      </w:r>
      <w:r w:rsidR="005C392F">
        <w:rPr>
          <w:rFonts w:ascii="Open Sans" w:hAnsi="Open Sans" w:eastAsia="Open Sans" w:cs="Open Sans"/>
          <w:color w:val="000000"/>
        </w:rPr>
        <w:t xml:space="preserve">bility to communities we work in by making sure that community members are </w:t>
      </w:r>
      <w:proofErr w:type="gramStart"/>
      <w:r w:rsidR="005C392F">
        <w:rPr>
          <w:rFonts w:ascii="Open Sans" w:hAnsi="Open Sans" w:eastAsia="Open Sans" w:cs="Open Sans"/>
          <w:color w:val="000000"/>
        </w:rPr>
        <w:t>engaged</w:t>
      </w:r>
      <w:proofErr w:type="gramEnd"/>
      <w:r w:rsidR="005C392F">
        <w:rPr>
          <w:rFonts w:ascii="Open Sans" w:hAnsi="Open Sans" w:eastAsia="Open Sans" w:cs="Open Sans"/>
          <w:color w:val="000000"/>
        </w:rPr>
        <w:t xml:space="preserve"> and their voices are heard and systematically acted upon, meaning that </w:t>
      </w:r>
      <w:r w:rsidR="004613AB">
        <w:rPr>
          <w:rFonts w:ascii="Open Sans" w:hAnsi="Open Sans" w:eastAsia="Open Sans" w:cs="Open Sans"/>
          <w:color w:val="000000"/>
        </w:rPr>
        <w:t>programmes are adapted and improved based on the needs and priorities identified by community members.</w:t>
      </w:r>
    </w:p>
    <w:p w:rsidR="004613AB" w:rsidP="006B749B" w:rsidRDefault="004613AB" w14:paraId="773A3038" w14:textId="359305A3">
      <w:pPr>
        <w:pStyle w:val="ListParagraph"/>
        <w:numPr>
          <w:ilvl w:val="0"/>
          <w:numId w:val="3"/>
        </w:numPr>
        <w:spacing w:after="0" w:line="240" w:lineRule="auto"/>
        <w:textDirection w:val="btLr"/>
        <w:rPr>
          <w:rFonts w:ascii="Open Sans" w:hAnsi="Open Sans" w:eastAsia="Open Sans" w:cs="Open Sans"/>
          <w:color w:val="000000"/>
        </w:rPr>
      </w:pPr>
      <w:r>
        <w:rPr>
          <w:rFonts w:ascii="Open Sans" w:hAnsi="Open Sans" w:eastAsia="Open Sans" w:cs="Open Sans"/>
          <w:color w:val="000000"/>
        </w:rPr>
        <w:t>Provide an acc</w:t>
      </w:r>
      <w:r w:rsidR="00D67433">
        <w:rPr>
          <w:rFonts w:ascii="Open Sans" w:hAnsi="Open Sans" w:eastAsia="Open Sans" w:cs="Open Sans"/>
          <w:color w:val="000000"/>
        </w:rPr>
        <w:t xml:space="preserve">essible, </w:t>
      </w:r>
      <w:proofErr w:type="gramStart"/>
      <w:r w:rsidR="00D67433">
        <w:rPr>
          <w:rFonts w:ascii="Open Sans" w:hAnsi="Open Sans" w:eastAsia="Open Sans" w:cs="Open Sans"/>
          <w:color w:val="000000"/>
        </w:rPr>
        <w:t>responsive</w:t>
      </w:r>
      <w:proofErr w:type="gramEnd"/>
      <w:r w:rsidR="00D67433">
        <w:rPr>
          <w:rFonts w:ascii="Open Sans" w:hAnsi="Open Sans" w:eastAsia="Open Sans" w:cs="Open Sans"/>
          <w:color w:val="000000"/>
        </w:rPr>
        <w:t xml:space="preserve"> and trusted means of two-way communication with community members.</w:t>
      </w:r>
    </w:p>
    <w:p w:rsidRPr="004F151B" w:rsidR="004F151B" w:rsidP="006B749B" w:rsidRDefault="004F151B" w14:paraId="5C55A93E" w14:textId="5679E3C2">
      <w:pPr>
        <w:pStyle w:val="ListParagraph"/>
        <w:numPr>
          <w:ilvl w:val="0"/>
          <w:numId w:val="3"/>
        </w:numPr>
        <w:spacing w:after="0" w:line="240" w:lineRule="auto"/>
        <w:textDirection w:val="btLr"/>
        <w:rPr>
          <w:rFonts w:ascii="Open Sans" w:hAnsi="Open Sans" w:eastAsia="Open Sans" w:cs="Open Sans"/>
          <w:color w:val="000000"/>
          <w:lang w:val="en-US"/>
        </w:rPr>
      </w:pPr>
      <w:r w:rsidRPr="004F151B">
        <w:rPr>
          <w:rFonts w:ascii="Open Sans" w:hAnsi="Open Sans" w:eastAsia="Open Sans" w:cs="Open Sans"/>
          <w:color w:val="000000"/>
          <w:lang w:val="en-US"/>
        </w:rPr>
        <w:t xml:space="preserve">Ensure questions, suggestions, comments, </w:t>
      </w:r>
      <w:proofErr w:type="gramStart"/>
      <w:r w:rsidRPr="004F151B">
        <w:rPr>
          <w:rFonts w:ascii="Open Sans" w:hAnsi="Open Sans" w:eastAsia="Open Sans" w:cs="Open Sans"/>
          <w:color w:val="000000"/>
          <w:lang w:val="en-US"/>
        </w:rPr>
        <w:t>concerns</w:t>
      </w:r>
      <w:proofErr w:type="gramEnd"/>
      <w:r w:rsidRPr="004F151B">
        <w:rPr>
          <w:rFonts w:ascii="Open Sans" w:hAnsi="Open Sans" w:eastAsia="Open Sans" w:cs="Open Sans"/>
          <w:color w:val="000000"/>
          <w:lang w:val="en-US"/>
        </w:rPr>
        <w:t xml:space="preserve"> and complaints shared by</w:t>
      </w:r>
      <w:r>
        <w:rPr>
          <w:rFonts w:ascii="Open Sans" w:hAnsi="Open Sans" w:eastAsia="Open Sans" w:cs="Open Sans"/>
          <w:color w:val="000000"/>
          <w:lang w:val="en-US"/>
        </w:rPr>
        <w:t xml:space="preserve"> community members are </w:t>
      </w:r>
      <w:r w:rsidR="002A783F">
        <w:rPr>
          <w:rFonts w:ascii="Open Sans" w:hAnsi="Open Sans" w:eastAsia="Open Sans" w:cs="Open Sans"/>
          <w:color w:val="000000"/>
          <w:lang w:val="en-US"/>
        </w:rPr>
        <w:t>responded to in a timely and appropriate manner.</w:t>
      </w:r>
    </w:p>
    <w:p w:rsidR="00347AD4" w:rsidP="006B749B" w:rsidRDefault="002A783F" w14:paraId="39A9B3A1" w14:textId="529E1DCA">
      <w:pPr>
        <w:pStyle w:val="ListParagraph"/>
        <w:numPr>
          <w:ilvl w:val="0"/>
          <w:numId w:val="3"/>
        </w:numPr>
        <w:spacing w:after="0" w:line="240" w:lineRule="auto"/>
        <w:textDirection w:val="btLr"/>
        <w:rPr>
          <w:rFonts w:ascii="Open Sans" w:hAnsi="Open Sans" w:eastAsia="Open Sans" w:cs="Open Sans"/>
          <w:color w:val="000000"/>
        </w:rPr>
      </w:pPr>
      <w:r>
        <w:rPr>
          <w:rFonts w:ascii="Open Sans" w:hAnsi="Open Sans" w:eastAsia="Open Sans" w:cs="Open Sans"/>
          <w:color w:val="000000"/>
        </w:rPr>
        <w:t xml:space="preserve">Provide an accessible, </w:t>
      </w:r>
      <w:proofErr w:type="gramStart"/>
      <w:r>
        <w:rPr>
          <w:rFonts w:ascii="Open Sans" w:hAnsi="Open Sans" w:eastAsia="Open Sans" w:cs="Open Sans"/>
          <w:color w:val="000000"/>
        </w:rPr>
        <w:t>safe</w:t>
      </w:r>
      <w:proofErr w:type="gramEnd"/>
      <w:r>
        <w:rPr>
          <w:rFonts w:ascii="Open Sans" w:hAnsi="Open Sans" w:eastAsia="Open Sans" w:cs="Open Sans"/>
          <w:color w:val="000000"/>
        </w:rPr>
        <w:t xml:space="preserve"> and confidential mechanism for reporting sensi</w:t>
      </w:r>
      <w:r w:rsidR="009B76F6">
        <w:rPr>
          <w:rFonts w:ascii="Open Sans" w:hAnsi="Open Sans" w:eastAsia="Open Sans" w:cs="Open Sans"/>
          <w:color w:val="000000"/>
        </w:rPr>
        <w:t>tive complaints,</w:t>
      </w:r>
      <w:r w:rsidR="000A0BB3">
        <w:rPr>
          <w:rFonts w:ascii="Open Sans" w:hAnsi="Open Sans" w:eastAsia="Open Sans" w:cs="Open Sans"/>
          <w:color w:val="000000"/>
        </w:rPr>
        <w:t xml:space="preserve"> including</w:t>
      </w:r>
      <w:r w:rsidR="009B76F6">
        <w:rPr>
          <w:rFonts w:ascii="Open Sans" w:hAnsi="Open Sans" w:eastAsia="Open Sans" w:cs="Open Sans"/>
          <w:color w:val="000000"/>
        </w:rPr>
        <w:t xml:space="preserve"> </w:t>
      </w:r>
      <w:r w:rsidR="006A0F73">
        <w:rPr>
          <w:rFonts w:ascii="Open Sans" w:hAnsi="Open Sans" w:eastAsia="Open Sans" w:cs="Open Sans"/>
          <w:color w:val="000000"/>
        </w:rPr>
        <w:t xml:space="preserve">serious breaches of the </w:t>
      </w:r>
      <w:r w:rsidR="00942097">
        <w:rPr>
          <w:rFonts w:ascii="Open Sans" w:hAnsi="Open Sans" w:eastAsia="Open Sans" w:cs="Open Sans"/>
          <w:color w:val="000000"/>
        </w:rPr>
        <w:t>[</w:t>
      </w:r>
      <w:r w:rsidR="006A0F73">
        <w:rPr>
          <w:rFonts w:ascii="Open Sans" w:hAnsi="Open Sans" w:eastAsia="Open Sans" w:cs="Open Sans"/>
          <w:color w:val="000000"/>
        </w:rPr>
        <w:t>NS</w:t>
      </w:r>
      <w:r w:rsidR="00942097">
        <w:rPr>
          <w:rFonts w:ascii="Open Sans" w:hAnsi="Open Sans" w:eastAsia="Open Sans" w:cs="Open Sans"/>
          <w:color w:val="000000"/>
        </w:rPr>
        <w:t>/organisation</w:t>
      </w:r>
      <w:r w:rsidR="0024097E">
        <w:rPr>
          <w:rFonts w:ascii="Open Sans" w:hAnsi="Open Sans" w:eastAsia="Open Sans" w:cs="Open Sans"/>
          <w:color w:val="000000"/>
        </w:rPr>
        <w:t>]’s</w:t>
      </w:r>
      <w:r w:rsidR="006A0F73">
        <w:rPr>
          <w:rFonts w:ascii="Open Sans" w:hAnsi="Open Sans" w:eastAsia="Open Sans" w:cs="Open Sans"/>
          <w:color w:val="000000"/>
        </w:rPr>
        <w:t xml:space="preserve"> Code of Conduct, </w:t>
      </w:r>
      <w:r w:rsidR="000A0BB3">
        <w:rPr>
          <w:rFonts w:ascii="Open Sans" w:hAnsi="Open Sans" w:eastAsia="Open Sans" w:cs="Open Sans"/>
          <w:color w:val="000000"/>
        </w:rPr>
        <w:t xml:space="preserve">threats to </w:t>
      </w:r>
      <w:r w:rsidR="006A0F73">
        <w:rPr>
          <w:rFonts w:ascii="Open Sans" w:hAnsi="Open Sans" w:eastAsia="Open Sans" w:cs="Open Sans"/>
          <w:color w:val="000000"/>
        </w:rPr>
        <w:t xml:space="preserve">security, </w:t>
      </w:r>
      <w:r w:rsidR="00867C55">
        <w:rPr>
          <w:rFonts w:ascii="Open Sans" w:hAnsi="Open Sans" w:eastAsia="Open Sans" w:cs="Open Sans"/>
          <w:color w:val="000000"/>
        </w:rPr>
        <w:t>fraud, corruption, sexual abuse and exploitation (SEA)</w:t>
      </w:r>
      <w:r w:rsidR="00CC5ED3">
        <w:rPr>
          <w:rFonts w:ascii="Open Sans" w:hAnsi="Open Sans" w:eastAsia="Open Sans" w:cs="Open Sans"/>
          <w:color w:val="000000"/>
        </w:rPr>
        <w:t>,</w:t>
      </w:r>
      <w:r w:rsidR="00867C55">
        <w:rPr>
          <w:rFonts w:ascii="Open Sans" w:hAnsi="Open Sans" w:eastAsia="Open Sans" w:cs="Open Sans"/>
          <w:color w:val="000000"/>
        </w:rPr>
        <w:t xml:space="preserve"> and child safeguarding </w:t>
      </w:r>
      <w:r w:rsidR="003E317A">
        <w:rPr>
          <w:rFonts w:ascii="Open Sans" w:hAnsi="Open Sans" w:eastAsia="Open Sans" w:cs="Open Sans"/>
          <w:color w:val="000000"/>
        </w:rPr>
        <w:t>concern</w:t>
      </w:r>
      <w:r w:rsidR="006A0F73">
        <w:rPr>
          <w:rFonts w:ascii="Open Sans" w:hAnsi="Open Sans" w:eastAsia="Open Sans" w:cs="Open Sans"/>
          <w:color w:val="000000"/>
        </w:rPr>
        <w:t>s</w:t>
      </w:r>
      <w:r w:rsidR="003E317A">
        <w:rPr>
          <w:rFonts w:ascii="Open Sans" w:hAnsi="Open Sans" w:eastAsia="Open Sans" w:cs="Open Sans"/>
          <w:color w:val="000000"/>
        </w:rPr>
        <w:t xml:space="preserve">, </w:t>
      </w:r>
      <w:r w:rsidR="009B76F6">
        <w:rPr>
          <w:rFonts w:ascii="Open Sans" w:hAnsi="Open Sans" w:eastAsia="Open Sans" w:cs="Open Sans"/>
          <w:color w:val="000000"/>
        </w:rPr>
        <w:t>ensuring confidentiality and safety of the feedback provider is always maintained.</w:t>
      </w:r>
    </w:p>
    <w:p w:rsidRPr="00B63B94" w:rsidR="00347AD4" w:rsidP="00B63B94" w:rsidRDefault="00347AD4" w14:paraId="6D756084" w14:textId="77777777">
      <w:pPr>
        <w:spacing w:after="0" w:line="240" w:lineRule="auto"/>
        <w:textDirection w:val="btLr"/>
        <w:rPr>
          <w:rFonts w:ascii="Open Sans" w:hAnsi="Open Sans" w:eastAsia="Open Sans" w:cs="Open Sans"/>
          <w:color w:val="000000"/>
        </w:rPr>
      </w:pPr>
    </w:p>
    <w:p w:rsidRPr="001B3895" w:rsidR="001B3895" w:rsidP="001B3895" w:rsidRDefault="00C33B0A" w14:paraId="66BC0259" w14:textId="4BE7318F">
      <w:pPr>
        <w:pStyle w:val="Heading4"/>
        <w:rPr>
          <w:rFonts w:ascii="Montserrat" w:hAnsi="Montserrat" w:eastAsia="Montserrat" w:cs="Montserrat"/>
          <w:sz w:val="28"/>
          <w:szCs w:val="28"/>
          <w:lang w:val="en-GB"/>
        </w:rPr>
      </w:pPr>
      <w:r>
        <w:rPr>
          <w:rFonts w:ascii="Montserrat" w:hAnsi="Montserrat" w:eastAsia="Montserrat" w:cs="Montserrat"/>
          <w:sz w:val="28"/>
          <w:szCs w:val="28"/>
          <w:lang w:val="en-GB"/>
        </w:rPr>
        <w:t xml:space="preserve">3. </w:t>
      </w:r>
      <w:r w:rsidR="007B1808">
        <w:rPr>
          <w:rFonts w:ascii="Montserrat" w:hAnsi="Montserrat" w:eastAsia="Montserrat" w:cs="Montserrat"/>
          <w:sz w:val="28"/>
          <w:szCs w:val="28"/>
          <w:lang w:val="en-GB"/>
        </w:rPr>
        <w:t>Overview of the mechanism</w:t>
      </w:r>
    </w:p>
    <w:p w:rsidRPr="00D8302C" w:rsidR="001B3895" w:rsidP="00F04009" w:rsidRDefault="005751F4" w14:paraId="0ECCED65" w14:textId="3BBF5217">
      <w:pPr>
        <w:rPr>
          <w:rFonts w:ascii="Open Sans" w:hAnsi="Open Sans" w:cs="Open Sans"/>
          <w:lang w:eastAsia="x-none"/>
        </w:rPr>
      </w:pPr>
      <w:r w:rsidRPr="00D8302C">
        <w:rPr>
          <w:rFonts w:ascii="Open Sans" w:hAnsi="Open Sans" w:cs="Open Sans"/>
          <w:lang w:eastAsia="x-none"/>
        </w:rPr>
        <w:lastRenderedPageBreak/>
        <w:t>The</w:t>
      </w:r>
      <w:r w:rsidRPr="00D8302C" w:rsidR="0018328C">
        <w:rPr>
          <w:rFonts w:ascii="Open Sans" w:hAnsi="Open Sans" w:cs="Open Sans"/>
          <w:lang w:eastAsia="x-none"/>
        </w:rPr>
        <w:t xml:space="preserve"> feedback mechanism of</w:t>
      </w:r>
      <w:r w:rsidRPr="00D8302C">
        <w:rPr>
          <w:rFonts w:ascii="Open Sans" w:hAnsi="Open Sans" w:cs="Open Sans"/>
          <w:lang w:eastAsia="x-none"/>
        </w:rPr>
        <w:t xml:space="preserve"> </w:t>
      </w:r>
      <w:r w:rsidRPr="009225B9">
        <w:rPr>
          <w:rFonts w:ascii="Open Sans" w:hAnsi="Open Sans" w:cs="Open Sans"/>
          <w:highlight w:val="yellow"/>
          <w:lang w:eastAsia="x-none"/>
        </w:rPr>
        <w:t>[NS/organisation]</w:t>
      </w:r>
      <w:r w:rsidRPr="00D8302C">
        <w:rPr>
          <w:rFonts w:ascii="Open Sans" w:hAnsi="Open Sans" w:cs="Open Sans"/>
          <w:lang w:eastAsia="x-none"/>
        </w:rPr>
        <w:t xml:space="preserve"> </w:t>
      </w:r>
      <w:r w:rsidRPr="00D8302C" w:rsidR="00200437">
        <w:rPr>
          <w:rFonts w:ascii="Open Sans" w:hAnsi="Open Sans" w:cs="Open Sans"/>
          <w:lang w:eastAsia="x-none"/>
        </w:rPr>
        <w:t xml:space="preserve">receives and responds to questions, suggestions, comments, </w:t>
      </w:r>
      <w:proofErr w:type="gramStart"/>
      <w:r w:rsidRPr="00D8302C" w:rsidR="00200437">
        <w:rPr>
          <w:rFonts w:ascii="Open Sans" w:hAnsi="Open Sans" w:cs="Open Sans"/>
          <w:lang w:eastAsia="x-none"/>
        </w:rPr>
        <w:t>concerns</w:t>
      </w:r>
      <w:proofErr w:type="gramEnd"/>
      <w:r w:rsidRPr="00D8302C" w:rsidR="00200437">
        <w:rPr>
          <w:rFonts w:ascii="Open Sans" w:hAnsi="Open Sans" w:cs="Open Sans"/>
          <w:lang w:eastAsia="x-none"/>
        </w:rPr>
        <w:t xml:space="preserve"> and complaints from community members in </w:t>
      </w:r>
      <w:r w:rsidRPr="009225B9" w:rsidR="00200437">
        <w:rPr>
          <w:rFonts w:ascii="Open Sans" w:hAnsi="Open Sans" w:cs="Open Sans"/>
          <w:highlight w:val="yellow"/>
          <w:lang w:eastAsia="x-none"/>
        </w:rPr>
        <w:t>[country</w:t>
      </w:r>
      <w:r w:rsidRPr="009225B9" w:rsidR="00DB75D0">
        <w:rPr>
          <w:rFonts w:ascii="Open Sans" w:hAnsi="Open Sans" w:cs="Open Sans"/>
          <w:highlight w:val="yellow"/>
          <w:lang w:eastAsia="x-none"/>
        </w:rPr>
        <w:t>/region]</w:t>
      </w:r>
      <w:r w:rsidRPr="009225B9" w:rsidR="00BA3456">
        <w:rPr>
          <w:rFonts w:ascii="Open Sans" w:hAnsi="Open Sans" w:cs="Open Sans"/>
          <w:highlight w:val="yellow"/>
          <w:lang w:eastAsia="x-none"/>
        </w:rPr>
        <w:t>.</w:t>
      </w:r>
      <w:r w:rsidRPr="00D8302C" w:rsidR="00763ECB">
        <w:rPr>
          <w:rFonts w:ascii="Open Sans" w:hAnsi="Open Sans" w:cs="Open Sans"/>
          <w:lang w:eastAsia="x-none"/>
        </w:rPr>
        <w:t xml:space="preserve"> Community members can share their feedback on</w:t>
      </w:r>
      <w:r w:rsidRPr="00D8302C" w:rsidR="003E41E8">
        <w:rPr>
          <w:rFonts w:ascii="Open Sans" w:hAnsi="Open Sans" w:cs="Open Sans"/>
          <w:lang w:eastAsia="x-none"/>
        </w:rPr>
        <w:t xml:space="preserve"> services and support provided by </w:t>
      </w:r>
      <w:r w:rsidRPr="009225B9" w:rsidR="003E41E8">
        <w:rPr>
          <w:rFonts w:ascii="Open Sans" w:hAnsi="Open Sans" w:cs="Open Sans"/>
          <w:highlight w:val="yellow"/>
          <w:lang w:eastAsia="x-none"/>
        </w:rPr>
        <w:t>[NS/organisation]</w:t>
      </w:r>
      <w:r w:rsidRPr="00D8302C" w:rsidR="003E41E8">
        <w:rPr>
          <w:rFonts w:ascii="Open Sans" w:hAnsi="Open Sans" w:cs="Open Sans"/>
          <w:lang w:eastAsia="x-none"/>
        </w:rPr>
        <w:t xml:space="preserve">, including on the behaviour of staff and volunteers. </w:t>
      </w:r>
    </w:p>
    <w:p w:rsidRPr="00C33B0A" w:rsidR="00C33B0A" w:rsidP="00C33B0A" w:rsidRDefault="00C33B0A" w14:paraId="00FDB3B7" w14:textId="0AFB1618">
      <w:pPr>
        <w:pStyle w:val="Heading4"/>
        <w:rPr>
          <w:rFonts w:ascii="Montserrat" w:hAnsi="Montserrat" w:eastAsia="Montserrat" w:cs="Montserrat"/>
          <w:sz w:val="28"/>
          <w:szCs w:val="28"/>
          <w:lang w:val="en-GB"/>
        </w:rPr>
      </w:pPr>
      <w:r>
        <w:rPr>
          <w:rFonts w:ascii="Montserrat" w:hAnsi="Montserrat" w:eastAsia="Montserrat" w:cs="Montserrat"/>
          <w:sz w:val="28"/>
          <w:szCs w:val="28"/>
          <w:lang w:val="en-GB"/>
        </w:rPr>
        <w:t>3a. Communication channels</w:t>
      </w:r>
    </w:p>
    <w:p w:rsidRPr="00D8302C" w:rsidR="003E41E8" w:rsidP="001D643A" w:rsidRDefault="008E114E" w14:paraId="3356BED6" w14:textId="08F7BA84">
      <w:pPr>
        <w:rPr>
          <w:rFonts w:ascii="Open Sans" w:hAnsi="Open Sans" w:cs="Open Sans"/>
          <w:lang w:eastAsia="x-none"/>
        </w:rPr>
      </w:pPr>
      <w:r w:rsidRPr="00D8302C">
        <w:rPr>
          <w:rFonts w:ascii="Open Sans" w:hAnsi="Open Sans" w:cs="Open Sans"/>
          <w:lang w:eastAsia="x-none"/>
        </w:rPr>
        <w:t xml:space="preserve">To </w:t>
      </w:r>
      <w:r w:rsidRPr="00D8302C" w:rsidR="003A1A13">
        <w:rPr>
          <w:rFonts w:ascii="Open Sans" w:hAnsi="Open Sans" w:cs="Open Sans"/>
          <w:lang w:eastAsia="x-none"/>
        </w:rPr>
        <w:t xml:space="preserve">share, </w:t>
      </w:r>
      <w:r w:rsidRPr="00D8302C">
        <w:rPr>
          <w:rFonts w:ascii="Open Sans" w:hAnsi="Open Sans" w:cs="Open Sans"/>
          <w:lang w:eastAsia="x-none"/>
        </w:rPr>
        <w:t>receive and respond to feedback, a ra</w:t>
      </w:r>
      <w:r w:rsidRPr="00D8302C" w:rsidR="00D65A20">
        <w:rPr>
          <w:rFonts w:ascii="Open Sans" w:hAnsi="Open Sans" w:cs="Open Sans"/>
          <w:lang w:eastAsia="x-none"/>
        </w:rPr>
        <w:t xml:space="preserve">nge of </w:t>
      </w:r>
      <w:r w:rsidRPr="00D8302C" w:rsidR="009B28F2">
        <w:rPr>
          <w:rFonts w:ascii="Open Sans" w:hAnsi="Open Sans" w:cs="Open Sans"/>
          <w:lang w:eastAsia="x-none"/>
        </w:rPr>
        <w:t xml:space="preserve">different </w:t>
      </w:r>
      <w:r w:rsidRPr="00D8302C" w:rsidR="00D65A20">
        <w:rPr>
          <w:rFonts w:ascii="Open Sans" w:hAnsi="Open Sans" w:cs="Open Sans"/>
          <w:lang w:eastAsia="x-none"/>
        </w:rPr>
        <w:t xml:space="preserve">communication channels </w:t>
      </w:r>
      <w:r w:rsidRPr="00D8302C" w:rsidR="009B28F2">
        <w:rPr>
          <w:rFonts w:ascii="Open Sans" w:hAnsi="Open Sans" w:cs="Open Sans"/>
          <w:lang w:eastAsia="x-none"/>
        </w:rPr>
        <w:t xml:space="preserve">were </w:t>
      </w:r>
      <w:r w:rsidRPr="00D8302C" w:rsidR="00E36B3D">
        <w:rPr>
          <w:rFonts w:ascii="Open Sans" w:hAnsi="Open Sans" w:cs="Open Sans"/>
          <w:lang w:eastAsia="x-none"/>
        </w:rPr>
        <w:t xml:space="preserve">identified based on key </w:t>
      </w:r>
      <w:r w:rsidRPr="00D8302C" w:rsidR="001D643A">
        <w:rPr>
          <w:rFonts w:ascii="Open Sans" w:hAnsi="Open Sans" w:cs="Open Sans"/>
          <w:lang w:eastAsia="x-none"/>
        </w:rPr>
        <w:t>considerations</w:t>
      </w:r>
      <w:r w:rsidRPr="00D8302C" w:rsidR="00E36B3D">
        <w:rPr>
          <w:rFonts w:ascii="Open Sans" w:hAnsi="Open Sans" w:cs="Open Sans"/>
          <w:lang w:eastAsia="x-none"/>
        </w:rPr>
        <w:t xml:space="preserve"> such as</w:t>
      </w:r>
      <w:r w:rsidRPr="00D8302C" w:rsidR="00490AF6">
        <w:rPr>
          <w:rFonts w:ascii="Open Sans" w:hAnsi="Open Sans" w:cs="Open Sans"/>
          <w:lang w:eastAsia="x-none"/>
        </w:rPr>
        <w:t xml:space="preserve"> </w:t>
      </w:r>
      <w:r w:rsidR="00D06806">
        <w:rPr>
          <w:rFonts w:ascii="Open Sans" w:hAnsi="Open Sans" w:cs="Open Sans"/>
          <w:lang w:eastAsia="x-none"/>
        </w:rPr>
        <w:t xml:space="preserve">existence </w:t>
      </w:r>
      <w:r w:rsidR="006B4208">
        <w:rPr>
          <w:rFonts w:ascii="Open Sans" w:hAnsi="Open Sans" w:cs="Open Sans"/>
          <w:lang w:eastAsia="x-none"/>
        </w:rPr>
        <w:t xml:space="preserve">and penetration </w:t>
      </w:r>
      <w:r w:rsidR="00D06806">
        <w:rPr>
          <w:rFonts w:ascii="Open Sans" w:hAnsi="Open Sans" w:cs="Open Sans"/>
          <w:lang w:eastAsia="x-none"/>
        </w:rPr>
        <w:t>of</w:t>
      </w:r>
      <w:r w:rsidR="006B4208">
        <w:rPr>
          <w:rFonts w:ascii="Open Sans" w:hAnsi="Open Sans" w:cs="Open Sans"/>
          <w:lang w:eastAsia="x-none"/>
        </w:rPr>
        <w:t xml:space="preserve"> communication</w:t>
      </w:r>
      <w:r w:rsidR="00D06806">
        <w:rPr>
          <w:rFonts w:ascii="Open Sans" w:hAnsi="Open Sans" w:cs="Open Sans"/>
          <w:lang w:eastAsia="x-none"/>
        </w:rPr>
        <w:t xml:space="preserve"> infrastructure, </w:t>
      </w:r>
      <w:r w:rsidRPr="00D8302C" w:rsidR="001A69A5">
        <w:rPr>
          <w:rFonts w:ascii="Open Sans" w:hAnsi="Open Sans" w:cs="Open Sans"/>
          <w:lang w:eastAsia="x-none"/>
        </w:rPr>
        <w:t>accessibility to everyone in the community,</w:t>
      </w:r>
      <w:r w:rsidRPr="00D8302C" w:rsidR="00EC1674">
        <w:rPr>
          <w:rFonts w:ascii="Open Sans" w:hAnsi="Open Sans" w:cs="Open Sans"/>
          <w:lang w:eastAsia="x-none"/>
        </w:rPr>
        <w:t xml:space="preserve"> appropriateness for different kinds of feedback </w:t>
      </w:r>
      <w:r w:rsidR="00766208">
        <w:rPr>
          <w:rFonts w:ascii="Open Sans" w:hAnsi="Open Sans" w:cs="Open Sans"/>
          <w:lang w:eastAsia="x-none"/>
        </w:rPr>
        <w:t>received</w:t>
      </w:r>
      <w:r w:rsidR="006B4208">
        <w:rPr>
          <w:rFonts w:ascii="Open Sans" w:hAnsi="Open Sans" w:cs="Open Sans"/>
          <w:lang w:eastAsia="x-none"/>
        </w:rPr>
        <w:t>,</w:t>
      </w:r>
      <w:r w:rsidR="003521F1">
        <w:rPr>
          <w:rFonts w:ascii="Open Sans" w:hAnsi="Open Sans" w:cs="Open Sans"/>
          <w:lang w:eastAsia="x-none"/>
        </w:rPr>
        <w:t xml:space="preserve"> </w:t>
      </w:r>
      <w:r w:rsidRPr="00D8302C" w:rsidR="001D643A">
        <w:rPr>
          <w:rFonts w:ascii="Open Sans" w:hAnsi="Open Sans" w:cs="Open Sans"/>
          <w:lang w:eastAsia="x-none"/>
        </w:rPr>
        <w:t>personal preferences of community members</w:t>
      </w:r>
      <w:r w:rsidR="00791880">
        <w:rPr>
          <w:rFonts w:ascii="Open Sans" w:hAnsi="Open Sans" w:cs="Open Sans"/>
          <w:lang w:eastAsia="x-none"/>
        </w:rPr>
        <w:t>,</w:t>
      </w:r>
      <w:r w:rsidR="006B4208">
        <w:rPr>
          <w:rFonts w:ascii="Open Sans" w:hAnsi="Open Sans" w:cs="Open Sans"/>
          <w:lang w:eastAsia="x-none"/>
        </w:rPr>
        <w:t xml:space="preserve"> and ability to maintain confidentiality of reporters </w:t>
      </w:r>
      <w:r w:rsidR="003521F1">
        <w:rPr>
          <w:rFonts w:ascii="Open Sans" w:hAnsi="Open Sans" w:cs="Open Sans"/>
          <w:lang w:eastAsia="x-none"/>
        </w:rPr>
        <w:t xml:space="preserve">and </w:t>
      </w:r>
      <w:r w:rsidR="007574B3">
        <w:rPr>
          <w:rFonts w:ascii="Open Sans" w:hAnsi="Open Sans" w:cs="Open Sans"/>
          <w:lang w:eastAsia="x-none"/>
        </w:rPr>
        <w:t xml:space="preserve">timely </w:t>
      </w:r>
      <w:r w:rsidR="00812259">
        <w:rPr>
          <w:rFonts w:ascii="Open Sans" w:hAnsi="Open Sans" w:cs="Open Sans"/>
          <w:lang w:eastAsia="x-none"/>
        </w:rPr>
        <w:t xml:space="preserve">responses </w:t>
      </w:r>
      <w:r w:rsidR="006B4208">
        <w:rPr>
          <w:rFonts w:ascii="Open Sans" w:hAnsi="Open Sans" w:cs="Open Sans"/>
          <w:lang w:eastAsia="x-none"/>
        </w:rPr>
        <w:t xml:space="preserve">in the case of </w:t>
      </w:r>
      <w:r w:rsidR="003521F1">
        <w:rPr>
          <w:rFonts w:ascii="Open Sans" w:hAnsi="Open Sans" w:cs="Open Sans"/>
          <w:lang w:eastAsia="x-none"/>
        </w:rPr>
        <w:t>sensitive complaints</w:t>
      </w:r>
      <w:r w:rsidRPr="00D8302C" w:rsidR="001D643A">
        <w:rPr>
          <w:rFonts w:ascii="Open Sans" w:hAnsi="Open Sans" w:cs="Open Sans"/>
          <w:lang w:eastAsia="x-none"/>
        </w:rPr>
        <w:t xml:space="preserve">. Based on these </w:t>
      </w:r>
      <w:r w:rsidRPr="00766208" w:rsidR="001D643A">
        <w:rPr>
          <w:rFonts w:ascii="Open Sans" w:hAnsi="Open Sans" w:cs="Open Sans"/>
          <w:lang w:eastAsia="x-none"/>
        </w:rPr>
        <w:t>factors, t</w:t>
      </w:r>
      <w:r w:rsidRPr="00766208" w:rsidR="00056BD8">
        <w:rPr>
          <w:rFonts w:ascii="Open Sans" w:hAnsi="Open Sans" w:cs="Open Sans"/>
          <w:lang w:eastAsia="x-none"/>
        </w:rPr>
        <w:t>he</w:t>
      </w:r>
      <w:r w:rsidRPr="00766208" w:rsidR="00D65A20">
        <w:rPr>
          <w:rFonts w:ascii="Open Sans" w:hAnsi="Open Sans" w:cs="Open Sans"/>
          <w:lang w:eastAsia="x-none"/>
        </w:rPr>
        <w:t xml:space="preserve"> </w:t>
      </w:r>
      <w:r w:rsidRPr="00766208" w:rsidR="00D65A20">
        <w:rPr>
          <w:rFonts w:ascii="Open Sans" w:hAnsi="Open Sans" w:cs="Open Sans"/>
          <w:highlight w:val="yellow"/>
          <w:lang w:eastAsia="x-none"/>
        </w:rPr>
        <w:t>[NS/organisation]</w:t>
      </w:r>
      <w:r w:rsidRPr="00D8302C" w:rsidR="00D65A20">
        <w:rPr>
          <w:rFonts w:ascii="Open Sans" w:hAnsi="Open Sans" w:cs="Open Sans"/>
          <w:lang w:eastAsia="x-none"/>
        </w:rPr>
        <w:t xml:space="preserve"> offers the following feedback channels</w:t>
      </w:r>
      <w:r w:rsidRPr="00D8302C" w:rsidR="00824CA9">
        <w:rPr>
          <w:rFonts w:ascii="Open Sans" w:hAnsi="Open Sans" w:cs="Open Sans"/>
          <w:lang w:eastAsia="x-none"/>
        </w:rPr>
        <w:t>:</w:t>
      </w:r>
    </w:p>
    <w:tbl>
      <w:tblPr>
        <w:tblW w:w="8815" w:type="dxa"/>
        <w:tblBorders>
          <w:top w:val="single" w:color="7F7F7F" w:sz="4" w:space="0"/>
          <w:left w:val="single" w:color="BFBFBF" w:sz="4" w:space="0"/>
          <w:bottom w:val="single" w:color="7F7F7F" w:sz="4" w:space="0"/>
          <w:right w:val="single" w:color="BFBFBF" w:sz="4" w:space="0"/>
          <w:insideH w:val="single" w:color="BFBFBF" w:sz="4" w:space="0"/>
          <w:insideV w:val="single" w:color="BFBFBF" w:sz="4" w:space="0"/>
        </w:tblBorders>
        <w:tblLayout w:type="fixed"/>
        <w:tblLook w:val="0400" w:firstRow="0" w:lastRow="0" w:firstColumn="0" w:lastColumn="0" w:noHBand="0" w:noVBand="1"/>
      </w:tblPr>
      <w:tblGrid>
        <w:gridCol w:w="2605"/>
        <w:gridCol w:w="6210"/>
      </w:tblGrid>
      <w:tr w:rsidRPr="006D5B0D" w:rsidR="007B1808" w:rsidTr="007B1808" w14:paraId="75A134AB" w14:textId="77777777">
        <w:trPr>
          <w:cantSplit/>
        </w:trPr>
        <w:tc>
          <w:tcPr>
            <w:tcW w:w="2605" w:type="dxa"/>
            <w:shd w:val="clear" w:color="auto" w:fill="E7E6E6"/>
          </w:tcPr>
          <w:p w:rsidRPr="006D5B0D" w:rsidR="007B1808" w:rsidP="00EF55A5" w:rsidRDefault="007B1808" w14:paraId="7A4AA439" w14:textId="77777777">
            <w:pPr>
              <w:spacing w:before="60" w:after="60"/>
              <w:rPr>
                <w:rFonts w:ascii="Montserrat" w:hAnsi="Montserrat" w:eastAsia="Montserrat" w:cs="Montserrat"/>
                <w:b/>
                <w:sz w:val="21"/>
                <w:szCs w:val="21"/>
              </w:rPr>
            </w:pPr>
            <w:commentRangeStart w:id="0"/>
            <w:r w:rsidRPr="006D5B0D">
              <w:rPr>
                <w:rFonts w:ascii="Montserrat" w:hAnsi="Montserrat" w:eastAsia="Montserrat" w:cs="Montserrat"/>
                <w:b/>
                <w:sz w:val="21"/>
                <w:szCs w:val="21"/>
              </w:rPr>
              <w:t>CHANNEL</w:t>
            </w:r>
            <w:commentRangeEnd w:id="0"/>
            <w:r w:rsidR="002A679E">
              <w:rPr>
                <w:rStyle w:val="CommentReference"/>
              </w:rPr>
              <w:commentReference w:id="0"/>
            </w:r>
          </w:p>
        </w:tc>
        <w:tc>
          <w:tcPr>
            <w:tcW w:w="6210" w:type="dxa"/>
            <w:shd w:val="clear" w:color="auto" w:fill="E7E6E6"/>
          </w:tcPr>
          <w:p w:rsidRPr="006D5B0D" w:rsidR="007B1808" w:rsidP="00EF55A5" w:rsidRDefault="00026F7F" w14:paraId="1C8B2176" w14:textId="18B2E31D">
            <w:pPr>
              <w:spacing w:before="60" w:after="60"/>
              <w:rPr>
                <w:rFonts w:ascii="Montserrat" w:hAnsi="Montserrat" w:eastAsia="Montserrat" w:cs="Montserrat"/>
                <w:b/>
                <w:sz w:val="21"/>
                <w:szCs w:val="21"/>
              </w:rPr>
            </w:pPr>
            <w:r>
              <w:rPr>
                <w:rFonts w:ascii="Montserrat" w:hAnsi="Montserrat" w:eastAsia="Montserrat" w:cs="Montserrat"/>
                <w:b/>
                <w:sz w:val="21"/>
                <w:szCs w:val="21"/>
              </w:rPr>
              <w:t>DESCRIPTION</w:t>
            </w:r>
            <w:r w:rsidR="007B1808">
              <w:rPr>
                <w:rFonts w:ascii="Montserrat" w:hAnsi="Montserrat" w:eastAsia="Montserrat" w:cs="Montserrat"/>
                <w:b/>
                <w:sz w:val="21"/>
                <w:szCs w:val="21"/>
              </w:rPr>
              <w:t xml:space="preserve"> </w:t>
            </w:r>
            <w:r w:rsidR="00092927">
              <w:rPr>
                <w:rFonts w:ascii="Montserrat" w:hAnsi="Montserrat" w:eastAsia="Montserrat" w:cs="Montserrat"/>
                <w:b/>
                <w:sz w:val="21"/>
                <w:szCs w:val="21"/>
              </w:rPr>
              <w:t>OF CHANNEL</w:t>
            </w:r>
          </w:p>
        </w:tc>
      </w:tr>
      <w:tr w:rsidRPr="006D5B0D" w:rsidR="007B1808" w:rsidTr="007B1808" w14:paraId="423B0848" w14:textId="77777777">
        <w:trPr>
          <w:cantSplit/>
        </w:trPr>
        <w:tc>
          <w:tcPr>
            <w:tcW w:w="2605" w:type="dxa"/>
          </w:tcPr>
          <w:p w:rsidRPr="006D5B0D" w:rsidR="007B1808" w:rsidP="00EF55A5" w:rsidRDefault="007B1808" w14:paraId="446E68E6" w14:textId="77777777">
            <w:pPr>
              <w:spacing w:before="60" w:after="60"/>
              <w:rPr>
                <w:rFonts w:ascii="Open Sans" w:hAnsi="Open Sans" w:eastAsia="Open Sans" w:cs="Open Sans"/>
                <w:b/>
                <w:sz w:val="21"/>
                <w:szCs w:val="21"/>
              </w:rPr>
            </w:pPr>
            <w:r w:rsidRPr="006D5B0D">
              <w:rPr>
                <w:rFonts w:ascii="Open Sans" w:hAnsi="Open Sans" w:eastAsia="Open Sans" w:cs="Open Sans"/>
                <w:b/>
                <w:sz w:val="21"/>
                <w:szCs w:val="21"/>
              </w:rPr>
              <w:t xml:space="preserve">House to house   </w:t>
            </w:r>
          </w:p>
        </w:tc>
        <w:tc>
          <w:tcPr>
            <w:tcW w:w="6210" w:type="dxa"/>
          </w:tcPr>
          <w:p w:rsidRPr="006D5B0D" w:rsidR="007B1808" w:rsidP="007B1808" w:rsidRDefault="007B1808" w14:paraId="2F4B68E7" w14:textId="45886343">
            <w:pPr>
              <w:pStyle w:val="ListParagraph"/>
              <w:numPr>
                <w:ilvl w:val="0"/>
                <w:numId w:val="6"/>
              </w:numPr>
              <w:spacing w:before="60" w:after="60" w:line="240" w:lineRule="auto"/>
              <w:ind w:left="312" w:hanging="312"/>
              <w:contextualSpacing w:val="0"/>
              <w:rPr>
                <w:rFonts w:ascii="Open Sans" w:hAnsi="Open Sans" w:eastAsia="Open Sans" w:cs="Open Sans"/>
                <w:sz w:val="21"/>
                <w:szCs w:val="21"/>
              </w:rPr>
            </w:pPr>
          </w:p>
        </w:tc>
      </w:tr>
      <w:tr w:rsidRPr="006D5B0D" w:rsidR="007B1808" w:rsidTr="007B1808" w14:paraId="34B1A88B" w14:textId="77777777">
        <w:trPr>
          <w:cantSplit/>
        </w:trPr>
        <w:tc>
          <w:tcPr>
            <w:tcW w:w="2605" w:type="dxa"/>
          </w:tcPr>
          <w:p w:rsidRPr="006D5B0D" w:rsidR="007B1808" w:rsidP="00EF55A5" w:rsidRDefault="007B1808" w14:paraId="6DB98E17" w14:textId="77777777">
            <w:pPr>
              <w:spacing w:before="60" w:after="60"/>
              <w:rPr>
                <w:rFonts w:ascii="Open Sans" w:hAnsi="Open Sans" w:eastAsia="Open Sans" w:cs="Open Sans"/>
                <w:b/>
                <w:sz w:val="21"/>
                <w:szCs w:val="21"/>
              </w:rPr>
            </w:pPr>
            <w:r w:rsidRPr="006D5B0D">
              <w:rPr>
                <w:rFonts w:ascii="Open Sans" w:hAnsi="Open Sans" w:eastAsia="Open Sans" w:cs="Open Sans"/>
                <w:b/>
                <w:sz w:val="21"/>
                <w:szCs w:val="21"/>
              </w:rPr>
              <w:t>Community meetings</w:t>
            </w:r>
          </w:p>
          <w:p w:rsidRPr="006D5B0D" w:rsidR="007B1808" w:rsidP="00EF55A5" w:rsidRDefault="007B1808" w14:paraId="028D03B1" w14:textId="77777777">
            <w:pPr>
              <w:spacing w:before="60" w:after="60"/>
              <w:rPr>
                <w:rFonts w:ascii="Open Sans" w:hAnsi="Open Sans" w:eastAsia="Open Sans" w:cs="Open Sans"/>
                <w:b/>
                <w:sz w:val="21"/>
                <w:szCs w:val="21"/>
              </w:rPr>
            </w:pPr>
          </w:p>
        </w:tc>
        <w:tc>
          <w:tcPr>
            <w:tcW w:w="6210" w:type="dxa"/>
          </w:tcPr>
          <w:p w:rsidRPr="006D5B0D" w:rsidR="007B1808" w:rsidP="007B1808" w:rsidRDefault="007B1808" w14:paraId="59A7AC12" w14:textId="166DBA71">
            <w:pPr>
              <w:pStyle w:val="ListParagraph"/>
              <w:numPr>
                <w:ilvl w:val="0"/>
                <w:numId w:val="6"/>
              </w:numPr>
              <w:spacing w:before="60" w:after="60" w:line="240" w:lineRule="auto"/>
              <w:ind w:left="312" w:hanging="312"/>
              <w:contextualSpacing w:val="0"/>
              <w:rPr>
                <w:rFonts w:ascii="Open Sans" w:hAnsi="Open Sans" w:eastAsia="Open Sans" w:cs="Open Sans"/>
                <w:sz w:val="21"/>
                <w:szCs w:val="21"/>
              </w:rPr>
            </w:pPr>
          </w:p>
        </w:tc>
      </w:tr>
      <w:tr w:rsidRPr="006D5B0D" w:rsidR="007B1808" w:rsidTr="007B1808" w14:paraId="43562D5B" w14:textId="77777777">
        <w:trPr>
          <w:cantSplit/>
        </w:trPr>
        <w:tc>
          <w:tcPr>
            <w:tcW w:w="2605" w:type="dxa"/>
          </w:tcPr>
          <w:p w:rsidRPr="006D5B0D" w:rsidR="007B1808" w:rsidP="00EF55A5" w:rsidRDefault="007B1808" w14:paraId="1E9BBBBB" w14:textId="77777777">
            <w:pPr>
              <w:spacing w:before="60" w:after="60"/>
              <w:rPr>
                <w:rFonts w:ascii="Open Sans" w:hAnsi="Open Sans" w:eastAsia="Open Sans" w:cs="Open Sans"/>
                <w:b/>
                <w:sz w:val="21"/>
                <w:szCs w:val="21"/>
              </w:rPr>
            </w:pPr>
            <w:r w:rsidRPr="006D5B0D">
              <w:rPr>
                <w:rFonts w:ascii="Open Sans" w:hAnsi="Open Sans" w:eastAsia="Open Sans" w:cs="Open Sans"/>
                <w:b/>
                <w:sz w:val="21"/>
                <w:szCs w:val="21"/>
              </w:rPr>
              <w:t xml:space="preserve">Information </w:t>
            </w:r>
            <w:r>
              <w:rPr>
                <w:rFonts w:ascii="Open Sans" w:hAnsi="Open Sans" w:eastAsia="Open Sans" w:cs="Open Sans"/>
                <w:b/>
                <w:sz w:val="21"/>
                <w:szCs w:val="21"/>
              </w:rPr>
              <w:t>/</w:t>
            </w:r>
            <w:r w:rsidRPr="006D5B0D">
              <w:rPr>
                <w:rFonts w:ascii="Open Sans" w:hAnsi="Open Sans" w:eastAsia="Open Sans" w:cs="Open Sans"/>
                <w:b/>
                <w:sz w:val="21"/>
                <w:szCs w:val="21"/>
              </w:rPr>
              <w:t xml:space="preserve"> help desks</w:t>
            </w:r>
          </w:p>
        </w:tc>
        <w:tc>
          <w:tcPr>
            <w:tcW w:w="6210" w:type="dxa"/>
          </w:tcPr>
          <w:p w:rsidRPr="006D5B0D" w:rsidR="007B1808" w:rsidP="007B1808" w:rsidRDefault="007B1808" w14:paraId="26CD577A" w14:textId="6398D757">
            <w:pPr>
              <w:pStyle w:val="ListParagraph"/>
              <w:numPr>
                <w:ilvl w:val="0"/>
                <w:numId w:val="6"/>
              </w:numPr>
              <w:spacing w:before="60" w:after="60" w:line="240" w:lineRule="auto"/>
              <w:ind w:left="312" w:hanging="312"/>
              <w:contextualSpacing w:val="0"/>
              <w:rPr>
                <w:rFonts w:ascii="Open Sans" w:hAnsi="Open Sans" w:eastAsia="Open Sans" w:cs="Open Sans"/>
                <w:sz w:val="21"/>
                <w:szCs w:val="21"/>
              </w:rPr>
            </w:pPr>
          </w:p>
        </w:tc>
      </w:tr>
      <w:tr w:rsidRPr="006D5B0D" w:rsidR="007B1808" w:rsidTr="007B1808" w14:paraId="0CC3B5CC" w14:textId="77777777">
        <w:trPr>
          <w:cantSplit/>
        </w:trPr>
        <w:tc>
          <w:tcPr>
            <w:tcW w:w="2605" w:type="dxa"/>
          </w:tcPr>
          <w:p w:rsidRPr="006D5B0D" w:rsidR="007B1808" w:rsidP="00EF55A5" w:rsidRDefault="007B1808" w14:paraId="5C16C7E2" w14:textId="77777777">
            <w:pPr>
              <w:spacing w:before="60" w:after="60"/>
              <w:rPr>
                <w:rFonts w:ascii="Open Sans" w:hAnsi="Open Sans" w:eastAsia="Open Sans" w:cs="Open Sans"/>
                <w:b/>
                <w:sz w:val="21"/>
                <w:szCs w:val="21"/>
              </w:rPr>
            </w:pPr>
            <w:r w:rsidRPr="006D5B0D">
              <w:rPr>
                <w:rFonts w:ascii="Open Sans" w:hAnsi="Open Sans" w:eastAsia="Open Sans" w:cs="Open Sans"/>
                <w:b/>
                <w:sz w:val="21"/>
                <w:szCs w:val="21"/>
              </w:rPr>
              <w:t>Focus group discussions</w:t>
            </w:r>
          </w:p>
        </w:tc>
        <w:tc>
          <w:tcPr>
            <w:tcW w:w="6210" w:type="dxa"/>
          </w:tcPr>
          <w:p w:rsidRPr="006D5B0D" w:rsidR="007B1808" w:rsidP="007B1808" w:rsidRDefault="007B1808" w14:paraId="258E8354" w14:textId="6EA3F12E">
            <w:pPr>
              <w:pStyle w:val="ListParagraph"/>
              <w:numPr>
                <w:ilvl w:val="0"/>
                <w:numId w:val="6"/>
              </w:numPr>
              <w:spacing w:before="60" w:after="60" w:line="240" w:lineRule="auto"/>
              <w:ind w:left="312" w:hanging="312"/>
              <w:contextualSpacing w:val="0"/>
              <w:rPr>
                <w:rFonts w:ascii="Open Sans" w:hAnsi="Open Sans" w:eastAsia="Open Sans" w:cs="Open Sans"/>
                <w:sz w:val="21"/>
                <w:szCs w:val="21"/>
              </w:rPr>
            </w:pPr>
          </w:p>
        </w:tc>
      </w:tr>
      <w:tr w:rsidRPr="006D5B0D" w:rsidR="007B1808" w:rsidTr="007B1808" w14:paraId="51BAC1E8" w14:textId="77777777">
        <w:trPr>
          <w:cantSplit/>
        </w:trPr>
        <w:tc>
          <w:tcPr>
            <w:tcW w:w="2605" w:type="dxa"/>
          </w:tcPr>
          <w:p w:rsidRPr="006D5B0D" w:rsidR="007B1808" w:rsidP="00EF55A5" w:rsidRDefault="0073762F" w14:paraId="4B21FAE5" w14:textId="7183A144">
            <w:pPr>
              <w:spacing w:before="60" w:after="60"/>
              <w:rPr>
                <w:rFonts w:ascii="Open Sans" w:hAnsi="Open Sans" w:eastAsia="Open Sans" w:cs="Open Sans"/>
                <w:b/>
                <w:sz w:val="21"/>
                <w:szCs w:val="21"/>
              </w:rPr>
            </w:pPr>
            <w:r>
              <w:rPr>
                <w:rFonts w:ascii="Open Sans" w:hAnsi="Open Sans" w:eastAsia="Open Sans" w:cs="Open Sans"/>
                <w:b/>
                <w:sz w:val="21"/>
                <w:szCs w:val="21"/>
              </w:rPr>
              <w:t>Perception survey</w:t>
            </w:r>
          </w:p>
          <w:p w:rsidRPr="006D5B0D" w:rsidR="007B1808" w:rsidP="00EF55A5" w:rsidRDefault="007B1808" w14:paraId="71A30E56" w14:textId="77777777">
            <w:pPr>
              <w:spacing w:before="60" w:after="60"/>
              <w:rPr>
                <w:rFonts w:ascii="Open Sans" w:hAnsi="Open Sans" w:eastAsia="Open Sans" w:cs="Open Sans"/>
                <w:b/>
                <w:sz w:val="21"/>
                <w:szCs w:val="21"/>
              </w:rPr>
            </w:pPr>
          </w:p>
        </w:tc>
        <w:tc>
          <w:tcPr>
            <w:tcW w:w="6210" w:type="dxa"/>
          </w:tcPr>
          <w:p w:rsidRPr="006D5B0D" w:rsidR="007B1808" w:rsidP="007B1808" w:rsidRDefault="007B1808" w14:paraId="561DACF9" w14:textId="748C97DF">
            <w:pPr>
              <w:pStyle w:val="ListParagraph"/>
              <w:numPr>
                <w:ilvl w:val="0"/>
                <w:numId w:val="6"/>
              </w:numPr>
              <w:spacing w:before="60" w:after="60" w:line="240" w:lineRule="auto"/>
              <w:ind w:left="312" w:hanging="312"/>
              <w:contextualSpacing w:val="0"/>
              <w:rPr>
                <w:rFonts w:ascii="Open Sans" w:hAnsi="Open Sans" w:eastAsia="Open Sans" w:cs="Open Sans"/>
                <w:sz w:val="21"/>
                <w:szCs w:val="21"/>
              </w:rPr>
            </w:pPr>
            <w:r w:rsidRPr="006D5B0D">
              <w:rPr>
                <w:rFonts w:ascii="Open Sans" w:hAnsi="Open Sans" w:eastAsia="Open Sans" w:cs="Open Sans"/>
                <w:sz w:val="21"/>
                <w:szCs w:val="21"/>
              </w:rPr>
              <w:t xml:space="preserve"> </w:t>
            </w:r>
          </w:p>
        </w:tc>
      </w:tr>
      <w:tr w:rsidRPr="006D5B0D" w:rsidR="007B1808" w:rsidTr="007B1808" w14:paraId="3936C086" w14:textId="77777777">
        <w:trPr>
          <w:cantSplit/>
        </w:trPr>
        <w:tc>
          <w:tcPr>
            <w:tcW w:w="2605" w:type="dxa"/>
          </w:tcPr>
          <w:p w:rsidRPr="006D5B0D" w:rsidR="007B1808" w:rsidP="00EF55A5" w:rsidRDefault="007B1808" w14:paraId="5A3102CD" w14:textId="77777777">
            <w:pPr>
              <w:spacing w:before="60" w:after="60"/>
              <w:rPr>
                <w:rFonts w:ascii="Open Sans" w:hAnsi="Open Sans" w:eastAsia="Open Sans" w:cs="Open Sans"/>
                <w:b/>
                <w:sz w:val="21"/>
                <w:szCs w:val="21"/>
              </w:rPr>
            </w:pPr>
            <w:r w:rsidRPr="006D5B0D">
              <w:rPr>
                <w:rFonts w:ascii="Open Sans" w:hAnsi="Open Sans" w:eastAsia="Open Sans" w:cs="Open Sans"/>
                <w:b/>
                <w:sz w:val="21"/>
                <w:szCs w:val="21"/>
              </w:rPr>
              <w:t>Noticeboards</w:t>
            </w:r>
          </w:p>
        </w:tc>
        <w:tc>
          <w:tcPr>
            <w:tcW w:w="6210" w:type="dxa"/>
          </w:tcPr>
          <w:p w:rsidRPr="006D5B0D" w:rsidR="007B1808" w:rsidP="007B1808" w:rsidRDefault="007B1808" w14:paraId="10691910" w14:textId="65D25DF3">
            <w:pPr>
              <w:pStyle w:val="ListParagraph"/>
              <w:numPr>
                <w:ilvl w:val="0"/>
                <w:numId w:val="6"/>
              </w:numPr>
              <w:spacing w:before="60" w:after="60" w:line="240" w:lineRule="auto"/>
              <w:ind w:left="312" w:hanging="312"/>
              <w:contextualSpacing w:val="0"/>
              <w:rPr>
                <w:rFonts w:ascii="Open Sans" w:hAnsi="Open Sans" w:eastAsia="Open Sans" w:cs="Open Sans"/>
                <w:sz w:val="21"/>
                <w:szCs w:val="21"/>
              </w:rPr>
            </w:pPr>
          </w:p>
        </w:tc>
      </w:tr>
      <w:tr w:rsidRPr="006D5B0D" w:rsidR="007B1808" w:rsidTr="007B1808" w14:paraId="14C8529E" w14:textId="77777777">
        <w:trPr>
          <w:cantSplit/>
        </w:trPr>
        <w:tc>
          <w:tcPr>
            <w:tcW w:w="2605" w:type="dxa"/>
          </w:tcPr>
          <w:p w:rsidRPr="006D5B0D" w:rsidR="007B1808" w:rsidP="00EF55A5" w:rsidRDefault="007B1808" w14:paraId="0484A7DB" w14:textId="77777777">
            <w:pPr>
              <w:spacing w:before="60" w:after="60"/>
              <w:rPr>
                <w:rFonts w:ascii="Open Sans" w:hAnsi="Open Sans" w:eastAsia="Open Sans" w:cs="Open Sans"/>
                <w:b/>
                <w:sz w:val="21"/>
                <w:szCs w:val="21"/>
              </w:rPr>
            </w:pPr>
            <w:r w:rsidRPr="006D5B0D">
              <w:rPr>
                <w:rFonts w:ascii="Open Sans" w:hAnsi="Open Sans" w:eastAsia="Open Sans" w:cs="Open Sans"/>
                <w:b/>
                <w:sz w:val="21"/>
                <w:szCs w:val="21"/>
              </w:rPr>
              <w:t xml:space="preserve">Suggestion box </w:t>
            </w:r>
          </w:p>
        </w:tc>
        <w:tc>
          <w:tcPr>
            <w:tcW w:w="6210" w:type="dxa"/>
          </w:tcPr>
          <w:p w:rsidRPr="006D5B0D" w:rsidR="007B1808" w:rsidP="007B1808" w:rsidRDefault="007B1808" w14:paraId="0333AA28" w14:textId="30995CC6">
            <w:pPr>
              <w:pStyle w:val="ListParagraph"/>
              <w:numPr>
                <w:ilvl w:val="0"/>
                <w:numId w:val="6"/>
              </w:numPr>
              <w:spacing w:before="60" w:after="60" w:line="240" w:lineRule="auto"/>
              <w:ind w:left="312" w:hanging="312"/>
              <w:contextualSpacing w:val="0"/>
              <w:rPr>
                <w:rFonts w:ascii="Open Sans" w:hAnsi="Open Sans" w:eastAsia="Open Sans" w:cs="Open Sans"/>
                <w:sz w:val="21"/>
                <w:szCs w:val="21"/>
              </w:rPr>
            </w:pPr>
          </w:p>
        </w:tc>
      </w:tr>
      <w:tr w:rsidRPr="006D5B0D" w:rsidR="007B1808" w:rsidTr="007B1808" w14:paraId="370A66DB" w14:textId="77777777">
        <w:trPr>
          <w:cantSplit/>
        </w:trPr>
        <w:tc>
          <w:tcPr>
            <w:tcW w:w="2605" w:type="dxa"/>
          </w:tcPr>
          <w:p w:rsidRPr="006D5B0D" w:rsidR="007B1808" w:rsidP="00EF55A5" w:rsidRDefault="007B1808" w14:paraId="64162F85" w14:textId="77777777">
            <w:pPr>
              <w:spacing w:before="60" w:after="60"/>
              <w:rPr>
                <w:rFonts w:ascii="Open Sans" w:hAnsi="Open Sans" w:eastAsia="Open Sans" w:cs="Open Sans"/>
                <w:b/>
                <w:sz w:val="21"/>
                <w:szCs w:val="21"/>
              </w:rPr>
            </w:pPr>
            <w:r w:rsidRPr="006D5B0D">
              <w:rPr>
                <w:rFonts w:ascii="Open Sans" w:hAnsi="Open Sans" w:eastAsia="Open Sans" w:cs="Open Sans"/>
                <w:b/>
                <w:sz w:val="21"/>
                <w:szCs w:val="21"/>
              </w:rPr>
              <w:t>Call-in radio shows</w:t>
            </w:r>
          </w:p>
        </w:tc>
        <w:tc>
          <w:tcPr>
            <w:tcW w:w="6210" w:type="dxa"/>
          </w:tcPr>
          <w:p w:rsidRPr="006D5B0D" w:rsidR="007B1808" w:rsidP="007B1808" w:rsidRDefault="007B1808" w14:paraId="5A625A94" w14:textId="2D5FD68D">
            <w:pPr>
              <w:pStyle w:val="ListParagraph"/>
              <w:numPr>
                <w:ilvl w:val="0"/>
                <w:numId w:val="6"/>
              </w:numPr>
              <w:spacing w:before="60" w:after="60" w:line="240" w:lineRule="auto"/>
              <w:ind w:left="312" w:hanging="312"/>
              <w:contextualSpacing w:val="0"/>
              <w:rPr>
                <w:rFonts w:ascii="Open Sans" w:hAnsi="Open Sans" w:eastAsia="Open Sans" w:cs="Open Sans"/>
                <w:sz w:val="21"/>
                <w:szCs w:val="21"/>
              </w:rPr>
            </w:pPr>
          </w:p>
        </w:tc>
      </w:tr>
      <w:tr w:rsidRPr="006D5B0D" w:rsidR="007B1808" w:rsidTr="007B1808" w14:paraId="6BC4FAED" w14:textId="77777777">
        <w:trPr>
          <w:cantSplit/>
        </w:trPr>
        <w:tc>
          <w:tcPr>
            <w:tcW w:w="2605" w:type="dxa"/>
          </w:tcPr>
          <w:p w:rsidRPr="006D5B0D" w:rsidR="007B1808" w:rsidP="00EF55A5" w:rsidRDefault="007B1808" w14:paraId="2518BF3E" w14:textId="77777777">
            <w:pPr>
              <w:spacing w:before="60" w:after="60"/>
              <w:rPr>
                <w:rFonts w:ascii="Open Sans" w:hAnsi="Open Sans" w:eastAsia="Open Sans" w:cs="Open Sans"/>
                <w:b/>
                <w:sz w:val="21"/>
                <w:szCs w:val="21"/>
              </w:rPr>
            </w:pPr>
            <w:r w:rsidRPr="006D5B0D">
              <w:rPr>
                <w:rFonts w:ascii="Open Sans" w:hAnsi="Open Sans" w:eastAsia="Open Sans" w:cs="Open Sans"/>
                <w:b/>
                <w:sz w:val="21"/>
                <w:szCs w:val="21"/>
              </w:rPr>
              <w:t>Telephone hotlines</w:t>
            </w:r>
          </w:p>
        </w:tc>
        <w:tc>
          <w:tcPr>
            <w:tcW w:w="6210" w:type="dxa"/>
          </w:tcPr>
          <w:p w:rsidRPr="006D5B0D" w:rsidR="007B1808" w:rsidP="007B1808" w:rsidRDefault="007B1808" w14:paraId="55E2E336" w14:textId="63E65BB4">
            <w:pPr>
              <w:pStyle w:val="ListParagraph"/>
              <w:numPr>
                <w:ilvl w:val="0"/>
                <w:numId w:val="6"/>
              </w:numPr>
              <w:spacing w:before="60" w:after="60" w:line="240" w:lineRule="auto"/>
              <w:ind w:left="312" w:hanging="312"/>
              <w:contextualSpacing w:val="0"/>
              <w:rPr>
                <w:rFonts w:ascii="Open Sans" w:hAnsi="Open Sans" w:eastAsia="Open Sans" w:cs="Open Sans"/>
                <w:sz w:val="21"/>
                <w:szCs w:val="21"/>
              </w:rPr>
            </w:pPr>
            <w:r w:rsidRPr="006D5B0D">
              <w:rPr>
                <w:rFonts w:ascii="Open Sans" w:hAnsi="Open Sans" w:eastAsia="Open Sans" w:cs="Open Sans"/>
                <w:sz w:val="21"/>
                <w:szCs w:val="21"/>
              </w:rPr>
              <w:t xml:space="preserve"> </w:t>
            </w:r>
          </w:p>
        </w:tc>
      </w:tr>
      <w:tr w:rsidRPr="006D5B0D" w:rsidR="007B1808" w:rsidTr="007B1808" w14:paraId="1F8834F1" w14:textId="77777777">
        <w:trPr>
          <w:cantSplit/>
        </w:trPr>
        <w:tc>
          <w:tcPr>
            <w:tcW w:w="2605" w:type="dxa"/>
          </w:tcPr>
          <w:p w:rsidRPr="006D5B0D" w:rsidR="007B1808" w:rsidP="00EF55A5" w:rsidRDefault="007B1808" w14:paraId="7EDB595E" w14:textId="77777777">
            <w:pPr>
              <w:spacing w:before="60" w:after="60"/>
              <w:rPr>
                <w:rFonts w:ascii="Open Sans" w:hAnsi="Open Sans" w:eastAsia="Open Sans" w:cs="Open Sans"/>
                <w:b/>
                <w:sz w:val="21"/>
                <w:szCs w:val="21"/>
              </w:rPr>
            </w:pPr>
            <w:r w:rsidRPr="006D5B0D">
              <w:rPr>
                <w:rFonts w:ascii="Open Sans" w:hAnsi="Open Sans" w:eastAsia="Open Sans" w:cs="Open Sans"/>
                <w:b/>
                <w:sz w:val="21"/>
                <w:szCs w:val="21"/>
              </w:rPr>
              <w:t xml:space="preserve">Messaging apps - </w:t>
            </w:r>
          </w:p>
          <w:p w:rsidRPr="006D5B0D" w:rsidR="007B1808" w:rsidP="007752B5" w:rsidRDefault="007B1808" w14:paraId="6C7C1DEC" w14:textId="06A56F1D">
            <w:pPr>
              <w:spacing w:before="60" w:after="60"/>
              <w:rPr>
                <w:rFonts w:ascii="Open Sans" w:hAnsi="Open Sans" w:eastAsia="Open Sans" w:cs="Open Sans"/>
                <w:bCs/>
                <w:sz w:val="21"/>
                <w:szCs w:val="21"/>
              </w:rPr>
            </w:pPr>
            <w:r w:rsidRPr="006D5B0D">
              <w:rPr>
                <w:rFonts w:ascii="Open Sans" w:hAnsi="Open Sans" w:eastAsia="Open Sans" w:cs="Open Sans"/>
                <w:bCs/>
                <w:sz w:val="21"/>
                <w:szCs w:val="21"/>
              </w:rPr>
              <w:t>WhatsApp, Signal etc</w:t>
            </w:r>
          </w:p>
        </w:tc>
        <w:tc>
          <w:tcPr>
            <w:tcW w:w="6210" w:type="dxa"/>
          </w:tcPr>
          <w:p w:rsidRPr="006D5B0D" w:rsidR="007B1808" w:rsidP="007B1808" w:rsidRDefault="007B1808" w14:paraId="2FD803C6" w14:textId="45F4B4DB">
            <w:pPr>
              <w:pStyle w:val="ListParagraph"/>
              <w:numPr>
                <w:ilvl w:val="0"/>
                <w:numId w:val="6"/>
              </w:numPr>
              <w:spacing w:before="60" w:after="60" w:line="240" w:lineRule="auto"/>
              <w:ind w:left="312" w:hanging="312"/>
              <w:contextualSpacing w:val="0"/>
              <w:rPr>
                <w:rFonts w:ascii="Open Sans" w:hAnsi="Open Sans" w:eastAsia="Open Sans" w:cs="Open Sans"/>
                <w:sz w:val="21"/>
                <w:szCs w:val="21"/>
              </w:rPr>
            </w:pPr>
          </w:p>
        </w:tc>
      </w:tr>
      <w:tr w:rsidRPr="006D5B0D" w:rsidR="007B1808" w:rsidTr="007B1808" w14:paraId="4DB62097" w14:textId="77777777">
        <w:trPr>
          <w:cantSplit/>
        </w:trPr>
        <w:tc>
          <w:tcPr>
            <w:tcW w:w="2605" w:type="dxa"/>
          </w:tcPr>
          <w:p w:rsidRPr="006D5B0D" w:rsidR="007B1808" w:rsidP="00EF55A5" w:rsidRDefault="007B1808" w14:paraId="4763BE78" w14:textId="77777777">
            <w:pPr>
              <w:spacing w:before="60" w:after="60"/>
              <w:rPr>
                <w:rFonts w:ascii="Open Sans" w:hAnsi="Open Sans" w:eastAsia="Open Sans" w:cs="Open Sans"/>
                <w:bCs/>
                <w:sz w:val="21"/>
                <w:szCs w:val="21"/>
              </w:rPr>
            </w:pPr>
            <w:r w:rsidRPr="006D5B0D">
              <w:rPr>
                <w:rFonts w:ascii="Open Sans" w:hAnsi="Open Sans" w:eastAsia="Open Sans" w:cs="Open Sans"/>
                <w:b/>
                <w:sz w:val="21"/>
                <w:szCs w:val="21"/>
              </w:rPr>
              <w:t xml:space="preserve">Social media – </w:t>
            </w:r>
            <w:r w:rsidRPr="006D5B0D">
              <w:rPr>
                <w:rFonts w:ascii="Open Sans" w:hAnsi="Open Sans" w:eastAsia="Open Sans" w:cs="Open Sans"/>
                <w:bCs/>
                <w:sz w:val="21"/>
                <w:szCs w:val="21"/>
              </w:rPr>
              <w:t>Facebook, Twitter, Instagram etc</w:t>
            </w:r>
          </w:p>
        </w:tc>
        <w:tc>
          <w:tcPr>
            <w:tcW w:w="6210" w:type="dxa"/>
          </w:tcPr>
          <w:p w:rsidRPr="006D5B0D" w:rsidR="007B1808" w:rsidP="007B1808" w:rsidRDefault="007B1808" w14:paraId="390BCD2C" w14:textId="69BE5FDC">
            <w:pPr>
              <w:pStyle w:val="ListParagraph"/>
              <w:numPr>
                <w:ilvl w:val="0"/>
                <w:numId w:val="6"/>
              </w:numPr>
              <w:spacing w:before="60" w:after="60" w:line="240" w:lineRule="auto"/>
              <w:ind w:left="312" w:hanging="312"/>
              <w:contextualSpacing w:val="0"/>
              <w:rPr>
                <w:rFonts w:ascii="Open Sans" w:hAnsi="Open Sans" w:eastAsia="Open Sans" w:cs="Open Sans"/>
                <w:sz w:val="21"/>
                <w:szCs w:val="21"/>
              </w:rPr>
            </w:pPr>
            <w:r w:rsidRPr="006D5B0D">
              <w:rPr>
                <w:rFonts w:ascii="Open Sans" w:hAnsi="Open Sans" w:eastAsia="Open Sans" w:cs="Open Sans"/>
                <w:sz w:val="21"/>
                <w:szCs w:val="21"/>
              </w:rPr>
              <w:t xml:space="preserve"> </w:t>
            </w:r>
          </w:p>
        </w:tc>
      </w:tr>
      <w:tr w:rsidRPr="006D5B0D" w:rsidR="007B1808" w:rsidTr="007B1808" w14:paraId="44F27993" w14:textId="77777777">
        <w:trPr>
          <w:cantSplit/>
        </w:trPr>
        <w:tc>
          <w:tcPr>
            <w:tcW w:w="2605" w:type="dxa"/>
          </w:tcPr>
          <w:p w:rsidRPr="006D5B0D" w:rsidR="007B1808" w:rsidP="00EF55A5" w:rsidRDefault="007B1808" w14:paraId="5F0D2F99" w14:textId="2DB5CFC6">
            <w:pPr>
              <w:spacing w:before="60" w:after="60"/>
              <w:rPr>
                <w:rFonts w:ascii="Open Sans" w:hAnsi="Open Sans" w:eastAsia="Open Sans" w:cs="Open Sans"/>
                <w:b/>
                <w:sz w:val="21"/>
                <w:szCs w:val="21"/>
              </w:rPr>
            </w:pPr>
            <w:r w:rsidRPr="006D5B0D">
              <w:rPr>
                <w:rFonts w:ascii="Open Sans" w:hAnsi="Open Sans" w:eastAsia="Open Sans" w:cs="Open Sans"/>
                <w:b/>
                <w:sz w:val="21"/>
                <w:szCs w:val="21"/>
              </w:rPr>
              <w:t>SMS</w:t>
            </w:r>
          </w:p>
        </w:tc>
        <w:tc>
          <w:tcPr>
            <w:tcW w:w="6210" w:type="dxa"/>
          </w:tcPr>
          <w:p w:rsidRPr="006D5B0D" w:rsidR="007B1808" w:rsidP="007B1808" w:rsidRDefault="007B1808" w14:paraId="5F2B39A6" w14:textId="51197A1B">
            <w:pPr>
              <w:pStyle w:val="ListParagraph"/>
              <w:numPr>
                <w:ilvl w:val="0"/>
                <w:numId w:val="6"/>
              </w:numPr>
              <w:spacing w:before="60" w:after="60" w:line="240" w:lineRule="auto"/>
              <w:ind w:left="312" w:hanging="312"/>
              <w:contextualSpacing w:val="0"/>
              <w:rPr>
                <w:rFonts w:ascii="Open Sans" w:hAnsi="Open Sans" w:eastAsia="Open Sans" w:cs="Open Sans"/>
                <w:sz w:val="21"/>
                <w:szCs w:val="21"/>
              </w:rPr>
            </w:pPr>
          </w:p>
        </w:tc>
      </w:tr>
      <w:tr w:rsidRPr="006D5B0D" w:rsidR="007B1808" w:rsidTr="007B1808" w14:paraId="7F5475B8" w14:textId="77777777">
        <w:trPr>
          <w:cantSplit/>
        </w:trPr>
        <w:tc>
          <w:tcPr>
            <w:tcW w:w="2605" w:type="dxa"/>
          </w:tcPr>
          <w:p w:rsidRPr="006D5B0D" w:rsidR="007B1808" w:rsidP="00EF55A5" w:rsidRDefault="007B1808" w14:paraId="252ECD07" w14:textId="77777777">
            <w:pPr>
              <w:spacing w:before="60" w:after="60"/>
              <w:rPr>
                <w:rFonts w:ascii="Open Sans" w:hAnsi="Open Sans" w:eastAsia="Open Sans" w:cs="Open Sans"/>
                <w:b/>
                <w:sz w:val="21"/>
                <w:szCs w:val="21"/>
              </w:rPr>
            </w:pPr>
            <w:r w:rsidRPr="006D5B0D">
              <w:rPr>
                <w:rFonts w:ascii="Open Sans" w:hAnsi="Open Sans" w:eastAsia="Open Sans" w:cs="Open Sans"/>
                <w:b/>
                <w:sz w:val="21"/>
                <w:szCs w:val="21"/>
              </w:rPr>
              <w:lastRenderedPageBreak/>
              <w:t>Chatbots</w:t>
            </w:r>
          </w:p>
          <w:p w:rsidRPr="006D5B0D" w:rsidR="007B1808" w:rsidP="00EF55A5" w:rsidRDefault="007B1808" w14:paraId="0F7C4A1B" w14:textId="77777777">
            <w:pPr>
              <w:spacing w:before="60" w:after="60"/>
              <w:rPr>
                <w:rFonts w:ascii="Open Sans" w:hAnsi="Open Sans" w:eastAsia="Open Sans" w:cs="Open Sans"/>
                <w:bCs/>
                <w:sz w:val="21"/>
                <w:szCs w:val="21"/>
              </w:rPr>
            </w:pPr>
            <w:r w:rsidRPr="006D5B0D">
              <w:rPr>
                <w:rFonts w:ascii="Open Sans" w:hAnsi="Open Sans" w:eastAsia="Open Sans" w:cs="Open Sans"/>
                <w:bCs/>
                <w:sz w:val="21"/>
                <w:szCs w:val="21"/>
              </w:rPr>
              <w:t>Automated services, usually within a messaging app, where people information and get an automatic reply</w:t>
            </w:r>
          </w:p>
        </w:tc>
        <w:tc>
          <w:tcPr>
            <w:tcW w:w="6210" w:type="dxa"/>
          </w:tcPr>
          <w:p w:rsidRPr="006D5B0D" w:rsidR="007B1808" w:rsidP="007B1808" w:rsidRDefault="007B1808" w14:paraId="575CCCF3" w14:textId="0299D233">
            <w:pPr>
              <w:pStyle w:val="ListParagraph"/>
              <w:numPr>
                <w:ilvl w:val="0"/>
                <w:numId w:val="6"/>
              </w:numPr>
              <w:spacing w:before="60" w:after="60" w:line="240" w:lineRule="auto"/>
              <w:ind w:left="312" w:hanging="312"/>
              <w:contextualSpacing w:val="0"/>
              <w:rPr>
                <w:rFonts w:ascii="Open Sans" w:hAnsi="Open Sans" w:eastAsia="Open Sans" w:cs="Open Sans"/>
                <w:sz w:val="21"/>
                <w:szCs w:val="21"/>
              </w:rPr>
            </w:pPr>
            <w:r w:rsidRPr="006D5B0D">
              <w:rPr>
                <w:rFonts w:ascii="Open Sans" w:hAnsi="Open Sans" w:eastAsia="Open Sans" w:cs="Open Sans"/>
                <w:sz w:val="21"/>
                <w:szCs w:val="21"/>
              </w:rPr>
              <w:t xml:space="preserve"> </w:t>
            </w:r>
          </w:p>
        </w:tc>
      </w:tr>
      <w:tr w:rsidRPr="006D5B0D" w:rsidR="007B1808" w:rsidTr="007B1808" w14:paraId="01BC6A9D" w14:textId="77777777">
        <w:trPr>
          <w:cantSplit/>
        </w:trPr>
        <w:tc>
          <w:tcPr>
            <w:tcW w:w="2605" w:type="dxa"/>
          </w:tcPr>
          <w:p w:rsidRPr="00BC6729" w:rsidR="007B1808" w:rsidP="00BC6729" w:rsidRDefault="00BC6729" w14:paraId="29877FB5" w14:textId="13B28319">
            <w:pPr>
              <w:spacing w:before="60" w:after="60"/>
              <w:rPr>
                <w:rFonts w:ascii="Open Sans" w:hAnsi="Open Sans" w:eastAsia="Open Sans" w:cs="Open Sans"/>
                <w:b/>
                <w:sz w:val="21"/>
                <w:szCs w:val="21"/>
              </w:rPr>
            </w:pPr>
            <w:r>
              <w:rPr>
                <w:rFonts w:ascii="Open Sans" w:hAnsi="Open Sans" w:eastAsia="Open Sans" w:cs="Open Sans"/>
                <w:b/>
                <w:sz w:val="21"/>
                <w:szCs w:val="21"/>
              </w:rPr>
              <w:t>E-mail</w:t>
            </w:r>
          </w:p>
        </w:tc>
        <w:tc>
          <w:tcPr>
            <w:tcW w:w="6210" w:type="dxa"/>
          </w:tcPr>
          <w:p w:rsidRPr="00FE5A4D" w:rsidR="007B1808" w:rsidP="007B1808" w:rsidRDefault="007B1808" w14:paraId="53E6D9A1" w14:textId="16870DEA">
            <w:pPr>
              <w:pStyle w:val="ListParagraph"/>
              <w:numPr>
                <w:ilvl w:val="0"/>
                <w:numId w:val="6"/>
              </w:numPr>
              <w:spacing w:before="60" w:after="60" w:line="240" w:lineRule="auto"/>
              <w:ind w:left="312" w:hanging="312"/>
              <w:contextualSpacing w:val="0"/>
              <w:rPr>
                <w:rFonts w:ascii="Open Sans" w:hAnsi="Open Sans" w:eastAsia="Open Sans" w:cs="Open Sans"/>
                <w:sz w:val="21"/>
                <w:szCs w:val="21"/>
              </w:rPr>
            </w:pPr>
            <w:r>
              <w:rPr>
                <w:rFonts w:ascii="Open Sans" w:hAnsi="Open Sans" w:eastAsia="Open Sans" w:cs="Open Sans"/>
                <w:sz w:val="21"/>
                <w:szCs w:val="21"/>
              </w:rPr>
              <w:t xml:space="preserve"> </w:t>
            </w:r>
          </w:p>
        </w:tc>
      </w:tr>
    </w:tbl>
    <w:p w:rsidR="001D643A" w:rsidP="007B1808" w:rsidRDefault="001D643A" w14:paraId="6059DB6F" w14:textId="55E6D4C6">
      <w:pPr>
        <w:ind w:left="720" w:hanging="720"/>
        <w:rPr>
          <w:lang w:eastAsia="x-none"/>
        </w:rPr>
      </w:pPr>
    </w:p>
    <w:p w:rsidRPr="00B75AA1" w:rsidR="00B75AA1" w:rsidP="00B75AA1" w:rsidRDefault="00C33B0A" w14:paraId="76D58F44" w14:textId="43855AB6">
      <w:pPr>
        <w:pStyle w:val="Heading4"/>
        <w:rPr>
          <w:rFonts w:ascii="Montserrat" w:hAnsi="Montserrat" w:eastAsia="Montserrat" w:cs="Montserrat"/>
          <w:sz w:val="28"/>
          <w:szCs w:val="28"/>
          <w:lang w:val="en-GB"/>
        </w:rPr>
      </w:pPr>
      <w:r>
        <w:rPr>
          <w:rFonts w:ascii="Montserrat" w:hAnsi="Montserrat" w:eastAsia="Montserrat" w:cs="Montserrat"/>
          <w:sz w:val="28"/>
          <w:szCs w:val="28"/>
          <w:lang w:val="en-GB"/>
        </w:rPr>
        <w:t xml:space="preserve">3b. </w:t>
      </w:r>
      <w:r w:rsidR="0044352A">
        <w:rPr>
          <w:rFonts w:ascii="Montserrat" w:hAnsi="Montserrat" w:eastAsia="Montserrat" w:cs="Montserrat"/>
          <w:sz w:val="28"/>
          <w:szCs w:val="28"/>
          <w:lang w:val="en-GB"/>
        </w:rPr>
        <w:t>Information flow</w:t>
      </w:r>
    </w:p>
    <w:p w:rsidRPr="00EF17E2" w:rsidR="00127AA1" w:rsidP="00127AA1" w:rsidRDefault="00B95B95" w14:paraId="415E30DF" w14:textId="34189501">
      <w:pPr>
        <w:rPr>
          <w:rFonts w:ascii="Open Sans" w:hAnsi="Open Sans" w:cs="Open Sans"/>
          <w:lang w:eastAsia="x-none"/>
        </w:rPr>
      </w:pPr>
      <w:r w:rsidRPr="00EF17E2">
        <w:rPr>
          <w:rFonts w:ascii="Open Sans" w:hAnsi="Open Sans" w:cs="Open Sans"/>
          <w:lang w:eastAsia="x-none"/>
        </w:rPr>
        <w:t>T</w:t>
      </w:r>
      <w:r w:rsidRPr="00EF17E2" w:rsidR="003709C5">
        <w:rPr>
          <w:rFonts w:ascii="Open Sans" w:hAnsi="Open Sans" w:cs="Open Sans"/>
          <w:lang w:eastAsia="x-none"/>
        </w:rPr>
        <w:t xml:space="preserve">he feedback mechanism will ensure that </w:t>
      </w:r>
      <w:r w:rsidRPr="00EF17E2" w:rsidR="00B75AA1">
        <w:rPr>
          <w:rFonts w:ascii="Open Sans" w:hAnsi="Open Sans" w:cs="Open Sans"/>
          <w:lang w:eastAsia="x-none"/>
        </w:rPr>
        <w:t>everyone involved will receive the information that is relevant to their responsibilities.</w:t>
      </w:r>
      <w:r w:rsidRPr="00EF17E2" w:rsidR="008F2C3A">
        <w:rPr>
          <w:rFonts w:ascii="Open Sans" w:hAnsi="Open Sans" w:cs="Open Sans"/>
          <w:lang w:eastAsia="x-none"/>
        </w:rPr>
        <w:t xml:space="preserve"> This enables</w:t>
      </w:r>
      <w:r w:rsidRPr="00EF17E2" w:rsidR="00B75AA1">
        <w:rPr>
          <w:rFonts w:ascii="Open Sans" w:hAnsi="Open Sans" w:cs="Open Sans"/>
          <w:lang w:eastAsia="x-none"/>
        </w:rPr>
        <w:t xml:space="preserve"> </w:t>
      </w:r>
      <w:r w:rsidRPr="00EF17E2" w:rsidR="003043E6">
        <w:rPr>
          <w:rFonts w:ascii="Open Sans" w:hAnsi="Open Sans" w:cs="Open Sans"/>
          <w:lang w:eastAsia="x-none"/>
        </w:rPr>
        <w:t>t</w:t>
      </w:r>
      <w:r w:rsidRPr="00EF17E2" w:rsidR="0081459F">
        <w:rPr>
          <w:rFonts w:ascii="Open Sans" w:hAnsi="Open Sans" w:cs="Open Sans"/>
          <w:lang w:eastAsia="x-none"/>
        </w:rPr>
        <w:t xml:space="preserve">he </w:t>
      </w:r>
      <w:r w:rsidRPr="00EF17E2" w:rsidR="002301F4">
        <w:rPr>
          <w:rFonts w:ascii="Open Sans" w:hAnsi="Open Sans" w:cs="Open Sans"/>
          <w:lang w:eastAsia="x-none"/>
        </w:rPr>
        <w:t xml:space="preserve">questions, suggestions, comments, </w:t>
      </w:r>
      <w:proofErr w:type="gramStart"/>
      <w:r w:rsidRPr="00EF17E2" w:rsidR="002301F4">
        <w:rPr>
          <w:rFonts w:ascii="Open Sans" w:hAnsi="Open Sans" w:cs="Open Sans"/>
          <w:lang w:eastAsia="x-none"/>
        </w:rPr>
        <w:t>concerns</w:t>
      </w:r>
      <w:proofErr w:type="gramEnd"/>
      <w:r w:rsidRPr="00EF17E2" w:rsidR="002301F4">
        <w:rPr>
          <w:rFonts w:ascii="Open Sans" w:hAnsi="Open Sans" w:cs="Open Sans"/>
          <w:lang w:eastAsia="x-none"/>
        </w:rPr>
        <w:t xml:space="preserve"> and complaints received from community members </w:t>
      </w:r>
      <w:r w:rsidRPr="00EF17E2" w:rsidR="00F1707D">
        <w:rPr>
          <w:rFonts w:ascii="Open Sans" w:hAnsi="Open Sans" w:cs="Open Sans"/>
          <w:lang w:eastAsia="x-none"/>
        </w:rPr>
        <w:t>are divided into different types of information including:</w:t>
      </w:r>
    </w:p>
    <w:p w:rsidR="00A77052" w:rsidP="00A77052" w:rsidRDefault="00F1707D" w14:paraId="06EAC900" w14:textId="77777777">
      <w:pPr>
        <w:pStyle w:val="ListParagraph"/>
        <w:numPr>
          <w:ilvl w:val="0"/>
          <w:numId w:val="10"/>
        </w:numPr>
        <w:rPr>
          <w:rFonts w:ascii="Open Sans" w:hAnsi="Open Sans" w:cs="Open Sans"/>
          <w:lang w:eastAsia="x-none"/>
        </w:rPr>
      </w:pPr>
      <w:r w:rsidRPr="00A77052">
        <w:rPr>
          <w:rFonts w:ascii="Open Sans" w:hAnsi="Open Sans" w:cs="Open Sans"/>
          <w:b/>
          <w:bCs/>
          <w:lang w:eastAsia="x-none"/>
        </w:rPr>
        <w:t>Operational feedback</w:t>
      </w:r>
      <w:r w:rsidRPr="00EF17E2">
        <w:rPr>
          <w:rFonts w:ascii="Open Sans" w:hAnsi="Open Sans" w:cs="Open Sans"/>
          <w:lang w:eastAsia="x-none"/>
        </w:rPr>
        <w:t xml:space="preserve"> </w:t>
      </w:r>
      <w:r w:rsidRPr="00EF17E2" w:rsidR="00B31DA9">
        <w:rPr>
          <w:rFonts w:ascii="Open Sans" w:hAnsi="Open Sans" w:cs="Open Sans"/>
          <w:lang w:eastAsia="x-none"/>
        </w:rPr>
        <w:t>–</w:t>
      </w:r>
      <w:r w:rsidRPr="00EF17E2">
        <w:rPr>
          <w:rFonts w:ascii="Open Sans" w:hAnsi="Open Sans" w:cs="Open Sans"/>
          <w:lang w:eastAsia="x-none"/>
        </w:rPr>
        <w:t xml:space="preserve"> </w:t>
      </w:r>
      <w:r w:rsidRPr="00EF17E2" w:rsidR="00B31DA9">
        <w:rPr>
          <w:rFonts w:ascii="Open Sans" w:hAnsi="Open Sans" w:cs="Open Sans"/>
          <w:lang w:eastAsia="x-none"/>
        </w:rPr>
        <w:t>this relat</w:t>
      </w:r>
      <w:r w:rsidRPr="00EF17E2" w:rsidR="00B13C67">
        <w:rPr>
          <w:rFonts w:ascii="Open Sans" w:hAnsi="Open Sans" w:cs="Open Sans"/>
          <w:lang w:eastAsia="x-none"/>
        </w:rPr>
        <w:t xml:space="preserve">es </w:t>
      </w:r>
      <w:r w:rsidRPr="00EF17E2" w:rsidR="00EB12F8">
        <w:rPr>
          <w:rFonts w:ascii="Open Sans" w:hAnsi="Open Sans" w:cs="Open Sans"/>
          <w:lang w:eastAsia="x-none"/>
        </w:rPr>
        <w:t xml:space="preserve">to ongoing </w:t>
      </w:r>
      <w:r w:rsidRPr="00EF17E2" w:rsidR="008867C9">
        <w:rPr>
          <w:rFonts w:ascii="Open Sans" w:hAnsi="Open Sans" w:cs="Open Sans"/>
          <w:lang w:eastAsia="x-none"/>
        </w:rPr>
        <w:t xml:space="preserve">projects, </w:t>
      </w:r>
      <w:r w:rsidRPr="00EF17E2" w:rsidR="00D75BD3">
        <w:rPr>
          <w:rFonts w:ascii="Open Sans" w:hAnsi="Open Sans" w:cs="Open Sans"/>
          <w:lang w:eastAsia="x-none"/>
        </w:rPr>
        <w:t>programmes, activities</w:t>
      </w:r>
      <w:r w:rsidRPr="00EF17E2" w:rsidR="00B2019E">
        <w:rPr>
          <w:rFonts w:ascii="Open Sans" w:hAnsi="Open Sans" w:cs="Open Sans"/>
          <w:lang w:eastAsia="x-none"/>
        </w:rPr>
        <w:t xml:space="preserve">, or operations that are being undertaken by the </w:t>
      </w:r>
      <w:r w:rsidRPr="00EF17E2" w:rsidR="00B2019E">
        <w:rPr>
          <w:rFonts w:ascii="Open Sans" w:hAnsi="Open Sans" w:cs="Open Sans"/>
          <w:highlight w:val="yellow"/>
          <w:lang w:eastAsia="x-none"/>
        </w:rPr>
        <w:t>[NS/organisation]</w:t>
      </w:r>
    </w:p>
    <w:p w:rsidR="00A77052" w:rsidP="00A77052" w:rsidRDefault="00F7609E" w14:paraId="0B4D660B" w14:textId="77777777">
      <w:pPr>
        <w:pStyle w:val="ListParagraph"/>
        <w:numPr>
          <w:ilvl w:val="0"/>
          <w:numId w:val="10"/>
        </w:numPr>
        <w:rPr>
          <w:rFonts w:ascii="Open Sans" w:hAnsi="Open Sans" w:cs="Open Sans"/>
          <w:lang w:eastAsia="x-none"/>
        </w:rPr>
      </w:pPr>
      <w:r w:rsidRPr="00A77052">
        <w:rPr>
          <w:rFonts w:ascii="Open Sans" w:hAnsi="Open Sans" w:cs="Open Sans"/>
          <w:b/>
          <w:bCs/>
          <w:lang w:eastAsia="x-none"/>
        </w:rPr>
        <w:t>Big-picture feedback</w:t>
      </w:r>
      <w:r w:rsidRPr="00A77052">
        <w:rPr>
          <w:rFonts w:ascii="Open Sans" w:hAnsi="Open Sans" w:cs="Open Sans"/>
          <w:lang w:eastAsia="x-none"/>
        </w:rPr>
        <w:t xml:space="preserve"> – this relates to</w:t>
      </w:r>
      <w:r w:rsidRPr="00A77052" w:rsidR="00A42ECB">
        <w:rPr>
          <w:rFonts w:ascii="Open Sans" w:hAnsi="Open Sans" w:cs="Open Sans"/>
          <w:lang w:eastAsia="x-none"/>
        </w:rPr>
        <w:t xml:space="preserve"> strategic </w:t>
      </w:r>
      <w:r w:rsidRPr="00A77052" w:rsidR="00574AB4">
        <w:rPr>
          <w:rFonts w:ascii="Open Sans" w:hAnsi="Open Sans" w:cs="Open Sans"/>
          <w:lang w:eastAsia="x-none"/>
        </w:rPr>
        <w:t xml:space="preserve">issues or broader challenges </w:t>
      </w:r>
      <w:r w:rsidRPr="00A77052" w:rsidR="0095693B">
        <w:rPr>
          <w:rFonts w:ascii="Open Sans" w:hAnsi="Open Sans" w:cs="Open Sans"/>
          <w:lang w:eastAsia="x-none"/>
        </w:rPr>
        <w:t xml:space="preserve">rather than </w:t>
      </w:r>
      <w:r w:rsidRPr="00A77052">
        <w:rPr>
          <w:rFonts w:ascii="Open Sans" w:hAnsi="Open Sans" w:cs="Open Sans"/>
          <w:lang w:eastAsia="x-none"/>
        </w:rPr>
        <w:t xml:space="preserve">specific projects or interventions carried by the </w:t>
      </w:r>
      <w:r w:rsidRPr="00A77052">
        <w:rPr>
          <w:rFonts w:ascii="Open Sans" w:hAnsi="Open Sans" w:cs="Open Sans"/>
          <w:highlight w:val="yellow"/>
          <w:lang w:eastAsia="x-none"/>
        </w:rPr>
        <w:t>[NS/organisation]</w:t>
      </w:r>
    </w:p>
    <w:p w:rsidRPr="00A77052" w:rsidR="00F6387C" w:rsidP="00A77052" w:rsidRDefault="00F7609E" w14:paraId="0E592674" w14:textId="782DACDC">
      <w:pPr>
        <w:ind w:left="360"/>
        <w:rPr>
          <w:rFonts w:ascii="Open Sans" w:hAnsi="Open Sans" w:cs="Open Sans"/>
          <w:lang w:eastAsia="x-none"/>
        </w:rPr>
      </w:pPr>
      <w:r w:rsidRPr="00A77052">
        <w:rPr>
          <w:rFonts w:ascii="Open Sans" w:hAnsi="Open Sans" w:cs="Open Sans"/>
          <w:lang w:eastAsia="x-none"/>
        </w:rPr>
        <w:t xml:space="preserve"> </w:t>
      </w:r>
      <w:r w:rsidRPr="00A77052" w:rsidR="00F6387C">
        <w:rPr>
          <w:rFonts w:ascii="Open Sans" w:hAnsi="Open Sans" w:cs="Open Sans"/>
          <w:lang w:eastAsia="x-none"/>
        </w:rPr>
        <w:t xml:space="preserve">Some of the operational and big-picture feedback might have to be treated separately and/or urgently, depending on </w:t>
      </w:r>
      <w:proofErr w:type="spellStart"/>
      <w:r w:rsidRPr="00A77052" w:rsidR="00F6387C">
        <w:rPr>
          <w:rFonts w:ascii="Open Sans" w:hAnsi="Open Sans" w:cs="Open Sans"/>
          <w:lang w:eastAsia="x-none"/>
        </w:rPr>
        <w:t>it’s</w:t>
      </w:r>
      <w:proofErr w:type="spellEnd"/>
      <w:r w:rsidRPr="00A77052" w:rsidR="00F6387C">
        <w:rPr>
          <w:rFonts w:ascii="Open Sans" w:hAnsi="Open Sans" w:cs="Open Sans"/>
          <w:lang w:eastAsia="x-none"/>
        </w:rPr>
        <w:t xml:space="preserve"> sensitive and criticality:</w:t>
      </w:r>
    </w:p>
    <w:p w:rsidR="00701D30" w:rsidP="0024097E" w:rsidRDefault="00F02614" w14:paraId="03CF8151" w14:textId="5B9E179F">
      <w:pPr>
        <w:pStyle w:val="ListParagraph"/>
        <w:numPr>
          <w:ilvl w:val="0"/>
          <w:numId w:val="8"/>
        </w:numPr>
      </w:pPr>
      <w:r w:rsidRPr="00A77052">
        <w:rPr>
          <w:rFonts w:ascii="Open Sans" w:hAnsi="Open Sans" w:cs="Open Sans"/>
          <w:b/>
          <w:bCs/>
          <w:lang w:eastAsia="x-none"/>
        </w:rPr>
        <w:t>Sensitive feedback</w:t>
      </w:r>
      <w:r w:rsidRPr="00701D30">
        <w:rPr>
          <w:rFonts w:ascii="Open Sans" w:hAnsi="Open Sans" w:cs="Open Sans"/>
          <w:lang w:eastAsia="x-none"/>
        </w:rPr>
        <w:t xml:space="preserve"> </w:t>
      </w:r>
      <w:r w:rsidR="00701D30">
        <w:rPr>
          <w:rFonts w:ascii="Open Sans" w:hAnsi="Open Sans" w:cs="Open Sans"/>
          <w:lang w:eastAsia="x-none"/>
        </w:rPr>
        <w:t>–</w:t>
      </w:r>
      <w:r w:rsidRPr="00701D30">
        <w:rPr>
          <w:rFonts w:ascii="Open Sans" w:hAnsi="Open Sans" w:cs="Open Sans"/>
          <w:lang w:eastAsia="x-none"/>
        </w:rPr>
        <w:t xml:space="preserve"> </w:t>
      </w:r>
      <w:r w:rsidR="00701D30">
        <w:rPr>
          <w:rFonts w:ascii="Open Sans" w:hAnsi="Open Sans" w:cs="Open Sans"/>
          <w:lang w:eastAsia="x-none"/>
        </w:rPr>
        <w:t>this relates to</w:t>
      </w:r>
      <w:r w:rsidR="00125ACC">
        <w:rPr>
          <w:rFonts w:ascii="Open Sans" w:hAnsi="Open Sans" w:cs="Open Sans"/>
          <w:lang w:eastAsia="x-none"/>
        </w:rPr>
        <w:t xml:space="preserve"> any information </w:t>
      </w:r>
      <w:r w:rsidR="0071646E">
        <w:rPr>
          <w:rFonts w:ascii="Open Sans" w:hAnsi="Open Sans" w:cs="Open Sans"/>
          <w:lang w:eastAsia="x-none"/>
        </w:rPr>
        <w:t>that can put the person sharing it or other people linked to it at risk and needs to be handled with care such as</w:t>
      </w:r>
      <w:r w:rsidR="00D0426E">
        <w:rPr>
          <w:rFonts w:ascii="Open Sans" w:hAnsi="Open Sans" w:cs="Open Sans"/>
          <w:lang w:eastAsia="x-none"/>
        </w:rPr>
        <w:t xml:space="preserve"> </w:t>
      </w:r>
      <w:r w:rsidRPr="0024097E" w:rsidR="0024097E">
        <w:rPr>
          <w:rFonts w:ascii="Open Sans" w:hAnsi="Open Sans" w:cs="Open Sans"/>
          <w:lang w:eastAsia="x-none"/>
        </w:rPr>
        <w:t xml:space="preserve">serious breaches of the </w:t>
      </w:r>
      <w:r w:rsidRPr="003E7765" w:rsidR="0024097E">
        <w:rPr>
          <w:rFonts w:ascii="Open Sans" w:hAnsi="Open Sans" w:cs="Open Sans"/>
          <w:highlight w:val="yellow"/>
          <w:lang w:eastAsia="x-none"/>
        </w:rPr>
        <w:t>[NS/organisation]’s</w:t>
      </w:r>
      <w:r w:rsidRPr="0024097E" w:rsidR="0024097E">
        <w:rPr>
          <w:rFonts w:ascii="Open Sans" w:hAnsi="Open Sans" w:cs="Open Sans"/>
          <w:lang w:eastAsia="x-none"/>
        </w:rPr>
        <w:t xml:space="preserve"> Code of Conduct, threats to security, fraud, corruption, sexual abuse and exploitation (SEA), and child safeguarding concerns </w:t>
      </w:r>
      <w:r w:rsidR="00A34D8F">
        <w:rPr>
          <w:rFonts w:ascii="Open Sans" w:hAnsi="Open Sans" w:cs="Open Sans"/>
          <w:lang w:eastAsia="x-none"/>
        </w:rPr>
        <w:t xml:space="preserve">by </w:t>
      </w:r>
      <w:r w:rsidRPr="003E7765" w:rsidR="0020564B">
        <w:rPr>
          <w:rFonts w:ascii="Open Sans" w:hAnsi="Open Sans" w:cs="Open Sans"/>
          <w:highlight w:val="yellow"/>
          <w:lang w:eastAsia="x-none"/>
        </w:rPr>
        <w:t>[NS/organisation]</w:t>
      </w:r>
      <w:r w:rsidR="002724FE">
        <w:rPr>
          <w:rFonts w:ascii="Open Sans" w:hAnsi="Open Sans" w:cs="Open Sans"/>
          <w:lang w:eastAsia="x-none"/>
        </w:rPr>
        <w:t>’s</w:t>
      </w:r>
      <w:r w:rsidR="00D0426E">
        <w:rPr>
          <w:rFonts w:ascii="Open Sans" w:hAnsi="Open Sans" w:cs="Open Sans"/>
          <w:lang w:eastAsia="x-none"/>
        </w:rPr>
        <w:t xml:space="preserve"> staff</w:t>
      </w:r>
      <w:r w:rsidR="00A34D8F">
        <w:rPr>
          <w:rFonts w:ascii="Open Sans" w:hAnsi="Open Sans" w:cs="Open Sans"/>
          <w:lang w:eastAsia="x-none"/>
        </w:rPr>
        <w:t xml:space="preserve"> or</w:t>
      </w:r>
      <w:r w:rsidR="00D0426E">
        <w:rPr>
          <w:rFonts w:ascii="Open Sans" w:hAnsi="Open Sans" w:cs="Open Sans"/>
          <w:lang w:eastAsia="x-none"/>
        </w:rPr>
        <w:t xml:space="preserve"> </w:t>
      </w:r>
      <w:proofErr w:type="gramStart"/>
      <w:r w:rsidR="00D0426E">
        <w:rPr>
          <w:rFonts w:ascii="Open Sans" w:hAnsi="Open Sans" w:cs="Open Sans"/>
          <w:lang w:eastAsia="x-none"/>
        </w:rPr>
        <w:t>volunteers</w:t>
      </w:r>
      <w:proofErr w:type="gramEnd"/>
      <w:r w:rsidR="00F62B99">
        <w:rPr>
          <w:rFonts w:ascii="Open Sans" w:hAnsi="Open Sans" w:cs="Open Sans"/>
          <w:lang w:eastAsia="x-none"/>
        </w:rPr>
        <w:t xml:space="preserve"> </w:t>
      </w:r>
      <w:r w:rsidR="0020564B">
        <w:rPr>
          <w:rFonts w:ascii="Open Sans" w:hAnsi="Open Sans" w:cs="Open Sans"/>
          <w:lang w:eastAsia="x-none"/>
        </w:rPr>
        <w:t xml:space="preserve"> </w:t>
      </w:r>
      <w:r w:rsidR="00701D30">
        <w:t xml:space="preserve"> </w:t>
      </w:r>
    </w:p>
    <w:p w:rsidR="00A65D3A" w:rsidP="00701D30" w:rsidRDefault="00A65D3A" w14:paraId="2455C692" w14:textId="2B356F00">
      <w:pPr>
        <w:pStyle w:val="ListParagraph"/>
        <w:numPr>
          <w:ilvl w:val="0"/>
          <w:numId w:val="8"/>
        </w:numPr>
      </w:pPr>
      <w:r w:rsidRPr="00A77052">
        <w:rPr>
          <w:rFonts w:ascii="Open Sans" w:hAnsi="Open Sans" w:cs="Open Sans"/>
          <w:b/>
          <w:bCs/>
          <w:lang w:eastAsia="x-none"/>
        </w:rPr>
        <w:t>Critical feedback</w:t>
      </w:r>
      <w:r>
        <w:rPr>
          <w:rFonts w:ascii="Open Sans" w:hAnsi="Open Sans" w:cs="Open Sans"/>
          <w:lang w:eastAsia="x-none"/>
        </w:rPr>
        <w:t xml:space="preserve"> – This related to any feedback that requires urgent or timely </w:t>
      </w:r>
      <w:proofErr w:type="gramStart"/>
      <w:r>
        <w:rPr>
          <w:rFonts w:ascii="Open Sans" w:hAnsi="Open Sans" w:cs="Open Sans"/>
          <w:lang w:eastAsia="x-none"/>
        </w:rPr>
        <w:t>follow-up</w:t>
      </w:r>
      <w:proofErr w:type="gramEnd"/>
    </w:p>
    <w:p w:rsidRPr="00EF17E2" w:rsidR="000E777E" w:rsidP="00701D30" w:rsidRDefault="000E777E" w14:paraId="50034B68" w14:textId="4AA0A37E">
      <w:pPr>
        <w:pStyle w:val="ListParagraph"/>
        <w:numPr>
          <w:ilvl w:val="0"/>
          <w:numId w:val="0"/>
        </w:numPr>
        <w:ind w:left="720"/>
        <w:rPr>
          <w:rFonts w:ascii="Open Sans" w:hAnsi="Open Sans" w:cs="Open Sans"/>
          <w:lang w:eastAsia="x-none"/>
        </w:rPr>
      </w:pPr>
    </w:p>
    <w:tbl>
      <w:tblPr>
        <w:tblStyle w:val="TableGrid"/>
        <w:tblW w:w="9776" w:type="dxa"/>
        <w:tblBorders>
          <w:top w:val="single" w:color="873174" w:sz="4" w:space="0"/>
          <w:left w:val="single" w:color="873174" w:sz="4" w:space="0"/>
          <w:bottom w:val="single" w:color="873174" w:sz="4" w:space="0"/>
          <w:right w:val="single" w:color="873174" w:sz="4" w:space="0"/>
          <w:insideH w:val="single" w:color="873174" w:sz="4" w:space="0"/>
          <w:insideV w:val="single" w:color="873174" w:sz="4" w:space="0"/>
        </w:tblBorders>
        <w:tblCellMar>
          <w:top w:w="170" w:type="dxa"/>
          <w:bottom w:w="170" w:type="dxa"/>
        </w:tblCellMar>
        <w:tblLook w:val="04A0" w:firstRow="1" w:lastRow="0" w:firstColumn="1" w:lastColumn="0" w:noHBand="0" w:noVBand="1"/>
      </w:tblPr>
      <w:tblGrid>
        <w:gridCol w:w="3096"/>
        <w:gridCol w:w="1119"/>
        <w:gridCol w:w="1104"/>
        <w:gridCol w:w="10"/>
        <w:gridCol w:w="1273"/>
        <w:gridCol w:w="1019"/>
        <w:gridCol w:w="1059"/>
        <w:gridCol w:w="1096"/>
      </w:tblGrid>
      <w:tr w:rsidRPr="00BD2526" w:rsidR="006667E2" w:rsidTr="003E7765" w14:paraId="3DBFC399" w14:textId="77777777">
        <w:trPr>
          <w:trHeight w:val="620"/>
        </w:trPr>
        <w:tc>
          <w:tcPr>
            <w:tcW w:w="3096" w:type="dxa"/>
            <w:vMerge w:val="restart"/>
            <w:tcBorders>
              <w:right w:val="single" w:color="auto" w:sz="4" w:space="0"/>
            </w:tcBorders>
            <w:shd w:val="clear" w:color="auto" w:fill="E7E6E6" w:themeFill="background2"/>
          </w:tcPr>
          <w:p w:rsidRPr="00BD2526" w:rsidR="006667E2" w:rsidP="00EF55A5" w:rsidRDefault="006667E2" w14:paraId="466D3720" w14:textId="77777777">
            <w:pPr>
              <w:pStyle w:val="TableHeader"/>
              <w:rPr>
                <w:rFonts w:ascii="Open Sans" w:hAnsi="Open Sans" w:cs="Open Sans"/>
                <w:color w:val="auto"/>
                <w:lang w:val="en-GB"/>
              </w:rPr>
            </w:pPr>
            <w:r w:rsidRPr="00BD2526">
              <w:rPr>
                <w:rFonts w:ascii="Open Sans" w:hAnsi="Open Sans" w:cs="Open Sans"/>
                <w:color w:val="auto"/>
                <w:lang w:val="en-GB"/>
              </w:rPr>
              <w:t>WHAT</w:t>
            </w:r>
          </w:p>
        </w:tc>
        <w:tc>
          <w:tcPr>
            <w:tcW w:w="3506" w:type="dxa"/>
            <w:gridSpan w:val="4"/>
            <w:tcBorders>
              <w:left w:val="single" w:color="auto" w:sz="4" w:space="0"/>
              <w:bottom w:val="single" w:color="000000" w:sz="4" w:space="0"/>
              <w:right w:val="single" w:color="auto" w:sz="4" w:space="0"/>
            </w:tcBorders>
            <w:shd w:val="clear" w:color="auto" w:fill="E7E6E6" w:themeFill="background2"/>
          </w:tcPr>
          <w:p w:rsidRPr="00BD2526" w:rsidR="006667E2" w:rsidP="00EF55A5" w:rsidRDefault="006667E2" w14:paraId="66E8954C" w14:textId="77777777">
            <w:pPr>
              <w:pStyle w:val="TableHeader"/>
              <w:rPr>
                <w:rFonts w:ascii="Open Sans" w:hAnsi="Open Sans" w:cs="Open Sans"/>
                <w:color w:val="auto"/>
                <w:lang w:val="en-GB"/>
              </w:rPr>
            </w:pPr>
            <w:r w:rsidRPr="00BD2526">
              <w:rPr>
                <w:rFonts w:ascii="Open Sans" w:hAnsi="Open Sans" w:cs="Open Sans"/>
                <w:color w:val="auto"/>
                <w:lang w:val="en-GB"/>
              </w:rPr>
              <w:t>WHO</w:t>
            </w:r>
          </w:p>
        </w:tc>
        <w:tc>
          <w:tcPr>
            <w:tcW w:w="3174" w:type="dxa"/>
            <w:gridSpan w:val="3"/>
            <w:tcBorders>
              <w:left w:val="single" w:color="auto" w:sz="4" w:space="0"/>
              <w:bottom w:val="single" w:color="000000" w:sz="4" w:space="0"/>
            </w:tcBorders>
            <w:shd w:val="clear" w:color="auto" w:fill="E7E6E6" w:themeFill="background2"/>
          </w:tcPr>
          <w:p w:rsidR="006667E2" w:rsidP="00EF55A5" w:rsidRDefault="006667E2" w14:paraId="1D52DB97" w14:textId="77777777">
            <w:pPr>
              <w:pStyle w:val="TableHeader"/>
              <w:rPr>
                <w:rFonts w:ascii="Open Sans" w:hAnsi="Open Sans" w:cs="Open Sans"/>
                <w:color w:val="auto"/>
                <w:lang w:val="en-GB"/>
              </w:rPr>
            </w:pPr>
            <w:proofErr w:type="gramStart"/>
            <w:r w:rsidRPr="00BD2526">
              <w:rPr>
                <w:rFonts w:ascii="Open Sans" w:hAnsi="Open Sans" w:cs="Open Sans"/>
                <w:color w:val="auto"/>
                <w:lang w:val="en-GB"/>
              </w:rPr>
              <w:t>HOW</w:t>
            </w:r>
            <w:proofErr w:type="gramEnd"/>
          </w:p>
          <w:p w:rsidRPr="00BD2526" w:rsidR="006667E2" w:rsidP="00EF55A5" w:rsidRDefault="006667E2" w14:paraId="03B47A2D" w14:textId="77777777">
            <w:pPr>
              <w:pStyle w:val="TableHeader"/>
              <w:rPr>
                <w:rFonts w:ascii="Open Sans" w:hAnsi="Open Sans" w:cs="Open Sans"/>
                <w:color w:val="auto"/>
                <w:lang w:val="en-GB"/>
              </w:rPr>
            </w:pPr>
          </w:p>
        </w:tc>
      </w:tr>
      <w:tr w:rsidRPr="00BD2526" w:rsidR="007E32BF" w:rsidTr="003E7765" w14:paraId="2D65A375" w14:textId="7CE1D1EE">
        <w:trPr>
          <w:trHeight w:val="20"/>
        </w:trPr>
        <w:tc>
          <w:tcPr>
            <w:tcW w:w="3096" w:type="dxa"/>
            <w:vMerge/>
            <w:tcBorders>
              <w:right w:val="single" w:color="auto" w:sz="4" w:space="0"/>
            </w:tcBorders>
            <w:shd w:val="clear" w:color="auto" w:fill="E7E6E6" w:themeFill="background2"/>
          </w:tcPr>
          <w:p w:rsidRPr="00BD2526" w:rsidR="007E32BF" w:rsidP="007E32BF" w:rsidRDefault="007E32BF" w14:paraId="7A9B9154" w14:textId="77777777">
            <w:pPr>
              <w:pStyle w:val="TableHeader"/>
              <w:rPr>
                <w:rFonts w:ascii="Open Sans" w:hAnsi="Open Sans" w:cs="Open Sans"/>
                <w:color w:val="auto"/>
                <w:lang w:val="en-GB"/>
              </w:rPr>
            </w:pPr>
          </w:p>
        </w:tc>
        <w:tc>
          <w:tcPr>
            <w:tcW w:w="1119" w:type="dxa"/>
            <w:tcBorders>
              <w:top w:val="single" w:color="000000" w:sz="4" w:space="0"/>
              <w:left w:val="single" w:color="auto" w:sz="4" w:space="0"/>
              <w:right w:val="single" w:color="000000" w:sz="4" w:space="0"/>
            </w:tcBorders>
            <w:shd w:val="clear" w:color="auto" w:fill="E7E6E6" w:themeFill="background2"/>
          </w:tcPr>
          <w:p w:rsidRPr="006667E2" w:rsidR="007E32BF" w:rsidP="007E32BF" w:rsidRDefault="007E32BF" w14:paraId="3D233688" w14:textId="050581FD">
            <w:pPr>
              <w:pStyle w:val="TableHeader"/>
              <w:rPr>
                <w:rFonts w:ascii="Open Sans" w:hAnsi="Open Sans" w:cs="Open Sans"/>
                <w:b w:val="0"/>
                <w:bCs w:val="0"/>
                <w:i/>
                <w:iCs/>
                <w:color w:val="auto"/>
                <w:sz w:val="16"/>
                <w:szCs w:val="16"/>
                <w:lang w:val="en-GB"/>
              </w:rPr>
            </w:pPr>
            <w:r w:rsidRPr="006667E2">
              <w:rPr>
                <w:rFonts w:ascii="Open Sans" w:hAnsi="Open Sans" w:cs="Open Sans"/>
                <w:b w:val="0"/>
                <w:bCs w:val="0"/>
                <w:i/>
                <w:iCs/>
                <w:color w:val="auto"/>
                <w:sz w:val="16"/>
                <w:szCs w:val="16"/>
                <w:lang w:val="en-GB"/>
              </w:rPr>
              <w:t>Sensitive</w:t>
            </w:r>
          </w:p>
        </w:tc>
        <w:tc>
          <w:tcPr>
            <w:tcW w:w="1114" w:type="dxa"/>
            <w:gridSpan w:val="2"/>
            <w:tcBorders>
              <w:top w:val="single" w:color="000000" w:sz="4" w:space="0"/>
              <w:left w:val="single" w:color="auto" w:sz="4" w:space="0"/>
              <w:right w:val="single" w:color="000000" w:sz="4" w:space="0"/>
            </w:tcBorders>
            <w:shd w:val="clear" w:color="auto" w:fill="E7E6E6" w:themeFill="background2"/>
          </w:tcPr>
          <w:p w:rsidRPr="006667E2" w:rsidR="007E32BF" w:rsidP="007E32BF" w:rsidRDefault="007E32BF" w14:paraId="32AD15C8" w14:textId="71A54D22">
            <w:pPr>
              <w:pStyle w:val="TableHeader"/>
              <w:rPr>
                <w:rFonts w:ascii="Open Sans" w:hAnsi="Open Sans" w:cs="Open Sans"/>
                <w:b w:val="0"/>
                <w:bCs w:val="0"/>
                <w:i/>
                <w:iCs/>
                <w:color w:val="auto"/>
                <w:sz w:val="16"/>
                <w:szCs w:val="16"/>
                <w:lang w:val="en-GB"/>
              </w:rPr>
            </w:pPr>
            <w:r w:rsidRPr="006667E2">
              <w:rPr>
                <w:rFonts w:ascii="Open Sans" w:hAnsi="Open Sans" w:cs="Open Sans"/>
                <w:b w:val="0"/>
                <w:bCs w:val="0"/>
                <w:i/>
                <w:iCs/>
                <w:color w:val="auto"/>
                <w:sz w:val="16"/>
                <w:szCs w:val="16"/>
                <w:lang w:val="en-GB"/>
              </w:rPr>
              <w:t>Critical</w:t>
            </w:r>
          </w:p>
        </w:tc>
        <w:tc>
          <w:tcPr>
            <w:tcW w:w="1273" w:type="dxa"/>
            <w:tcBorders>
              <w:top w:val="single" w:color="000000" w:sz="4" w:space="0"/>
              <w:left w:val="single" w:color="auto" w:sz="4" w:space="0"/>
              <w:right w:val="single" w:color="000000" w:sz="4" w:space="0"/>
            </w:tcBorders>
            <w:shd w:val="clear" w:color="auto" w:fill="E7E6E6" w:themeFill="background2"/>
          </w:tcPr>
          <w:p w:rsidRPr="006667E2" w:rsidR="007E32BF" w:rsidP="007E32BF" w:rsidRDefault="007E32BF" w14:paraId="257E0FCE" w14:textId="1C12A905">
            <w:pPr>
              <w:pStyle w:val="TableHeader"/>
              <w:rPr>
                <w:rFonts w:ascii="Open Sans" w:hAnsi="Open Sans" w:cs="Open Sans"/>
                <w:b w:val="0"/>
                <w:bCs w:val="0"/>
                <w:i/>
                <w:iCs/>
                <w:color w:val="auto"/>
                <w:sz w:val="16"/>
                <w:szCs w:val="16"/>
                <w:lang w:val="en-GB"/>
              </w:rPr>
            </w:pPr>
            <w:r w:rsidRPr="006667E2">
              <w:rPr>
                <w:rFonts w:ascii="Open Sans" w:hAnsi="Open Sans" w:cs="Open Sans"/>
                <w:b w:val="0"/>
                <w:bCs w:val="0"/>
                <w:i/>
                <w:iCs/>
                <w:color w:val="auto"/>
                <w:sz w:val="16"/>
                <w:szCs w:val="16"/>
                <w:lang w:val="en-GB"/>
              </w:rPr>
              <w:t>Routine</w:t>
            </w:r>
          </w:p>
        </w:tc>
        <w:tc>
          <w:tcPr>
            <w:tcW w:w="1019" w:type="dxa"/>
            <w:tcBorders>
              <w:top w:val="single" w:color="000000" w:sz="4" w:space="0"/>
              <w:left w:val="single" w:color="000000" w:sz="4" w:space="0"/>
              <w:right w:val="single" w:color="000000" w:sz="4" w:space="0"/>
            </w:tcBorders>
            <w:shd w:val="clear" w:color="auto" w:fill="E7E6E6" w:themeFill="background2"/>
          </w:tcPr>
          <w:p w:rsidRPr="006667E2" w:rsidR="007E32BF" w:rsidP="007E32BF" w:rsidRDefault="007E32BF" w14:paraId="0AEFD25B" w14:textId="75E0DB0D">
            <w:pPr>
              <w:pStyle w:val="TableHeader"/>
              <w:rPr>
                <w:rFonts w:ascii="Open Sans" w:hAnsi="Open Sans" w:cs="Open Sans"/>
                <w:b w:val="0"/>
                <w:bCs w:val="0"/>
                <w:i/>
                <w:iCs/>
                <w:color w:val="auto"/>
                <w:sz w:val="16"/>
                <w:szCs w:val="16"/>
                <w:lang w:val="en-GB"/>
              </w:rPr>
            </w:pPr>
            <w:r w:rsidRPr="006667E2">
              <w:rPr>
                <w:rFonts w:ascii="Open Sans" w:hAnsi="Open Sans" w:cs="Open Sans"/>
                <w:b w:val="0"/>
                <w:bCs w:val="0"/>
                <w:i/>
                <w:iCs/>
                <w:color w:val="auto"/>
                <w:sz w:val="16"/>
                <w:szCs w:val="16"/>
                <w:lang w:val="en-GB"/>
              </w:rPr>
              <w:t>Sensitive</w:t>
            </w:r>
          </w:p>
        </w:tc>
        <w:tc>
          <w:tcPr>
            <w:tcW w:w="1059" w:type="dxa"/>
            <w:tcBorders>
              <w:top w:val="single" w:color="000000" w:sz="4" w:space="0"/>
              <w:left w:val="single" w:color="000000" w:sz="4" w:space="0"/>
              <w:right w:val="single" w:color="000000" w:sz="4" w:space="0"/>
            </w:tcBorders>
            <w:shd w:val="clear" w:color="auto" w:fill="E7E6E6" w:themeFill="background2"/>
          </w:tcPr>
          <w:p w:rsidRPr="006667E2" w:rsidR="007E32BF" w:rsidP="007E32BF" w:rsidRDefault="007E32BF" w14:paraId="35631A1A" w14:textId="4E406E98">
            <w:pPr>
              <w:pStyle w:val="TableHeader"/>
              <w:rPr>
                <w:rFonts w:ascii="Open Sans" w:hAnsi="Open Sans" w:cs="Open Sans"/>
                <w:b w:val="0"/>
                <w:bCs w:val="0"/>
                <w:i/>
                <w:iCs/>
                <w:color w:val="auto"/>
                <w:sz w:val="16"/>
                <w:szCs w:val="16"/>
                <w:lang w:val="en-GB"/>
              </w:rPr>
            </w:pPr>
            <w:r w:rsidRPr="006667E2">
              <w:rPr>
                <w:rFonts w:ascii="Open Sans" w:hAnsi="Open Sans" w:cs="Open Sans"/>
                <w:b w:val="0"/>
                <w:bCs w:val="0"/>
                <w:i/>
                <w:iCs/>
                <w:color w:val="auto"/>
                <w:sz w:val="16"/>
                <w:szCs w:val="16"/>
                <w:lang w:val="en-GB"/>
              </w:rPr>
              <w:t>Critical</w:t>
            </w:r>
          </w:p>
        </w:tc>
        <w:tc>
          <w:tcPr>
            <w:tcW w:w="1096" w:type="dxa"/>
            <w:tcBorders>
              <w:top w:val="single" w:color="000000" w:sz="4" w:space="0"/>
              <w:left w:val="single" w:color="000000" w:sz="4" w:space="0"/>
              <w:right w:val="single" w:color="000000" w:sz="4" w:space="0"/>
            </w:tcBorders>
            <w:shd w:val="clear" w:color="auto" w:fill="E7E6E6" w:themeFill="background2"/>
          </w:tcPr>
          <w:p w:rsidRPr="006667E2" w:rsidR="007E32BF" w:rsidP="007E32BF" w:rsidRDefault="007E32BF" w14:paraId="7E3F95A3" w14:textId="18DF9437">
            <w:pPr>
              <w:pStyle w:val="TableHeader"/>
              <w:rPr>
                <w:rFonts w:ascii="Open Sans" w:hAnsi="Open Sans" w:cs="Open Sans"/>
                <w:b w:val="0"/>
                <w:bCs w:val="0"/>
                <w:i/>
                <w:iCs/>
                <w:color w:val="auto"/>
                <w:sz w:val="16"/>
                <w:szCs w:val="16"/>
                <w:lang w:val="en-GB"/>
              </w:rPr>
            </w:pPr>
            <w:r w:rsidRPr="006667E2">
              <w:rPr>
                <w:rFonts w:ascii="Open Sans" w:hAnsi="Open Sans" w:cs="Open Sans"/>
                <w:b w:val="0"/>
                <w:bCs w:val="0"/>
                <w:i/>
                <w:iCs/>
                <w:color w:val="auto"/>
                <w:sz w:val="16"/>
                <w:szCs w:val="16"/>
                <w:lang w:val="en-GB"/>
              </w:rPr>
              <w:t>Routine</w:t>
            </w:r>
          </w:p>
        </w:tc>
      </w:tr>
      <w:tr w:rsidRPr="00BD2526" w:rsidR="007E32BF" w:rsidTr="003E7765" w14:paraId="49AA9851" w14:textId="3D99726A">
        <w:trPr>
          <w:trHeight w:val="193"/>
        </w:trPr>
        <w:tc>
          <w:tcPr>
            <w:tcW w:w="3096" w:type="dxa"/>
            <w:shd w:val="clear" w:color="auto" w:fill="auto"/>
          </w:tcPr>
          <w:p w:rsidRPr="00BD2526" w:rsidR="007E32BF" w:rsidP="007E32BF" w:rsidRDefault="007E32BF" w14:paraId="00BFA7B7" w14:textId="77777777">
            <w:pPr>
              <w:pStyle w:val="BodyCopy"/>
              <w:jc w:val="left"/>
              <w:rPr>
                <w:rFonts w:ascii="Open Sans" w:hAnsi="Open Sans" w:cs="Open Sans"/>
                <w:lang w:val="en-GB"/>
              </w:rPr>
            </w:pPr>
            <w:r w:rsidRPr="00BD2526">
              <w:rPr>
                <w:rFonts w:ascii="Open Sans" w:hAnsi="Open Sans" w:cs="Open Sans"/>
                <w:b/>
                <w:lang w:val="en-GB"/>
              </w:rPr>
              <w:t>Operational feedback</w:t>
            </w:r>
          </w:p>
        </w:tc>
        <w:tc>
          <w:tcPr>
            <w:tcW w:w="1119" w:type="dxa"/>
            <w:tcBorders>
              <w:right w:val="single" w:color="000000" w:sz="4" w:space="0"/>
            </w:tcBorders>
            <w:shd w:val="clear" w:color="auto" w:fill="auto"/>
          </w:tcPr>
          <w:p w:rsidRPr="00BD2526" w:rsidR="007E32BF" w:rsidP="007E32BF" w:rsidRDefault="007E32BF" w14:paraId="5391D6DE" w14:textId="77777777">
            <w:pPr>
              <w:pStyle w:val="BodyCopy"/>
              <w:rPr>
                <w:rFonts w:ascii="Open Sans" w:hAnsi="Open Sans" w:cs="Open Sans"/>
              </w:rPr>
            </w:pPr>
          </w:p>
        </w:tc>
        <w:tc>
          <w:tcPr>
            <w:tcW w:w="1104" w:type="dxa"/>
            <w:tcBorders>
              <w:left w:val="single" w:color="000000" w:sz="4" w:space="0"/>
            </w:tcBorders>
            <w:shd w:val="clear" w:color="auto" w:fill="auto"/>
          </w:tcPr>
          <w:p w:rsidRPr="00BD2526" w:rsidR="007E32BF" w:rsidP="007E32BF" w:rsidRDefault="007E32BF" w14:paraId="3FFF5685" w14:textId="77777777">
            <w:pPr>
              <w:pStyle w:val="BodyCopy"/>
              <w:rPr>
                <w:rFonts w:ascii="Open Sans" w:hAnsi="Open Sans" w:cs="Open Sans"/>
              </w:rPr>
            </w:pPr>
          </w:p>
        </w:tc>
        <w:tc>
          <w:tcPr>
            <w:tcW w:w="1283" w:type="dxa"/>
            <w:gridSpan w:val="2"/>
            <w:tcBorders>
              <w:left w:val="single" w:color="000000" w:sz="4" w:space="0"/>
            </w:tcBorders>
            <w:shd w:val="clear" w:color="auto" w:fill="auto"/>
          </w:tcPr>
          <w:p w:rsidRPr="00BD2526" w:rsidR="007E32BF" w:rsidP="007E32BF" w:rsidRDefault="007E32BF" w14:paraId="6279796A" w14:textId="77777777">
            <w:pPr>
              <w:pStyle w:val="BodyCopy"/>
              <w:rPr>
                <w:rFonts w:ascii="Open Sans" w:hAnsi="Open Sans" w:cs="Open Sans"/>
              </w:rPr>
            </w:pPr>
          </w:p>
        </w:tc>
        <w:tc>
          <w:tcPr>
            <w:tcW w:w="1019" w:type="dxa"/>
            <w:tcBorders>
              <w:right w:val="single" w:color="000000" w:sz="4" w:space="0"/>
            </w:tcBorders>
            <w:shd w:val="clear" w:color="auto" w:fill="auto"/>
          </w:tcPr>
          <w:p w:rsidRPr="00BD2526" w:rsidR="007E32BF" w:rsidP="007E32BF" w:rsidRDefault="007E32BF" w14:paraId="1CECF61E" w14:textId="6946F6DD">
            <w:pPr>
              <w:pStyle w:val="BodyCopy"/>
              <w:rPr>
                <w:rFonts w:ascii="Open Sans" w:hAnsi="Open Sans" w:cs="Open Sans"/>
              </w:rPr>
            </w:pPr>
          </w:p>
        </w:tc>
        <w:tc>
          <w:tcPr>
            <w:tcW w:w="1059" w:type="dxa"/>
            <w:tcBorders>
              <w:left w:val="single" w:color="000000" w:sz="4" w:space="0"/>
            </w:tcBorders>
            <w:shd w:val="clear" w:color="auto" w:fill="auto"/>
          </w:tcPr>
          <w:p w:rsidRPr="00BD2526" w:rsidR="007E32BF" w:rsidP="007E32BF" w:rsidRDefault="007E32BF" w14:paraId="13D5E586" w14:textId="77777777">
            <w:pPr>
              <w:pStyle w:val="BodyCopy"/>
              <w:rPr>
                <w:rFonts w:ascii="Open Sans" w:hAnsi="Open Sans" w:cs="Open Sans"/>
              </w:rPr>
            </w:pPr>
          </w:p>
        </w:tc>
        <w:tc>
          <w:tcPr>
            <w:tcW w:w="1096" w:type="dxa"/>
            <w:tcBorders>
              <w:left w:val="single" w:color="000000" w:sz="4" w:space="0"/>
            </w:tcBorders>
            <w:shd w:val="clear" w:color="auto" w:fill="auto"/>
          </w:tcPr>
          <w:p w:rsidRPr="00BD2526" w:rsidR="007E32BF" w:rsidP="007E32BF" w:rsidRDefault="007E32BF" w14:paraId="42C71A49" w14:textId="77777777">
            <w:pPr>
              <w:pStyle w:val="BodyCopy"/>
              <w:rPr>
                <w:rFonts w:ascii="Open Sans" w:hAnsi="Open Sans" w:cs="Open Sans"/>
              </w:rPr>
            </w:pPr>
          </w:p>
        </w:tc>
      </w:tr>
      <w:tr w:rsidRPr="00BD2526" w:rsidR="007E32BF" w:rsidTr="003E7765" w14:paraId="5F43FA2F" w14:textId="5E4CDCDE">
        <w:trPr>
          <w:trHeight w:val="109"/>
        </w:trPr>
        <w:tc>
          <w:tcPr>
            <w:tcW w:w="3096" w:type="dxa"/>
            <w:shd w:val="clear" w:color="auto" w:fill="auto"/>
          </w:tcPr>
          <w:p w:rsidRPr="00BD2526" w:rsidR="007E32BF" w:rsidP="007E32BF" w:rsidRDefault="007E32BF" w14:paraId="30A236D7" w14:textId="77777777">
            <w:pPr>
              <w:pStyle w:val="BodyCopy"/>
              <w:jc w:val="left"/>
              <w:rPr>
                <w:rFonts w:ascii="Open Sans" w:hAnsi="Open Sans" w:cs="Open Sans"/>
                <w:lang w:val="en-GB"/>
              </w:rPr>
            </w:pPr>
            <w:r w:rsidRPr="00BD2526">
              <w:rPr>
                <w:rFonts w:ascii="Open Sans" w:hAnsi="Open Sans" w:cs="Open Sans"/>
                <w:b/>
                <w:lang w:val="en-GB"/>
              </w:rPr>
              <w:t>Big-picture feedback</w:t>
            </w:r>
          </w:p>
        </w:tc>
        <w:tc>
          <w:tcPr>
            <w:tcW w:w="1119" w:type="dxa"/>
            <w:tcBorders>
              <w:right w:val="single" w:color="000000" w:sz="4" w:space="0"/>
            </w:tcBorders>
            <w:shd w:val="clear" w:color="auto" w:fill="auto"/>
          </w:tcPr>
          <w:p w:rsidRPr="00BD2526" w:rsidR="007E32BF" w:rsidP="007E32BF" w:rsidRDefault="007E32BF" w14:paraId="5A1EA0A8" w14:textId="77777777">
            <w:pPr>
              <w:pStyle w:val="BodyCopy"/>
              <w:rPr>
                <w:rFonts w:ascii="Open Sans" w:hAnsi="Open Sans" w:cs="Open Sans"/>
              </w:rPr>
            </w:pPr>
          </w:p>
        </w:tc>
        <w:tc>
          <w:tcPr>
            <w:tcW w:w="1104" w:type="dxa"/>
            <w:tcBorders>
              <w:left w:val="single" w:color="000000" w:sz="4" w:space="0"/>
            </w:tcBorders>
            <w:shd w:val="clear" w:color="auto" w:fill="auto"/>
          </w:tcPr>
          <w:p w:rsidRPr="00BD2526" w:rsidR="007E32BF" w:rsidP="007E32BF" w:rsidRDefault="007E32BF" w14:paraId="41364261" w14:textId="77777777">
            <w:pPr>
              <w:pStyle w:val="BodyCopy"/>
              <w:rPr>
                <w:rFonts w:ascii="Open Sans" w:hAnsi="Open Sans" w:cs="Open Sans"/>
              </w:rPr>
            </w:pPr>
          </w:p>
        </w:tc>
        <w:tc>
          <w:tcPr>
            <w:tcW w:w="1283" w:type="dxa"/>
            <w:gridSpan w:val="2"/>
            <w:tcBorders>
              <w:left w:val="single" w:color="000000" w:sz="4" w:space="0"/>
            </w:tcBorders>
            <w:shd w:val="clear" w:color="auto" w:fill="auto"/>
          </w:tcPr>
          <w:p w:rsidRPr="00BD2526" w:rsidR="007E32BF" w:rsidP="007E32BF" w:rsidRDefault="007E32BF" w14:paraId="527510E6" w14:textId="77777777">
            <w:pPr>
              <w:pStyle w:val="BodyCopy"/>
              <w:rPr>
                <w:rFonts w:ascii="Open Sans" w:hAnsi="Open Sans" w:cs="Open Sans"/>
              </w:rPr>
            </w:pPr>
          </w:p>
        </w:tc>
        <w:tc>
          <w:tcPr>
            <w:tcW w:w="1019" w:type="dxa"/>
            <w:tcBorders>
              <w:right w:val="single" w:color="000000" w:sz="4" w:space="0"/>
            </w:tcBorders>
            <w:shd w:val="clear" w:color="auto" w:fill="auto"/>
          </w:tcPr>
          <w:p w:rsidRPr="00BD2526" w:rsidR="007E32BF" w:rsidP="007E32BF" w:rsidRDefault="007E32BF" w14:paraId="640642F7" w14:textId="488932F7">
            <w:pPr>
              <w:pStyle w:val="BodyCopy"/>
              <w:rPr>
                <w:rFonts w:ascii="Open Sans" w:hAnsi="Open Sans" w:cs="Open Sans"/>
              </w:rPr>
            </w:pPr>
          </w:p>
        </w:tc>
        <w:tc>
          <w:tcPr>
            <w:tcW w:w="1059" w:type="dxa"/>
            <w:tcBorders>
              <w:left w:val="single" w:color="000000" w:sz="4" w:space="0"/>
            </w:tcBorders>
            <w:shd w:val="clear" w:color="auto" w:fill="auto"/>
          </w:tcPr>
          <w:p w:rsidRPr="00BD2526" w:rsidR="007E32BF" w:rsidP="007E32BF" w:rsidRDefault="007E32BF" w14:paraId="2A318961" w14:textId="77777777">
            <w:pPr>
              <w:pStyle w:val="BodyCopy"/>
              <w:rPr>
                <w:rFonts w:ascii="Open Sans" w:hAnsi="Open Sans" w:cs="Open Sans"/>
              </w:rPr>
            </w:pPr>
          </w:p>
        </w:tc>
        <w:tc>
          <w:tcPr>
            <w:tcW w:w="1096" w:type="dxa"/>
            <w:tcBorders>
              <w:left w:val="single" w:color="000000" w:sz="4" w:space="0"/>
            </w:tcBorders>
            <w:shd w:val="clear" w:color="auto" w:fill="auto"/>
          </w:tcPr>
          <w:p w:rsidRPr="00BD2526" w:rsidR="007E32BF" w:rsidP="007E32BF" w:rsidRDefault="007E32BF" w14:paraId="45C2156D" w14:textId="77777777">
            <w:pPr>
              <w:pStyle w:val="BodyCopy"/>
              <w:rPr>
                <w:rFonts w:ascii="Open Sans" w:hAnsi="Open Sans" w:cs="Open Sans"/>
              </w:rPr>
            </w:pPr>
          </w:p>
        </w:tc>
      </w:tr>
    </w:tbl>
    <w:p w:rsidRPr="00F04009" w:rsidR="00F1707D" w:rsidP="00017515" w:rsidRDefault="00F1707D" w14:paraId="645A3E90" w14:textId="40206155">
      <w:pPr>
        <w:ind w:left="360"/>
        <w:rPr>
          <w:lang w:eastAsia="x-none"/>
        </w:rPr>
      </w:pPr>
    </w:p>
    <w:p w:rsidRPr="00BA7C40" w:rsidR="00E67443" w:rsidP="00BA7C40" w:rsidRDefault="008306C9" w14:paraId="0000000A" w14:textId="650B6FCA">
      <w:pPr>
        <w:pStyle w:val="Heading4"/>
        <w:rPr>
          <w:rFonts w:ascii="Montserrat" w:hAnsi="Montserrat" w:eastAsia="Montserrat" w:cs="Montserrat"/>
          <w:sz w:val="28"/>
          <w:szCs w:val="28"/>
          <w:lang w:val="en-GB"/>
        </w:rPr>
      </w:pPr>
      <w:r>
        <w:rPr>
          <w:rFonts w:ascii="Montserrat" w:hAnsi="Montserrat" w:eastAsia="Montserrat" w:cs="Montserrat"/>
          <w:sz w:val="28"/>
          <w:szCs w:val="28"/>
          <w:lang w:val="en-GB"/>
        </w:rPr>
        <w:lastRenderedPageBreak/>
        <w:t>3c. Roles</w:t>
      </w:r>
      <w:r w:rsidR="00876580">
        <w:rPr>
          <w:rFonts w:ascii="Montserrat" w:hAnsi="Montserrat" w:eastAsia="Montserrat" w:cs="Montserrat"/>
          <w:sz w:val="28"/>
          <w:szCs w:val="28"/>
          <w:lang w:val="en-GB"/>
        </w:rPr>
        <w:t xml:space="preserve">, </w:t>
      </w:r>
      <w:proofErr w:type="gramStart"/>
      <w:r>
        <w:rPr>
          <w:rFonts w:ascii="Montserrat" w:hAnsi="Montserrat" w:eastAsia="Montserrat" w:cs="Montserrat"/>
          <w:sz w:val="28"/>
          <w:szCs w:val="28"/>
          <w:lang w:val="en-GB"/>
        </w:rPr>
        <w:t>responsibilities</w:t>
      </w:r>
      <w:proofErr w:type="gramEnd"/>
      <w:r w:rsidR="00876580">
        <w:rPr>
          <w:rFonts w:ascii="Montserrat" w:hAnsi="Montserrat" w:eastAsia="Montserrat" w:cs="Montserrat"/>
          <w:sz w:val="28"/>
          <w:szCs w:val="28"/>
          <w:lang w:val="en-GB"/>
        </w:rPr>
        <w:t xml:space="preserve"> and timeframes</w:t>
      </w:r>
    </w:p>
    <w:p w:rsidRPr="002A679E" w:rsidR="007425FE" w:rsidP="002A679E" w:rsidRDefault="00A77052" w14:paraId="2749CBC3" w14:textId="516416B4">
      <w:pPr>
        <w:spacing w:after="0" w:line="240" w:lineRule="auto"/>
        <w:rPr>
          <w:rFonts w:ascii="Open Sans" w:hAnsi="Open Sans" w:eastAsia="Open Sans" w:cs="Open Sans"/>
          <w:b/>
          <w:sz w:val="20"/>
          <w:szCs w:val="20"/>
        </w:rPr>
      </w:pPr>
      <w:sdt>
        <w:sdtPr>
          <w:tag w:val="goog_rdk_0"/>
          <w:id w:val="1546951031"/>
        </w:sdtPr>
        <w:sdtEndPr/>
        <w:sdtContent/>
      </w:sdt>
      <w:sdt>
        <w:sdtPr>
          <w:tag w:val="goog_rdk_1"/>
          <w:id w:val="-969433576"/>
          <w:showingPlcHdr/>
        </w:sdtPr>
        <w:sdtEndPr/>
        <w:sdtContent>
          <w:r w:rsidR="002A679E">
            <w:t xml:space="preserve">     </w:t>
          </w:r>
        </w:sdtContent>
      </w:sdt>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00" w:firstRow="0" w:lastRow="0" w:firstColumn="0" w:lastColumn="0" w:noHBand="0" w:noVBand="1"/>
      </w:tblPr>
      <w:tblGrid>
        <w:gridCol w:w="1542"/>
        <w:gridCol w:w="3059"/>
        <w:gridCol w:w="1542"/>
        <w:gridCol w:w="1959"/>
        <w:gridCol w:w="1634"/>
      </w:tblGrid>
      <w:tr w:rsidRPr="005C1787" w:rsidR="005A3B46" w:rsidTr="000F11C4" w14:paraId="3E33551C" w14:textId="70BD9A18">
        <w:tc>
          <w:tcPr>
            <w:tcW w:w="792" w:type="pct"/>
            <w:tcBorders>
              <w:left w:val="single" w:color="auto" w:sz="4" w:space="0"/>
            </w:tcBorders>
            <w:shd w:val="clear" w:color="auto" w:fill="4FD4B3"/>
          </w:tcPr>
          <w:p w:rsidRPr="005C1787" w:rsidR="005A3B46" w:rsidP="00F958BB" w:rsidRDefault="005A3B46" w14:paraId="237A9A02" w14:textId="77777777">
            <w:pPr>
              <w:spacing w:after="120" w:line="240" w:lineRule="auto"/>
              <w:rPr>
                <w:rFonts w:ascii="Montserrat" w:hAnsi="Montserrat" w:eastAsia="Arial" w:cs="Open Sans"/>
                <w:b/>
              </w:rPr>
            </w:pPr>
          </w:p>
        </w:tc>
        <w:tc>
          <w:tcPr>
            <w:tcW w:w="4208" w:type="pct"/>
            <w:gridSpan w:val="4"/>
            <w:tcBorders>
              <w:left w:val="single" w:color="auto" w:sz="4" w:space="0"/>
            </w:tcBorders>
            <w:shd w:val="clear" w:color="auto" w:fill="4FD4B3"/>
          </w:tcPr>
          <w:p w:rsidRPr="005C1787" w:rsidR="005A3B46" w:rsidP="00F958BB" w:rsidRDefault="005A3B46" w14:paraId="34CD806F" w14:textId="1772A041">
            <w:pPr>
              <w:spacing w:after="120" w:line="240" w:lineRule="auto"/>
              <w:rPr>
                <w:rFonts w:ascii="Montserrat" w:hAnsi="Montserrat" w:eastAsia="Arial" w:cs="Open Sans"/>
                <w:b/>
                <w:sz w:val="21"/>
                <w:szCs w:val="21"/>
              </w:rPr>
            </w:pPr>
            <w:r w:rsidRPr="005C1787">
              <w:rPr>
                <w:rFonts w:ascii="Montserrat" w:hAnsi="Montserrat" w:eastAsia="Arial" w:cs="Open Sans"/>
                <w:b/>
              </w:rPr>
              <w:t>MAIN TASKS AND RESPONSIBILITIES OF</w:t>
            </w:r>
            <w:r>
              <w:rPr>
                <w:rFonts w:ascii="Montserrat" w:hAnsi="Montserrat" w:eastAsia="Arial" w:cs="Open Sans"/>
                <w:b/>
              </w:rPr>
              <w:t xml:space="preserve"> </w:t>
            </w:r>
            <w:r w:rsidRPr="00EC79B7">
              <w:rPr>
                <w:rFonts w:ascii="Montserrat" w:hAnsi="Montserrat" w:eastAsia="Arial" w:cs="Open Sans"/>
                <w:b/>
                <w:highlight w:val="yellow"/>
              </w:rPr>
              <w:t>[NS/ORGANI</w:t>
            </w:r>
            <w:r>
              <w:rPr>
                <w:rFonts w:ascii="Montserrat" w:hAnsi="Montserrat" w:eastAsia="Arial" w:cs="Open Sans"/>
                <w:b/>
                <w:highlight w:val="yellow"/>
              </w:rPr>
              <w:t>S</w:t>
            </w:r>
            <w:r w:rsidRPr="00EC79B7">
              <w:rPr>
                <w:rFonts w:ascii="Montserrat" w:hAnsi="Montserrat" w:eastAsia="Arial" w:cs="Open Sans"/>
                <w:b/>
                <w:highlight w:val="yellow"/>
              </w:rPr>
              <w:t>ATION]</w:t>
            </w:r>
            <w:r>
              <w:rPr>
                <w:rFonts w:ascii="Montserrat" w:hAnsi="Montserrat" w:eastAsia="Arial" w:cs="Open Sans"/>
                <w:b/>
              </w:rPr>
              <w:t xml:space="preserve"> </w:t>
            </w:r>
            <w:r w:rsidRPr="005C1787">
              <w:rPr>
                <w:rFonts w:ascii="Montserrat" w:hAnsi="Montserrat" w:eastAsia="Arial" w:cs="Open Sans"/>
                <w:b/>
              </w:rPr>
              <w:t xml:space="preserve">STAFF AND </w:t>
            </w:r>
            <w:r>
              <w:rPr>
                <w:rFonts w:ascii="Montserrat" w:hAnsi="Montserrat" w:eastAsia="Arial" w:cs="Open Sans"/>
                <w:b/>
              </w:rPr>
              <w:t>VOLUNTEERS</w:t>
            </w:r>
            <w:r w:rsidRPr="005C1787">
              <w:rPr>
                <w:rFonts w:ascii="Montserrat" w:hAnsi="Montserrat" w:eastAsia="Arial" w:cs="Open Sans"/>
                <w:b/>
              </w:rPr>
              <w:t xml:space="preserve"> </w:t>
            </w:r>
            <w:r>
              <w:rPr>
                <w:rFonts w:ascii="Montserrat" w:hAnsi="Montserrat" w:eastAsia="Arial" w:cs="Open Sans"/>
                <w:b/>
              </w:rPr>
              <w:t>IN MANAGING A COMMUNITY FEEDBACK MECHANISM</w:t>
            </w:r>
          </w:p>
        </w:tc>
      </w:tr>
      <w:tr w:rsidRPr="005C1787" w:rsidR="004E2F49" w:rsidTr="000F11C4" w14:paraId="5254E30B" w14:textId="77777777">
        <w:tc>
          <w:tcPr>
            <w:tcW w:w="2363" w:type="pct"/>
            <w:gridSpan w:val="2"/>
          </w:tcPr>
          <w:p w:rsidRPr="005C1787" w:rsidR="005A3B46" w:rsidP="00F958BB" w:rsidRDefault="005A3B46" w14:paraId="00000017" w14:textId="77777777">
            <w:pPr>
              <w:spacing w:after="120" w:line="240" w:lineRule="auto"/>
              <w:rPr>
                <w:rFonts w:ascii="Open Sans" w:hAnsi="Open Sans" w:eastAsia="Arial" w:cs="Open Sans"/>
                <w:b/>
                <w:sz w:val="21"/>
                <w:szCs w:val="21"/>
              </w:rPr>
            </w:pPr>
            <w:commentRangeStart w:id="1"/>
            <w:r w:rsidRPr="005C1787">
              <w:rPr>
                <w:rFonts w:ascii="Open Sans" w:hAnsi="Open Sans" w:eastAsia="Arial" w:cs="Open Sans"/>
                <w:b/>
                <w:sz w:val="21"/>
                <w:szCs w:val="21"/>
              </w:rPr>
              <w:t>Action to be taken</w:t>
            </w:r>
            <w:commentRangeEnd w:id="1"/>
            <w:r w:rsidR="00B02B83">
              <w:rPr>
                <w:rStyle w:val="CommentReference"/>
              </w:rPr>
              <w:commentReference w:id="1"/>
            </w:r>
          </w:p>
        </w:tc>
        <w:tc>
          <w:tcPr>
            <w:tcW w:w="792" w:type="pct"/>
          </w:tcPr>
          <w:p w:rsidR="005A3B46" w:rsidP="00F958BB" w:rsidRDefault="006B30C4" w14:paraId="52E92063" w14:textId="49477C73">
            <w:pPr>
              <w:spacing w:after="120" w:line="240" w:lineRule="auto"/>
              <w:rPr>
                <w:rFonts w:ascii="Open Sans" w:hAnsi="Open Sans" w:eastAsia="Arial" w:cs="Open Sans"/>
                <w:b/>
                <w:sz w:val="21"/>
                <w:szCs w:val="21"/>
              </w:rPr>
            </w:pPr>
            <w:r>
              <w:rPr>
                <w:rFonts w:ascii="Open Sans" w:hAnsi="Open Sans" w:eastAsia="Arial" w:cs="Open Sans"/>
                <w:b/>
                <w:sz w:val="21"/>
                <w:szCs w:val="21"/>
              </w:rPr>
              <w:t>Feedback Type</w:t>
            </w:r>
          </w:p>
        </w:tc>
        <w:tc>
          <w:tcPr>
            <w:tcW w:w="1006" w:type="pct"/>
          </w:tcPr>
          <w:p w:rsidRPr="005C1787" w:rsidR="005A3B46" w:rsidP="00F958BB" w:rsidRDefault="005A3B46" w14:paraId="00000018" w14:textId="7B5A512D">
            <w:pPr>
              <w:spacing w:after="120" w:line="240" w:lineRule="auto"/>
              <w:rPr>
                <w:rFonts w:ascii="Open Sans" w:hAnsi="Open Sans" w:eastAsia="Arial" w:cs="Open Sans"/>
                <w:b/>
                <w:sz w:val="21"/>
                <w:szCs w:val="21"/>
              </w:rPr>
            </w:pPr>
            <w:r>
              <w:rPr>
                <w:rFonts w:ascii="Open Sans" w:hAnsi="Open Sans" w:eastAsia="Arial" w:cs="Open Sans"/>
                <w:b/>
                <w:sz w:val="21"/>
                <w:szCs w:val="21"/>
              </w:rPr>
              <w:t>Responsible</w:t>
            </w:r>
          </w:p>
        </w:tc>
        <w:tc>
          <w:tcPr>
            <w:tcW w:w="839" w:type="pct"/>
          </w:tcPr>
          <w:p w:rsidRPr="005C1787" w:rsidR="005A3B46" w:rsidP="00F958BB" w:rsidRDefault="005A3B46" w14:paraId="00000019" w14:textId="054440E5">
            <w:pPr>
              <w:spacing w:after="120" w:line="240" w:lineRule="auto"/>
              <w:rPr>
                <w:rFonts w:ascii="Open Sans" w:hAnsi="Open Sans" w:eastAsia="Arial" w:cs="Open Sans"/>
                <w:b/>
                <w:sz w:val="21"/>
                <w:szCs w:val="21"/>
              </w:rPr>
            </w:pPr>
            <w:r>
              <w:rPr>
                <w:rFonts w:ascii="Open Sans" w:hAnsi="Open Sans" w:eastAsia="Arial" w:cs="Open Sans"/>
                <w:b/>
                <w:sz w:val="21"/>
                <w:szCs w:val="21"/>
              </w:rPr>
              <w:t xml:space="preserve">Timeframe </w:t>
            </w:r>
          </w:p>
        </w:tc>
      </w:tr>
      <w:tr w:rsidRPr="005C1787" w:rsidR="004E2F49" w:rsidTr="000F11C4" w14:paraId="5EF7002C" w14:textId="77777777">
        <w:tc>
          <w:tcPr>
            <w:tcW w:w="2363" w:type="pct"/>
            <w:gridSpan w:val="2"/>
            <w:shd w:val="clear" w:color="auto" w:fill="FFC000"/>
          </w:tcPr>
          <w:p w:rsidRPr="007665AE" w:rsidR="005A3B46" w:rsidP="00F958BB" w:rsidRDefault="005A3B46" w14:paraId="31115DDB" w14:textId="298C3329">
            <w:pPr>
              <w:spacing w:after="120" w:line="240" w:lineRule="auto"/>
              <w:rPr>
                <w:rFonts w:ascii="Open Sans" w:hAnsi="Open Sans" w:eastAsia="Arial" w:cs="Open Sans"/>
                <w:b/>
                <w:bCs/>
                <w:sz w:val="21"/>
                <w:szCs w:val="21"/>
              </w:rPr>
            </w:pPr>
            <w:r w:rsidRPr="007665AE">
              <w:rPr>
                <w:rFonts w:ascii="Open Sans" w:hAnsi="Open Sans" w:eastAsia="Arial" w:cs="Open Sans"/>
                <w:b/>
                <w:bCs/>
                <w:sz w:val="21"/>
                <w:szCs w:val="21"/>
              </w:rPr>
              <w:t>Collecting</w:t>
            </w:r>
            <w:r>
              <w:rPr>
                <w:rFonts w:ascii="Open Sans" w:hAnsi="Open Sans" w:eastAsia="Arial" w:cs="Open Sans"/>
                <w:b/>
                <w:bCs/>
                <w:sz w:val="21"/>
                <w:szCs w:val="21"/>
              </w:rPr>
              <w:t xml:space="preserve"> and documenting </w:t>
            </w:r>
            <w:r w:rsidRPr="007665AE">
              <w:rPr>
                <w:rFonts w:ascii="Open Sans" w:hAnsi="Open Sans" w:eastAsia="Arial" w:cs="Open Sans"/>
                <w:b/>
                <w:bCs/>
                <w:sz w:val="21"/>
                <w:szCs w:val="21"/>
              </w:rPr>
              <w:t>feedback</w:t>
            </w:r>
          </w:p>
        </w:tc>
        <w:tc>
          <w:tcPr>
            <w:tcW w:w="792" w:type="pct"/>
            <w:shd w:val="clear" w:color="auto" w:fill="FFC000"/>
          </w:tcPr>
          <w:p w:rsidRPr="005C1787" w:rsidR="005A3B46" w:rsidP="00F958BB" w:rsidRDefault="005A3B46" w14:paraId="6E80BA11" w14:textId="77777777">
            <w:pPr>
              <w:spacing w:after="120" w:line="240" w:lineRule="auto"/>
              <w:rPr>
                <w:rFonts w:ascii="Open Sans" w:hAnsi="Open Sans" w:eastAsia="Arial" w:cs="Open Sans"/>
                <w:sz w:val="21"/>
                <w:szCs w:val="21"/>
              </w:rPr>
            </w:pPr>
          </w:p>
        </w:tc>
        <w:tc>
          <w:tcPr>
            <w:tcW w:w="1006" w:type="pct"/>
            <w:shd w:val="clear" w:color="auto" w:fill="FFC000"/>
          </w:tcPr>
          <w:p w:rsidRPr="005C1787" w:rsidR="005A3B46" w:rsidP="00F958BB" w:rsidRDefault="005A3B46" w14:paraId="024A65DE" w14:textId="3D0B1DBD">
            <w:pPr>
              <w:spacing w:after="120" w:line="240" w:lineRule="auto"/>
              <w:rPr>
                <w:rFonts w:ascii="Open Sans" w:hAnsi="Open Sans" w:eastAsia="Arial" w:cs="Open Sans"/>
                <w:sz w:val="21"/>
                <w:szCs w:val="21"/>
              </w:rPr>
            </w:pPr>
          </w:p>
        </w:tc>
        <w:tc>
          <w:tcPr>
            <w:tcW w:w="839" w:type="pct"/>
            <w:shd w:val="clear" w:color="auto" w:fill="FFC000"/>
          </w:tcPr>
          <w:p w:rsidRPr="005C1787" w:rsidR="005A3B46" w:rsidP="00F958BB" w:rsidRDefault="005A3B46" w14:paraId="7B3297D0" w14:textId="77777777">
            <w:pPr>
              <w:spacing w:after="120" w:line="240" w:lineRule="auto"/>
              <w:rPr>
                <w:rFonts w:ascii="Open Sans" w:hAnsi="Open Sans" w:eastAsia="Arial" w:cs="Open Sans"/>
                <w:sz w:val="21"/>
                <w:szCs w:val="21"/>
              </w:rPr>
            </w:pPr>
          </w:p>
        </w:tc>
      </w:tr>
      <w:tr w:rsidRPr="005C1787" w:rsidR="004E2F49" w:rsidTr="000F11C4" w14:paraId="17914A13" w14:textId="77777777">
        <w:tc>
          <w:tcPr>
            <w:tcW w:w="2363" w:type="pct"/>
            <w:gridSpan w:val="2"/>
          </w:tcPr>
          <w:p w:rsidRPr="00C76302" w:rsidR="00BB65F0" w:rsidP="00F958BB" w:rsidRDefault="00664598" w14:paraId="299D21A7" w14:textId="07C46FAE">
            <w:pPr>
              <w:spacing w:after="120" w:line="240" w:lineRule="auto"/>
              <w:rPr>
                <w:rFonts w:ascii="Open Sans" w:hAnsi="Open Sans" w:eastAsia="Arial" w:cs="Open Sans"/>
                <w:i/>
                <w:iCs/>
                <w:sz w:val="21"/>
                <w:szCs w:val="21"/>
              </w:rPr>
            </w:pPr>
            <w:r w:rsidRPr="00C76302">
              <w:rPr>
                <w:rFonts w:ascii="Open Sans" w:hAnsi="Open Sans" w:eastAsia="Arial" w:cs="Open Sans"/>
                <w:i/>
                <w:iCs/>
                <w:sz w:val="21"/>
                <w:szCs w:val="21"/>
              </w:rPr>
              <w:t>Frequently Asked Questions (FAQ) document is</w:t>
            </w:r>
            <w:r w:rsidRPr="00C76302" w:rsidR="009B518D">
              <w:rPr>
                <w:rFonts w:ascii="Open Sans" w:hAnsi="Open Sans" w:eastAsia="Arial" w:cs="Open Sans"/>
                <w:i/>
                <w:iCs/>
                <w:sz w:val="21"/>
                <w:szCs w:val="21"/>
              </w:rPr>
              <w:t xml:space="preserve"> updated and</w:t>
            </w:r>
            <w:r w:rsidRPr="00C76302">
              <w:rPr>
                <w:rFonts w:ascii="Open Sans" w:hAnsi="Open Sans" w:eastAsia="Arial" w:cs="Open Sans"/>
                <w:i/>
                <w:iCs/>
                <w:sz w:val="21"/>
                <w:szCs w:val="21"/>
              </w:rPr>
              <w:t xml:space="preserve"> shared with volunteers</w:t>
            </w:r>
            <w:r w:rsidRPr="00C76302" w:rsidR="009B518D">
              <w:rPr>
                <w:rFonts w:ascii="Open Sans" w:hAnsi="Open Sans" w:eastAsia="Arial" w:cs="Open Sans"/>
                <w:i/>
                <w:iCs/>
                <w:sz w:val="21"/>
                <w:szCs w:val="21"/>
              </w:rPr>
              <w:t xml:space="preserve"> </w:t>
            </w:r>
          </w:p>
        </w:tc>
        <w:tc>
          <w:tcPr>
            <w:tcW w:w="792" w:type="pct"/>
          </w:tcPr>
          <w:p w:rsidRPr="00C76302" w:rsidR="00BB65F0" w:rsidP="00935AE5" w:rsidRDefault="00CD0738" w14:paraId="0C20DBA3" w14:textId="7C02C49C">
            <w:pPr>
              <w:spacing w:after="120" w:line="240" w:lineRule="auto"/>
              <w:rPr>
                <w:rFonts w:ascii="Open Sans" w:hAnsi="Open Sans" w:eastAsia="Arial" w:cs="Open Sans"/>
                <w:i/>
                <w:iCs/>
                <w:sz w:val="21"/>
                <w:szCs w:val="21"/>
              </w:rPr>
            </w:pPr>
            <w:r>
              <w:rPr>
                <w:rFonts w:ascii="Open Sans" w:hAnsi="Open Sans" w:eastAsia="Arial" w:cs="Open Sans"/>
                <w:i/>
                <w:iCs/>
                <w:sz w:val="21"/>
                <w:szCs w:val="21"/>
              </w:rPr>
              <w:t>Routine, Critical, Sensitive</w:t>
            </w:r>
          </w:p>
        </w:tc>
        <w:tc>
          <w:tcPr>
            <w:tcW w:w="1006" w:type="pct"/>
          </w:tcPr>
          <w:p w:rsidRPr="00C76302" w:rsidR="00BB65F0" w:rsidP="00935AE5" w:rsidRDefault="00295D24" w14:paraId="6396B921" w14:textId="29898521">
            <w:pPr>
              <w:spacing w:after="120" w:line="240" w:lineRule="auto"/>
              <w:rPr>
                <w:rFonts w:ascii="Open Sans" w:hAnsi="Open Sans" w:eastAsia="Arial" w:cs="Open Sans"/>
                <w:i/>
                <w:iCs/>
                <w:sz w:val="21"/>
                <w:szCs w:val="21"/>
              </w:rPr>
            </w:pPr>
            <w:r w:rsidRPr="00C76302">
              <w:rPr>
                <w:rFonts w:ascii="Open Sans" w:hAnsi="Open Sans" w:eastAsia="Arial" w:cs="Open Sans"/>
                <w:i/>
                <w:iCs/>
                <w:sz w:val="21"/>
                <w:szCs w:val="21"/>
              </w:rPr>
              <w:t>CEA officer</w:t>
            </w:r>
          </w:p>
        </w:tc>
        <w:tc>
          <w:tcPr>
            <w:tcW w:w="839" w:type="pct"/>
          </w:tcPr>
          <w:p w:rsidRPr="00C76302" w:rsidR="00BB65F0" w:rsidP="00F958BB" w:rsidRDefault="009B518D" w14:paraId="28491AAE" w14:textId="22B49306">
            <w:pPr>
              <w:spacing w:after="120" w:line="240" w:lineRule="auto"/>
              <w:rPr>
                <w:rFonts w:ascii="Open Sans" w:hAnsi="Open Sans" w:eastAsia="Arial" w:cs="Open Sans"/>
                <w:i/>
                <w:iCs/>
                <w:sz w:val="21"/>
                <w:szCs w:val="21"/>
              </w:rPr>
            </w:pPr>
            <w:r w:rsidRPr="00C76302">
              <w:rPr>
                <w:rFonts w:ascii="Open Sans" w:hAnsi="Open Sans" w:eastAsia="Arial" w:cs="Open Sans"/>
                <w:i/>
                <w:iCs/>
                <w:sz w:val="21"/>
                <w:szCs w:val="21"/>
              </w:rPr>
              <w:t>Once a month</w:t>
            </w:r>
          </w:p>
        </w:tc>
      </w:tr>
      <w:tr w:rsidRPr="005C1787" w:rsidR="004E2F49" w:rsidTr="000F11C4" w14:paraId="590300BE" w14:textId="77777777">
        <w:tc>
          <w:tcPr>
            <w:tcW w:w="2363" w:type="pct"/>
            <w:gridSpan w:val="2"/>
          </w:tcPr>
          <w:p w:rsidRPr="00C76302" w:rsidR="00D1299E" w:rsidP="00F958BB" w:rsidRDefault="00387148" w14:paraId="010ED79B" w14:textId="1E9F3113">
            <w:pPr>
              <w:spacing w:after="120" w:line="240" w:lineRule="auto"/>
              <w:rPr>
                <w:rFonts w:ascii="Open Sans" w:hAnsi="Open Sans" w:eastAsia="Arial" w:cs="Open Sans"/>
                <w:i/>
                <w:iCs/>
                <w:sz w:val="21"/>
                <w:szCs w:val="21"/>
              </w:rPr>
            </w:pPr>
            <w:r w:rsidRPr="00C76302">
              <w:rPr>
                <w:rFonts w:ascii="Open Sans" w:hAnsi="Open Sans" w:eastAsia="Arial" w:cs="Open Sans"/>
                <w:i/>
                <w:iCs/>
                <w:sz w:val="21"/>
                <w:szCs w:val="21"/>
              </w:rPr>
              <w:t xml:space="preserve">Community feedback is received and recorded </w:t>
            </w:r>
            <w:r w:rsidRPr="00C76302" w:rsidR="00E2455F">
              <w:rPr>
                <w:rFonts w:ascii="Open Sans" w:hAnsi="Open Sans" w:eastAsia="Arial" w:cs="Open Sans"/>
                <w:i/>
                <w:iCs/>
                <w:sz w:val="21"/>
                <w:szCs w:val="21"/>
              </w:rPr>
              <w:t>during [add methods or channels].</w:t>
            </w:r>
          </w:p>
        </w:tc>
        <w:tc>
          <w:tcPr>
            <w:tcW w:w="792" w:type="pct"/>
          </w:tcPr>
          <w:p w:rsidRPr="00C76302" w:rsidR="00D1299E" w:rsidP="00935AE5" w:rsidRDefault="00CD0738" w14:paraId="3171FED2" w14:textId="35792661">
            <w:pPr>
              <w:spacing w:after="120" w:line="240" w:lineRule="auto"/>
              <w:rPr>
                <w:rFonts w:ascii="Open Sans" w:hAnsi="Open Sans" w:eastAsia="Arial" w:cs="Open Sans"/>
                <w:i/>
                <w:iCs/>
                <w:sz w:val="21"/>
                <w:szCs w:val="21"/>
              </w:rPr>
            </w:pPr>
            <w:r>
              <w:rPr>
                <w:rFonts w:ascii="Open Sans" w:hAnsi="Open Sans" w:eastAsia="Arial" w:cs="Open Sans"/>
                <w:i/>
                <w:iCs/>
                <w:sz w:val="21"/>
                <w:szCs w:val="21"/>
              </w:rPr>
              <w:t>Routine, Critical, Sensitive</w:t>
            </w:r>
          </w:p>
        </w:tc>
        <w:tc>
          <w:tcPr>
            <w:tcW w:w="1006" w:type="pct"/>
          </w:tcPr>
          <w:p w:rsidRPr="00C76302" w:rsidR="00D1299E" w:rsidP="00935AE5" w:rsidRDefault="00C76302" w14:paraId="7D4989E4" w14:textId="6CA8318E">
            <w:pPr>
              <w:spacing w:after="120" w:line="240" w:lineRule="auto"/>
              <w:rPr>
                <w:rFonts w:ascii="Open Sans" w:hAnsi="Open Sans" w:eastAsia="Arial" w:cs="Open Sans"/>
                <w:i/>
                <w:iCs/>
                <w:sz w:val="21"/>
                <w:szCs w:val="21"/>
              </w:rPr>
            </w:pPr>
            <w:r w:rsidRPr="00C76302">
              <w:rPr>
                <w:rFonts w:ascii="Open Sans" w:hAnsi="Open Sans" w:eastAsia="Arial" w:cs="Open Sans"/>
                <w:i/>
                <w:iCs/>
                <w:sz w:val="21"/>
                <w:szCs w:val="21"/>
              </w:rPr>
              <w:t>Staff and volunteers during regular activities</w:t>
            </w:r>
          </w:p>
        </w:tc>
        <w:tc>
          <w:tcPr>
            <w:tcW w:w="839" w:type="pct"/>
          </w:tcPr>
          <w:p w:rsidRPr="00C76302" w:rsidR="00D1299E" w:rsidP="00F958BB" w:rsidRDefault="00E07719" w14:paraId="093BDFBD" w14:textId="7236F33C">
            <w:pPr>
              <w:spacing w:after="120" w:line="240" w:lineRule="auto"/>
              <w:rPr>
                <w:rFonts w:ascii="Open Sans" w:hAnsi="Open Sans" w:eastAsia="Arial" w:cs="Open Sans"/>
                <w:i/>
                <w:iCs/>
                <w:sz w:val="21"/>
                <w:szCs w:val="21"/>
              </w:rPr>
            </w:pPr>
            <w:r>
              <w:rPr>
                <w:rFonts w:ascii="Open Sans" w:hAnsi="Open Sans" w:eastAsia="Arial" w:cs="Open Sans"/>
                <w:i/>
                <w:iCs/>
                <w:sz w:val="21"/>
                <w:szCs w:val="21"/>
              </w:rPr>
              <w:t>Daily</w:t>
            </w:r>
          </w:p>
        </w:tc>
      </w:tr>
      <w:tr w:rsidRPr="005C1787" w:rsidR="004E2F49" w:rsidTr="000F11C4" w14:paraId="6BEDD8E2" w14:textId="77777777">
        <w:tc>
          <w:tcPr>
            <w:tcW w:w="2363" w:type="pct"/>
            <w:gridSpan w:val="2"/>
          </w:tcPr>
          <w:p w:rsidRPr="00C76302" w:rsidR="00D1299E" w:rsidP="00F958BB" w:rsidRDefault="00E2455F" w14:paraId="634063DF" w14:textId="77B56136">
            <w:pPr>
              <w:spacing w:after="120" w:line="240" w:lineRule="auto"/>
              <w:rPr>
                <w:rFonts w:ascii="Open Sans" w:hAnsi="Open Sans" w:eastAsia="Arial" w:cs="Open Sans"/>
                <w:i/>
                <w:iCs/>
                <w:sz w:val="21"/>
                <w:szCs w:val="21"/>
              </w:rPr>
            </w:pPr>
            <w:r w:rsidRPr="00C76302">
              <w:rPr>
                <w:rFonts w:ascii="Open Sans" w:hAnsi="Open Sans" w:eastAsia="Arial" w:cs="Open Sans"/>
                <w:i/>
                <w:iCs/>
                <w:sz w:val="21"/>
                <w:szCs w:val="21"/>
              </w:rPr>
              <w:t xml:space="preserve">When possible initial responses are provided </w:t>
            </w:r>
            <w:r w:rsidRPr="00C76302" w:rsidR="00BB65F0">
              <w:rPr>
                <w:rFonts w:ascii="Open Sans" w:hAnsi="Open Sans" w:eastAsia="Arial" w:cs="Open Sans"/>
                <w:i/>
                <w:iCs/>
                <w:sz w:val="21"/>
                <w:szCs w:val="21"/>
              </w:rPr>
              <w:t xml:space="preserve">to the individuals or groups </w:t>
            </w:r>
            <w:r w:rsidR="00CC6503">
              <w:rPr>
                <w:rFonts w:ascii="Open Sans" w:hAnsi="Open Sans" w:eastAsia="Arial" w:cs="Open Sans"/>
                <w:i/>
                <w:iCs/>
                <w:sz w:val="21"/>
                <w:szCs w:val="21"/>
              </w:rPr>
              <w:t>who shared feedback</w:t>
            </w:r>
          </w:p>
        </w:tc>
        <w:tc>
          <w:tcPr>
            <w:tcW w:w="792" w:type="pct"/>
          </w:tcPr>
          <w:p w:rsidRPr="00C76302" w:rsidR="00D1299E" w:rsidP="00935AE5" w:rsidRDefault="00CD0738" w14:paraId="38443C9A" w14:textId="4CCD5355">
            <w:pPr>
              <w:spacing w:after="120" w:line="240" w:lineRule="auto"/>
              <w:rPr>
                <w:rFonts w:ascii="Open Sans" w:hAnsi="Open Sans" w:eastAsia="Arial" w:cs="Open Sans"/>
                <w:i/>
                <w:iCs/>
                <w:sz w:val="21"/>
                <w:szCs w:val="21"/>
              </w:rPr>
            </w:pPr>
            <w:r>
              <w:rPr>
                <w:rFonts w:ascii="Open Sans" w:hAnsi="Open Sans" w:eastAsia="Arial" w:cs="Open Sans"/>
                <w:i/>
                <w:iCs/>
                <w:sz w:val="21"/>
                <w:szCs w:val="21"/>
              </w:rPr>
              <w:t>Routine, Critical, Sensitive</w:t>
            </w:r>
          </w:p>
        </w:tc>
        <w:tc>
          <w:tcPr>
            <w:tcW w:w="1006" w:type="pct"/>
          </w:tcPr>
          <w:p w:rsidRPr="00C76302" w:rsidR="00D1299E" w:rsidP="00935AE5" w:rsidRDefault="00E43B5B" w14:paraId="2CD5AA93" w14:textId="7F43316D">
            <w:pPr>
              <w:spacing w:after="120" w:line="240" w:lineRule="auto"/>
              <w:rPr>
                <w:rFonts w:ascii="Open Sans" w:hAnsi="Open Sans" w:eastAsia="Arial" w:cs="Open Sans"/>
                <w:i/>
                <w:iCs/>
                <w:sz w:val="21"/>
                <w:szCs w:val="21"/>
              </w:rPr>
            </w:pPr>
            <w:r w:rsidRPr="00C76302">
              <w:rPr>
                <w:rFonts w:ascii="Open Sans" w:hAnsi="Open Sans" w:eastAsia="Arial" w:cs="Open Sans"/>
                <w:i/>
                <w:iCs/>
                <w:sz w:val="21"/>
                <w:szCs w:val="21"/>
              </w:rPr>
              <w:t>Staff and volunteers during regular activities</w:t>
            </w:r>
          </w:p>
        </w:tc>
        <w:tc>
          <w:tcPr>
            <w:tcW w:w="839" w:type="pct"/>
          </w:tcPr>
          <w:p w:rsidRPr="00C76302" w:rsidR="00D1299E" w:rsidP="00F958BB" w:rsidRDefault="00E07719" w14:paraId="1BFD9FF2" w14:textId="69DA2042">
            <w:pPr>
              <w:spacing w:after="120" w:line="240" w:lineRule="auto"/>
              <w:rPr>
                <w:rFonts w:ascii="Open Sans" w:hAnsi="Open Sans" w:eastAsia="Arial" w:cs="Open Sans"/>
                <w:i/>
                <w:iCs/>
                <w:sz w:val="21"/>
                <w:szCs w:val="21"/>
              </w:rPr>
            </w:pPr>
            <w:r>
              <w:rPr>
                <w:rFonts w:ascii="Open Sans" w:hAnsi="Open Sans" w:eastAsia="Arial" w:cs="Open Sans"/>
                <w:i/>
                <w:iCs/>
                <w:sz w:val="21"/>
                <w:szCs w:val="21"/>
              </w:rPr>
              <w:t>Daily</w:t>
            </w:r>
          </w:p>
        </w:tc>
      </w:tr>
      <w:tr w:rsidRPr="005C1787" w:rsidR="004E2F49" w:rsidTr="000F11C4" w14:paraId="1E064CA1" w14:textId="77777777">
        <w:tc>
          <w:tcPr>
            <w:tcW w:w="2363" w:type="pct"/>
            <w:gridSpan w:val="2"/>
          </w:tcPr>
          <w:p w:rsidRPr="00C76302" w:rsidR="005A3B46" w:rsidP="00F958BB" w:rsidRDefault="00B8506B" w14:paraId="5EC62012" w14:textId="25685D77">
            <w:pPr>
              <w:spacing w:after="120" w:line="240" w:lineRule="auto"/>
              <w:rPr>
                <w:rFonts w:ascii="Open Sans" w:hAnsi="Open Sans" w:eastAsia="Arial" w:cs="Open Sans"/>
                <w:i/>
                <w:iCs/>
                <w:sz w:val="21"/>
                <w:szCs w:val="21"/>
              </w:rPr>
            </w:pPr>
            <w:r>
              <w:rPr>
                <w:rFonts w:ascii="Open Sans" w:hAnsi="Open Sans" w:eastAsia="Arial" w:cs="Open Sans"/>
                <w:i/>
                <w:iCs/>
                <w:sz w:val="21"/>
                <w:szCs w:val="21"/>
              </w:rPr>
              <w:t>All feedback data collection activities are supervised</w:t>
            </w:r>
          </w:p>
        </w:tc>
        <w:tc>
          <w:tcPr>
            <w:tcW w:w="792" w:type="pct"/>
          </w:tcPr>
          <w:p w:rsidRPr="00C76302" w:rsidR="005A3B46" w:rsidP="00935AE5" w:rsidRDefault="00D92728" w14:paraId="1308B79A" w14:textId="77BE64D0">
            <w:pPr>
              <w:spacing w:after="120" w:line="240" w:lineRule="auto"/>
              <w:rPr>
                <w:rFonts w:ascii="Open Sans" w:hAnsi="Open Sans" w:eastAsia="Arial" w:cs="Open Sans"/>
                <w:i/>
                <w:iCs/>
                <w:sz w:val="21"/>
                <w:szCs w:val="21"/>
              </w:rPr>
            </w:pPr>
            <w:r>
              <w:rPr>
                <w:rFonts w:ascii="Open Sans" w:hAnsi="Open Sans" w:eastAsia="Arial" w:cs="Open Sans"/>
                <w:i/>
                <w:iCs/>
                <w:sz w:val="21"/>
                <w:szCs w:val="21"/>
              </w:rPr>
              <w:t>Routine, Critical</w:t>
            </w:r>
          </w:p>
        </w:tc>
        <w:tc>
          <w:tcPr>
            <w:tcW w:w="1006" w:type="pct"/>
          </w:tcPr>
          <w:p w:rsidRPr="00C76302" w:rsidR="005A3B46" w:rsidP="00935AE5" w:rsidRDefault="00B8506B" w14:paraId="71C935AB" w14:textId="03AB0AF5">
            <w:pPr>
              <w:spacing w:after="120" w:line="240" w:lineRule="auto"/>
              <w:rPr>
                <w:rFonts w:ascii="Open Sans" w:hAnsi="Open Sans" w:eastAsia="Arial" w:cs="Open Sans"/>
                <w:i/>
                <w:iCs/>
                <w:sz w:val="21"/>
                <w:szCs w:val="21"/>
              </w:rPr>
            </w:pPr>
            <w:r>
              <w:rPr>
                <w:rFonts w:ascii="Open Sans" w:hAnsi="Open Sans" w:eastAsia="Arial" w:cs="Open Sans"/>
                <w:i/>
                <w:iCs/>
                <w:sz w:val="21"/>
                <w:szCs w:val="21"/>
              </w:rPr>
              <w:t xml:space="preserve">Team </w:t>
            </w:r>
            <w:r w:rsidR="00E10AED">
              <w:rPr>
                <w:rFonts w:ascii="Open Sans" w:hAnsi="Open Sans" w:eastAsia="Arial" w:cs="Open Sans"/>
                <w:i/>
                <w:iCs/>
                <w:sz w:val="21"/>
                <w:szCs w:val="21"/>
              </w:rPr>
              <w:t>l</w:t>
            </w:r>
            <w:r>
              <w:rPr>
                <w:rFonts w:ascii="Open Sans" w:hAnsi="Open Sans" w:eastAsia="Arial" w:cs="Open Sans"/>
                <w:i/>
                <w:iCs/>
                <w:sz w:val="21"/>
                <w:szCs w:val="21"/>
              </w:rPr>
              <w:t>eader</w:t>
            </w:r>
            <w:r w:rsidR="00F92514">
              <w:rPr>
                <w:rFonts w:ascii="Open Sans" w:hAnsi="Open Sans" w:eastAsia="Arial" w:cs="Open Sans"/>
                <w:i/>
                <w:iCs/>
                <w:sz w:val="21"/>
                <w:szCs w:val="21"/>
              </w:rPr>
              <w:t xml:space="preserve"> </w:t>
            </w:r>
          </w:p>
        </w:tc>
        <w:tc>
          <w:tcPr>
            <w:tcW w:w="839" w:type="pct"/>
          </w:tcPr>
          <w:p w:rsidRPr="00C76302" w:rsidR="005A3B46" w:rsidP="00F958BB" w:rsidRDefault="00B8506B" w14:paraId="4F1CC6E0" w14:textId="3460842F">
            <w:pPr>
              <w:spacing w:after="120" w:line="240" w:lineRule="auto"/>
              <w:rPr>
                <w:rFonts w:ascii="Open Sans" w:hAnsi="Open Sans" w:eastAsia="Arial" w:cs="Open Sans"/>
                <w:i/>
                <w:iCs/>
                <w:sz w:val="21"/>
                <w:szCs w:val="21"/>
              </w:rPr>
            </w:pPr>
            <w:r>
              <w:rPr>
                <w:rFonts w:ascii="Open Sans" w:hAnsi="Open Sans" w:eastAsia="Arial" w:cs="Open Sans"/>
                <w:i/>
                <w:iCs/>
                <w:sz w:val="21"/>
                <w:szCs w:val="21"/>
              </w:rPr>
              <w:t>Daily</w:t>
            </w:r>
          </w:p>
        </w:tc>
      </w:tr>
      <w:tr w:rsidRPr="005C1787" w:rsidR="004E2F49" w:rsidTr="000F11C4" w14:paraId="11D389B2" w14:textId="77777777">
        <w:trPr>
          <w:trHeight w:val="287"/>
        </w:trPr>
        <w:tc>
          <w:tcPr>
            <w:tcW w:w="2363" w:type="pct"/>
            <w:gridSpan w:val="2"/>
            <w:shd w:val="clear" w:color="auto" w:fill="FFC000"/>
          </w:tcPr>
          <w:p w:rsidRPr="005C1787" w:rsidR="005A3B46" w:rsidP="00935AE5" w:rsidRDefault="005A3B46" w14:paraId="00000023" w14:textId="5D30CE7B">
            <w:pPr>
              <w:spacing w:after="120" w:line="240" w:lineRule="auto"/>
              <w:rPr>
                <w:rFonts w:ascii="Open Sans" w:hAnsi="Open Sans" w:eastAsia="Arial" w:cs="Open Sans"/>
                <w:b/>
                <w:sz w:val="21"/>
                <w:szCs w:val="21"/>
              </w:rPr>
            </w:pPr>
            <w:r>
              <w:rPr>
                <w:rFonts w:ascii="Open Sans" w:hAnsi="Open Sans" w:eastAsia="Arial" w:cs="Open Sans"/>
                <w:b/>
                <w:sz w:val="21"/>
                <w:szCs w:val="21"/>
              </w:rPr>
              <w:t>Consolidation and prioritisation</w:t>
            </w:r>
          </w:p>
        </w:tc>
        <w:tc>
          <w:tcPr>
            <w:tcW w:w="792" w:type="pct"/>
            <w:shd w:val="clear" w:color="auto" w:fill="FFC000"/>
          </w:tcPr>
          <w:p w:rsidRPr="005C1787" w:rsidR="005A3B46" w:rsidP="00935AE5" w:rsidRDefault="005A3B46" w14:paraId="059ED106" w14:textId="77777777">
            <w:pPr>
              <w:spacing w:after="120" w:line="240" w:lineRule="auto"/>
              <w:rPr>
                <w:rFonts w:ascii="Open Sans" w:hAnsi="Open Sans" w:eastAsia="Arial" w:cs="Open Sans"/>
                <w:sz w:val="21"/>
                <w:szCs w:val="21"/>
              </w:rPr>
            </w:pPr>
          </w:p>
        </w:tc>
        <w:tc>
          <w:tcPr>
            <w:tcW w:w="1006" w:type="pct"/>
            <w:shd w:val="clear" w:color="auto" w:fill="FFC000"/>
          </w:tcPr>
          <w:p w:rsidRPr="005C1787" w:rsidR="005A3B46" w:rsidP="00935AE5" w:rsidRDefault="005A3B46" w14:paraId="00000024" w14:textId="49816F7C">
            <w:pPr>
              <w:spacing w:after="120" w:line="240" w:lineRule="auto"/>
              <w:rPr>
                <w:rFonts w:ascii="Open Sans" w:hAnsi="Open Sans" w:eastAsia="Arial" w:cs="Open Sans"/>
                <w:sz w:val="21"/>
                <w:szCs w:val="21"/>
              </w:rPr>
            </w:pPr>
          </w:p>
        </w:tc>
        <w:tc>
          <w:tcPr>
            <w:tcW w:w="839" w:type="pct"/>
            <w:shd w:val="clear" w:color="auto" w:fill="FFC000"/>
          </w:tcPr>
          <w:p w:rsidRPr="005C1787" w:rsidR="005A3B46" w:rsidP="00935AE5" w:rsidRDefault="005A3B46" w14:paraId="00000025" w14:textId="77777777">
            <w:pPr>
              <w:spacing w:after="120" w:line="240" w:lineRule="auto"/>
              <w:rPr>
                <w:rFonts w:ascii="Open Sans" w:hAnsi="Open Sans" w:eastAsia="Arial" w:cs="Open Sans"/>
                <w:sz w:val="21"/>
                <w:szCs w:val="21"/>
              </w:rPr>
            </w:pPr>
          </w:p>
        </w:tc>
      </w:tr>
      <w:tr w:rsidRPr="005C1787" w:rsidR="004E2F49" w:rsidTr="000F11C4" w14:paraId="0F2783EA" w14:textId="77777777">
        <w:trPr>
          <w:trHeight w:val="287"/>
        </w:trPr>
        <w:tc>
          <w:tcPr>
            <w:tcW w:w="2363" w:type="pct"/>
            <w:gridSpan w:val="2"/>
            <w:shd w:val="clear" w:color="auto" w:fill="auto"/>
          </w:tcPr>
          <w:p w:rsidRPr="00CD0738" w:rsidR="00D1299E" w:rsidP="00935AE5" w:rsidRDefault="00B564F3" w14:paraId="52282044" w14:textId="77E89B52">
            <w:pPr>
              <w:spacing w:after="120" w:line="240" w:lineRule="auto"/>
              <w:rPr>
                <w:rFonts w:ascii="Open Sans" w:hAnsi="Open Sans" w:eastAsia="Arial" w:cs="Open Sans"/>
                <w:bCs/>
                <w:i/>
                <w:iCs/>
                <w:sz w:val="21"/>
                <w:szCs w:val="21"/>
              </w:rPr>
            </w:pPr>
            <w:r w:rsidRPr="00CD0738">
              <w:rPr>
                <w:rFonts w:ascii="Open Sans" w:hAnsi="Open Sans" w:eastAsia="Arial" w:cs="Open Sans"/>
                <w:bCs/>
                <w:i/>
                <w:iCs/>
                <w:sz w:val="21"/>
                <w:szCs w:val="21"/>
              </w:rPr>
              <w:t xml:space="preserve">Feedback forms </w:t>
            </w:r>
            <w:r w:rsidRPr="00CD0738" w:rsidR="00BC4A1D">
              <w:rPr>
                <w:rFonts w:ascii="Open Sans" w:hAnsi="Open Sans" w:eastAsia="Arial" w:cs="Open Sans"/>
                <w:bCs/>
                <w:i/>
                <w:iCs/>
                <w:sz w:val="21"/>
                <w:szCs w:val="21"/>
              </w:rPr>
              <w:t>used during the day by volunteers collecting feedback are handed over to the team lead</w:t>
            </w:r>
          </w:p>
        </w:tc>
        <w:tc>
          <w:tcPr>
            <w:tcW w:w="792" w:type="pct"/>
            <w:shd w:val="clear" w:color="auto" w:fill="auto"/>
          </w:tcPr>
          <w:p w:rsidRPr="00CD0738" w:rsidR="00D1299E" w:rsidP="00935AE5" w:rsidRDefault="00D92728" w14:paraId="686ABAA6" w14:textId="3ED2A4E1">
            <w:pPr>
              <w:spacing w:after="120" w:line="240" w:lineRule="auto"/>
              <w:rPr>
                <w:rFonts w:ascii="Open Sans" w:hAnsi="Open Sans" w:eastAsia="Arial" w:cs="Open Sans"/>
                <w:i/>
                <w:iCs/>
                <w:sz w:val="21"/>
                <w:szCs w:val="21"/>
              </w:rPr>
            </w:pPr>
            <w:r w:rsidRPr="00CD0738">
              <w:rPr>
                <w:rFonts w:ascii="Open Sans" w:hAnsi="Open Sans" w:eastAsia="Arial" w:cs="Open Sans"/>
                <w:i/>
                <w:iCs/>
                <w:sz w:val="21"/>
                <w:szCs w:val="21"/>
              </w:rPr>
              <w:t>Routine, Critical</w:t>
            </w:r>
          </w:p>
        </w:tc>
        <w:tc>
          <w:tcPr>
            <w:tcW w:w="1006" w:type="pct"/>
            <w:shd w:val="clear" w:color="auto" w:fill="auto"/>
          </w:tcPr>
          <w:p w:rsidRPr="00CD0738" w:rsidR="00D1299E" w:rsidP="00935AE5" w:rsidRDefault="006C0F98" w14:paraId="61876C5C" w14:textId="5F0191B6">
            <w:pPr>
              <w:spacing w:after="120" w:line="240" w:lineRule="auto"/>
              <w:rPr>
                <w:rFonts w:ascii="Open Sans" w:hAnsi="Open Sans" w:eastAsia="Arial" w:cs="Open Sans"/>
                <w:i/>
                <w:iCs/>
                <w:sz w:val="21"/>
                <w:szCs w:val="21"/>
              </w:rPr>
            </w:pPr>
            <w:r>
              <w:rPr>
                <w:rFonts w:ascii="Open Sans" w:hAnsi="Open Sans" w:eastAsia="Arial" w:cs="Open Sans"/>
                <w:i/>
                <w:iCs/>
                <w:sz w:val="21"/>
                <w:szCs w:val="21"/>
              </w:rPr>
              <w:t>Team leader</w:t>
            </w:r>
            <w:r w:rsidR="00F37F98">
              <w:rPr>
                <w:rFonts w:ascii="Open Sans" w:hAnsi="Open Sans" w:eastAsia="Arial" w:cs="Open Sans"/>
                <w:i/>
                <w:iCs/>
                <w:sz w:val="21"/>
                <w:szCs w:val="21"/>
              </w:rPr>
              <w:t>, staff and volunteers recording feedback</w:t>
            </w:r>
          </w:p>
        </w:tc>
        <w:tc>
          <w:tcPr>
            <w:tcW w:w="839" w:type="pct"/>
            <w:shd w:val="clear" w:color="auto" w:fill="auto"/>
          </w:tcPr>
          <w:p w:rsidRPr="00CD0738" w:rsidR="00D1299E" w:rsidP="00935AE5" w:rsidRDefault="00F37F98" w14:paraId="23550181" w14:textId="4207F76A">
            <w:pPr>
              <w:spacing w:after="120" w:line="240" w:lineRule="auto"/>
              <w:rPr>
                <w:rFonts w:ascii="Open Sans" w:hAnsi="Open Sans" w:eastAsia="Arial" w:cs="Open Sans"/>
                <w:i/>
                <w:iCs/>
                <w:sz w:val="21"/>
                <w:szCs w:val="21"/>
              </w:rPr>
            </w:pPr>
            <w:r>
              <w:rPr>
                <w:rFonts w:ascii="Open Sans" w:hAnsi="Open Sans" w:eastAsia="Arial" w:cs="Open Sans"/>
                <w:i/>
                <w:iCs/>
                <w:sz w:val="21"/>
                <w:szCs w:val="21"/>
              </w:rPr>
              <w:t>Daily</w:t>
            </w:r>
          </w:p>
        </w:tc>
      </w:tr>
      <w:tr w:rsidRPr="00D66520" w:rsidR="004E2F49" w:rsidTr="000F11C4" w14:paraId="13C50E8F" w14:textId="77777777">
        <w:trPr>
          <w:trHeight w:val="287"/>
        </w:trPr>
        <w:tc>
          <w:tcPr>
            <w:tcW w:w="2363" w:type="pct"/>
            <w:gridSpan w:val="2"/>
            <w:shd w:val="clear" w:color="auto" w:fill="auto"/>
          </w:tcPr>
          <w:p w:rsidRPr="00D66520" w:rsidR="00D1299E" w:rsidP="00935AE5" w:rsidRDefault="006C5706" w14:paraId="0555BC3C" w14:textId="25595636">
            <w:pPr>
              <w:spacing w:after="120" w:line="240" w:lineRule="auto"/>
              <w:rPr>
                <w:rFonts w:ascii="Open Sans" w:hAnsi="Open Sans" w:eastAsia="Arial" w:cs="Open Sans"/>
                <w:bCs/>
                <w:i/>
                <w:iCs/>
                <w:sz w:val="21"/>
                <w:szCs w:val="21"/>
              </w:rPr>
            </w:pPr>
            <w:r w:rsidRPr="00D66520">
              <w:rPr>
                <w:rFonts w:ascii="Open Sans" w:hAnsi="Open Sans" w:eastAsia="Arial" w:cs="Open Sans"/>
                <w:bCs/>
                <w:i/>
                <w:iCs/>
                <w:sz w:val="21"/>
                <w:szCs w:val="21"/>
              </w:rPr>
              <w:t>Feedback data is entered into the feedback database</w:t>
            </w:r>
          </w:p>
        </w:tc>
        <w:tc>
          <w:tcPr>
            <w:tcW w:w="792" w:type="pct"/>
            <w:shd w:val="clear" w:color="auto" w:fill="auto"/>
          </w:tcPr>
          <w:p w:rsidRPr="00D66520" w:rsidR="00D1299E" w:rsidP="00935AE5" w:rsidRDefault="000F7C4B" w14:paraId="4522F794" w14:textId="0D0641D1">
            <w:pPr>
              <w:spacing w:after="120" w:line="240" w:lineRule="auto"/>
              <w:rPr>
                <w:rFonts w:ascii="Open Sans" w:hAnsi="Open Sans" w:eastAsia="Arial" w:cs="Open Sans"/>
                <w:bCs/>
                <w:i/>
                <w:iCs/>
                <w:sz w:val="21"/>
                <w:szCs w:val="21"/>
              </w:rPr>
            </w:pPr>
            <w:r w:rsidRPr="00CD0738">
              <w:rPr>
                <w:rFonts w:ascii="Open Sans" w:hAnsi="Open Sans" w:eastAsia="Arial" w:cs="Open Sans"/>
                <w:i/>
                <w:iCs/>
                <w:sz w:val="21"/>
                <w:szCs w:val="21"/>
              </w:rPr>
              <w:t>Routine, Critical</w:t>
            </w:r>
          </w:p>
        </w:tc>
        <w:tc>
          <w:tcPr>
            <w:tcW w:w="1006" w:type="pct"/>
            <w:shd w:val="clear" w:color="auto" w:fill="auto"/>
          </w:tcPr>
          <w:p w:rsidRPr="00D66520" w:rsidR="00D1299E" w:rsidP="00935AE5" w:rsidRDefault="00E603AB" w14:paraId="6980C1EE" w14:textId="029A4D30">
            <w:pPr>
              <w:spacing w:after="120" w:line="240" w:lineRule="auto"/>
              <w:rPr>
                <w:rFonts w:ascii="Open Sans" w:hAnsi="Open Sans" w:eastAsia="Arial" w:cs="Open Sans"/>
                <w:bCs/>
                <w:i/>
                <w:iCs/>
                <w:sz w:val="21"/>
                <w:szCs w:val="21"/>
              </w:rPr>
            </w:pPr>
            <w:r w:rsidRPr="00D66520">
              <w:rPr>
                <w:rFonts w:ascii="Open Sans" w:hAnsi="Open Sans" w:eastAsia="Arial" w:cs="Open Sans"/>
                <w:bCs/>
                <w:i/>
                <w:iCs/>
                <w:sz w:val="21"/>
                <w:szCs w:val="21"/>
              </w:rPr>
              <w:t>CEA officer</w:t>
            </w:r>
            <w:r w:rsidRPr="00D66520" w:rsidR="00B10CB5">
              <w:rPr>
                <w:rFonts w:ascii="Open Sans" w:hAnsi="Open Sans" w:eastAsia="Arial" w:cs="Open Sans"/>
                <w:bCs/>
                <w:i/>
                <w:iCs/>
                <w:sz w:val="21"/>
                <w:szCs w:val="21"/>
              </w:rPr>
              <w:t xml:space="preserve">, PMER officer, or staff and </w:t>
            </w:r>
            <w:r w:rsidRPr="00D66520" w:rsidR="00FC0BED">
              <w:rPr>
                <w:rFonts w:ascii="Open Sans" w:hAnsi="Open Sans" w:eastAsia="Arial" w:cs="Open Sans"/>
                <w:bCs/>
                <w:i/>
                <w:iCs/>
                <w:sz w:val="21"/>
                <w:szCs w:val="21"/>
              </w:rPr>
              <w:t xml:space="preserve">volunteers </w:t>
            </w:r>
            <w:r w:rsidRPr="00D66520" w:rsidR="00D66520">
              <w:rPr>
                <w:rFonts w:ascii="Open Sans" w:hAnsi="Open Sans" w:eastAsia="Arial" w:cs="Open Sans"/>
                <w:bCs/>
                <w:i/>
                <w:iCs/>
                <w:sz w:val="21"/>
                <w:szCs w:val="21"/>
              </w:rPr>
              <w:t>tasked with data entry</w:t>
            </w:r>
          </w:p>
        </w:tc>
        <w:tc>
          <w:tcPr>
            <w:tcW w:w="839" w:type="pct"/>
            <w:shd w:val="clear" w:color="auto" w:fill="auto"/>
          </w:tcPr>
          <w:p w:rsidRPr="00D66520" w:rsidR="00D1299E" w:rsidP="00935AE5" w:rsidRDefault="009E2C0D" w14:paraId="0B9CA726" w14:textId="34E94E93">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Within one day after receipt of the forms</w:t>
            </w:r>
          </w:p>
        </w:tc>
      </w:tr>
      <w:tr w:rsidRPr="00D66520" w:rsidR="004E2F49" w:rsidTr="000F11C4" w14:paraId="57C6AB8B" w14:textId="77777777">
        <w:trPr>
          <w:trHeight w:val="287"/>
        </w:trPr>
        <w:tc>
          <w:tcPr>
            <w:tcW w:w="2363" w:type="pct"/>
            <w:gridSpan w:val="2"/>
            <w:shd w:val="clear" w:color="auto" w:fill="auto"/>
          </w:tcPr>
          <w:p w:rsidRPr="00D66520" w:rsidR="00D1299E" w:rsidP="00935AE5" w:rsidRDefault="00D66520" w14:paraId="3A83C4AF" w14:textId="79104F98">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 xml:space="preserve">Feedback from different locations </w:t>
            </w:r>
            <w:proofErr w:type="gramStart"/>
            <w:r>
              <w:rPr>
                <w:rFonts w:ascii="Open Sans" w:hAnsi="Open Sans" w:eastAsia="Arial" w:cs="Open Sans"/>
                <w:bCs/>
                <w:i/>
                <w:iCs/>
                <w:sz w:val="21"/>
                <w:szCs w:val="21"/>
              </w:rPr>
              <w:t>are</w:t>
            </w:r>
            <w:proofErr w:type="gramEnd"/>
            <w:r w:rsidR="00541F40">
              <w:rPr>
                <w:rFonts w:ascii="Open Sans" w:hAnsi="Open Sans" w:eastAsia="Arial" w:cs="Open Sans"/>
                <w:bCs/>
                <w:i/>
                <w:iCs/>
                <w:sz w:val="21"/>
                <w:szCs w:val="21"/>
              </w:rPr>
              <w:t xml:space="preserve"> </w:t>
            </w:r>
            <w:r w:rsidR="009E2C0D">
              <w:rPr>
                <w:rFonts w:ascii="Open Sans" w:hAnsi="Open Sans" w:eastAsia="Arial" w:cs="Open Sans"/>
                <w:bCs/>
                <w:i/>
                <w:iCs/>
                <w:sz w:val="21"/>
                <w:szCs w:val="21"/>
              </w:rPr>
              <w:t>consolidated into one central database</w:t>
            </w:r>
          </w:p>
        </w:tc>
        <w:tc>
          <w:tcPr>
            <w:tcW w:w="792" w:type="pct"/>
            <w:shd w:val="clear" w:color="auto" w:fill="auto"/>
          </w:tcPr>
          <w:p w:rsidRPr="00D66520" w:rsidR="00D1299E" w:rsidP="00935AE5" w:rsidRDefault="000F7C4B" w14:paraId="6C1D459D" w14:textId="4417A8FF">
            <w:pPr>
              <w:spacing w:after="120" w:line="240" w:lineRule="auto"/>
              <w:rPr>
                <w:rFonts w:ascii="Open Sans" w:hAnsi="Open Sans" w:eastAsia="Arial" w:cs="Open Sans"/>
                <w:bCs/>
                <w:i/>
                <w:iCs/>
                <w:sz w:val="21"/>
                <w:szCs w:val="21"/>
              </w:rPr>
            </w:pPr>
            <w:r w:rsidRPr="00CD0738">
              <w:rPr>
                <w:rFonts w:ascii="Open Sans" w:hAnsi="Open Sans" w:eastAsia="Arial" w:cs="Open Sans"/>
                <w:i/>
                <w:iCs/>
                <w:sz w:val="21"/>
                <w:szCs w:val="21"/>
              </w:rPr>
              <w:t>Routine, Critical</w:t>
            </w:r>
          </w:p>
        </w:tc>
        <w:tc>
          <w:tcPr>
            <w:tcW w:w="1006" w:type="pct"/>
            <w:shd w:val="clear" w:color="auto" w:fill="auto"/>
          </w:tcPr>
          <w:p w:rsidRPr="00D66520" w:rsidR="00D1299E" w:rsidP="00935AE5" w:rsidRDefault="000A37EA" w14:paraId="3A048249" w14:textId="534F03E0">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PME</w:t>
            </w:r>
            <w:r w:rsidR="00E01D09">
              <w:rPr>
                <w:rFonts w:ascii="Open Sans" w:hAnsi="Open Sans" w:eastAsia="Arial" w:cs="Open Sans"/>
                <w:bCs/>
                <w:i/>
                <w:iCs/>
                <w:sz w:val="21"/>
                <w:szCs w:val="21"/>
              </w:rPr>
              <w:t>R officer</w:t>
            </w:r>
          </w:p>
        </w:tc>
        <w:tc>
          <w:tcPr>
            <w:tcW w:w="839" w:type="pct"/>
            <w:shd w:val="clear" w:color="auto" w:fill="auto"/>
          </w:tcPr>
          <w:p w:rsidRPr="00D66520" w:rsidR="00D1299E" w:rsidP="00935AE5" w:rsidRDefault="009E2C0D" w14:paraId="5A06F3E0" w14:textId="44E54270">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Once a week</w:t>
            </w:r>
          </w:p>
        </w:tc>
      </w:tr>
      <w:tr w:rsidRPr="00D66520" w:rsidR="004E2F49" w:rsidTr="000F11C4" w14:paraId="6E61960B" w14:textId="77777777">
        <w:trPr>
          <w:trHeight w:val="287"/>
        </w:trPr>
        <w:tc>
          <w:tcPr>
            <w:tcW w:w="2363" w:type="pct"/>
            <w:gridSpan w:val="2"/>
            <w:shd w:val="clear" w:color="auto" w:fill="auto"/>
          </w:tcPr>
          <w:p w:rsidR="00CB1858" w:rsidP="00935AE5" w:rsidRDefault="00CB1858" w14:paraId="25B24CEE" w14:textId="53D018C4">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 xml:space="preserve">Sensitive feedback is </w:t>
            </w:r>
            <w:r w:rsidR="00325259">
              <w:rPr>
                <w:rFonts w:ascii="Open Sans" w:hAnsi="Open Sans" w:eastAsia="Arial" w:cs="Open Sans"/>
                <w:bCs/>
                <w:i/>
                <w:iCs/>
                <w:sz w:val="21"/>
                <w:szCs w:val="21"/>
              </w:rPr>
              <w:t>handled by specially trained personnel</w:t>
            </w:r>
            <w:r w:rsidR="00632855">
              <w:rPr>
                <w:rFonts w:ascii="Open Sans" w:hAnsi="Open Sans" w:eastAsia="Arial" w:cs="Open Sans"/>
                <w:bCs/>
                <w:i/>
                <w:iCs/>
                <w:sz w:val="21"/>
                <w:szCs w:val="21"/>
              </w:rPr>
              <w:t xml:space="preserve"> who will escalate it for attention and </w:t>
            </w:r>
            <w:r>
              <w:rPr>
                <w:rFonts w:ascii="Open Sans" w:hAnsi="Open Sans" w:eastAsia="Arial" w:cs="Open Sans"/>
                <w:bCs/>
                <w:i/>
                <w:iCs/>
                <w:sz w:val="21"/>
                <w:szCs w:val="21"/>
              </w:rPr>
              <w:t xml:space="preserve">add </w:t>
            </w:r>
            <w:r w:rsidR="00632855">
              <w:rPr>
                <w:rFonts w:ascii="Open Sans" w:hAnsi="Open Sans" w:eastAsia="Arial" w:cs="Open Sans"/>
                <w:bCs/>
                <w:i/>
                <w:iCs/>
                <w:sz w:val="21"/>
                <w:szCs w:val="21"/>
              </w:rPr>
              <w:t xml:space="preserve">it </w:t>
            </w:r>
            <w:r>
              <w:rPr>
                <w:rFonts w:ascii="Open Sans" w:hAnsi="Open Sans" w:eastAsia="Arial" w:cs="Open Sans"/>
                <w:bCs/>
                <w:i/>
                <w:iCs/>
                <w:sz w:val="21"/>
                <w:szCs w:val="21"/>
              </w:rPr>
              <w:t xml:space="preserve">to a separate database </w:t>
            </w:r>
            <w:r w:rsidR="000F7C4B">
              <w:rPr>
                <w:rFonts w:ascii="Open Sans" w:hAnsi="Open Sans" w:eastAsia="Arial" w:cs="Open Sans"/>
                <w:bCs/>
                <w:i/>
                <w:iCs/>
                <w:sz w:val="21"/>
                <w:szCs w:val="21"/>
              </w:rPr>
              <w:t>with a password protect</w:t>
            </w:r>
            <w:r w:rsidR="00632855">
              <w:rPr>
                <w:rFonts w:ascii="Open Sans" w:hAnsi="Open Sans" w:eastAsia="Arial" w:cs="Open Sans"/>
                <w:bCs/>
                <w:i/>
                <w:iCs/>
                <w:sz w:val="21"/>
                <w:szCs w:val="21"/>
              </w:rPr>
              <w:t>ion</w:t>
            </w:r>
            <w:r w:rsidR="000078D4">
              <w:rPr>
                <w:rFonts w:ascii="Open Sans" w:hAnsi="Open Sans" w:eastAsia="Arial" w:cs="Open Sans"/>
                <w:bCs/>
                <w:i/>
                <w:iCs/>
                <w:sz w:val="21"/>
                <w:szCs w:val="21"/>
              </w:rPr>
              <w:t xml:space="preserve"> </w:t>
            </w:r>
          </w:p>
        </w:tc>
        <w:tc>
          <w:tcPr>
            <w:tcW w:w="792" w:type="pct"/>
            <w:shd w:val="clear" w:color="auto" w:fill="auto"/>
          </w:tcPr>
          <w:p w:rsidRPr="00D66520" w:rsidR="00CB1858" w:rsidP="00935AE5" w:rsidRDefault="000F7C4B" w14:paraId="443E08FF" w14:textId="06F1EA2D">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Sensitive</w:t>
            </w:r>
          </w:p>
        </w:tc>
        <w:tc>
          <w:tcPr>
            <w:tcW w:w="1006" w:type="pct"/>
            <w:shd w:val="clear" w:color="auto" w:fill="auto"/>
          </w:tcPr>
          <w:p w:rsidR="00CB1858" w:rsidP="00935AE5" w:rsidRDefault="00DF7D65" w14:paraId="1AEC03DE" w14:textId="71530725">
            <w:pPr>
              <w:spacing w:after="120" w:line="240" w:lineRule="auto"/>
              <w:rPr>
                <w:rFonts w:ascii="Open Sans" w:hAnsi="Open Sans" w:eastAsia="Arial" w:cs="Open Sans"/>
                <w:bCs/>
                <w:i/>
                <w:iCs/>
                <w:sz w:val="21"/>
                <w:szCs w:val="21"/>
              </w:rPr>
            </w:pPr>
            <w:r>
              <w:rPr>
                <w:rFonts w:ascii="Open Sans" w:hAnsi="Open Sans" w:eastAsia="Arial" w:cs="Open Sans"/>
                <w:i/>
                <w:iCs/>
                <w:sz w:val="21"/>
                <w:szCs w:val="21"/>
              </w:rPr>
              <w:t xml:space="preserve">PGI </w:t>
            </w:r>
            <w:r w:rsidR="005057E7">
              <w:rPr>
                <w:rFonts w:ascii="Open Sans" w:hAnsi="Open Sans" w:eastAsia="Arial" w:cs="Open Sans"/>
                <w:i/>
                <w:iCs/>
                <w:sz w:val="21"/>
                <w:szCs w:val="21"/>
              </w:rPr>
              <w:t>o</w:t>
            </w:r>
            <w:r>
              <w:rPr>
                <w:rFonts w:ascii="Open Sans" w:hAnsi="Open Sans" w:eastAsia="Arial" w:cs="Open Sans"/>
                <w:i/>
                <w:iCs/>
                <w:sz w:val="21"/>
                <w:szCs w:val="21"/>
              </w:rPr>
              <w:t xml:space="preserve">fficer, Safeguarding </w:t>
            </w:r>
            <w:r w:rsidR="005057E7">
              <w:rPr>
                <w:rFonts w:ascii="Open Sans" w:hAnsi="Open Sans" w:eastAsia="Arial" w:cs="Open Sans"/>
                <w:i/>
                <w:iCs/>
                <w:sz w:val="21"/>
                <w:szCs w:val="21"/>
              </w:rPr>
              <w:t>o</w:t>
            </w:r>
            <w:r>
              <w:rPr>
                <w:rFonts w:ascii="Open Sans" w:hAnsi="Open Sans" w:eastAsia="Arial" w:cs="Open Sans"/>
                <w:i/>
                <w:iCs/>
                <w:sz w:val="21"/>
                <w:szCs w:val="21"/>
              </w:rPr>
              <w:t xml:space="preserve">fficer, HR </w:t>
            </w:r>
            <w:proofErr w:type="gramStart"/>
            <w:r w:rsidR="005057E7">
              <w:rPr>
                <w:rFonts w:ascii="Open Sans" w:hAnsi="Open Sans" w:eastAsia="Arial" w:cs="Open Sans"/>
                <w:i/>
                <w:iCs/>
                <w:sz w:val="21"/>
                <w:szCs w:val="21"/>
              </w:rPr>
              <w:t>o</w:t>
            </w:r>
            <w:r>
              <w:rPr>
                <w:rFonts w:ascii="Open Sans" w:hAnsi="Open Sans" w:eastAsia="Arial" w:cs="Open Sans"/>
                <w:i/>
                <w:iCs/>
                <w:sz w:val="21"/>
                <w:szCs w:val="21"/>
              </w:rPr>
              <w:t>fficer,  or</w:t>
            </w:r>
            <w:proofErr w:type="gramEnd"/>
            <w:r>
              <w:rPr>
                <w:rFonts w:ascii="Open Sans" w:hAnsi="Open Sans" w:eastAsia="Arial" w:cs="Open Sans"/>
                <w:i/>
                <w:iCs/>
                <w:sz w:val="21"/>
                <w:szCs w:val="21"/>
              </w:rPr>
              <w:t xml:space="preserve"> other s</w:t>
            </w:r>
            <w:r w:rsidR="00C64196">
              <w:rPr>
                <w:rFonts w:ascii="Open Sans" w:hAnsi="Open Sans" w:eastAsia="Arial" w:cs="Open Sans"/>
                <w:bCs/>
                <w:i/>
                <w:iCs/>
                <w:sz w:val="21"/>
                <w:szCs w:val="21"/>
              </w:rPr>
              <w:t xml:space="preserve">taff tasked with handling sensitive feedback </w:t>
            </w:r>
          </w:p>
        </w:tc>
        <w:tc>
          <w:tcPr>
            <w:tcW w:w="839" w:type="pct"/>
            <w:shd w:val="clear" w:color="auto" w:fill="auto"/>
          </w:tcPr>
          <w:p w:rsidR="00CB1858" w:rsidP="00935AE5" w:rsidRDefault="001C513F" w14:paraId="6B5D1E55" w14:textId="2E000A1E">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Within one day after receipt o</w:t>
            </w:r>
            <w:r w:rsidR="0044221B">
              <w:rPr>
                <w:rFonts w:ascii="Open Sans" w:hAnsi="Open Sans" w:eastAsia="Arial" w:cs="Open Sans"/>
                <w:bCs/>
                <w:i/>
                <w:iCs/>
                <w:sz w:val="21"/>
                <w:szCs w:val="21"/>
              </w:rPr>
              <w:t>f the forms</w:t>
            </w:r>
          </w:p>
        </w:tc>
      </w:tr>
      <w:tr w:rsidRPr="00D66520" w:rsidR="004E2F49" w:rsidTr="000F11C4" w14:paraId="4EEC3AAC" w14:textId="77777777">
        <w:trPr>
          <w:trHeight w:val="287"/>
        </w:trPr>
        <w:tc>
          <w:tcPr>
            <w:tcW w:w="2363" w:type="pct"/>
            <w:gridSpan w:val="2"/>
            <w:shd w:val="clear" w:color="auto" w:fill="auto"/>
          </w:tcPr>
          <w:p w:rsidRPr="00D66520" w:rsidR="00301E17" w:rsidP="00935AE5" w:rsidRDefault="00E01D09" w14:paraId="2A81724B" w14:textId="2D7A8BC8">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lastRenderedPageBreak/>
              <w:t>The feedback data is reviewed and cleaned</w:t>
            </w:r>
          </w:p>
        </w:tc>
        <w:tc>
          <w:tcPr>
            <w:tcW w:w="792" w:type="pct"/>
            <w:shd w:val="clear" w:color="auto" w:fill="auto"/>
          </w:tcPr>
          <w:p w:rsidRPr="00D66520" w:rsidR="00301E17" w:rsidP="00935AE5" w:rsidRDefault="000F7C4B" w14:paraId="430A6716" w14:textId="45389745">
            <w:pPr>
              <w:spacing w:after="120" w:line="240" w:lineRule="auto"/>
              <w:rPr>
                <w:rFonts w:ascii="Open Sans" w:hAnsi="Open Sans" w:eastAsia="Arial" w:cs="Open Sans"/>
                <w:bCs/>
                <w:i/>
                <w:iCs/>
                <w:sz w:val="21"/>
                <w:szCs w:val="21"/>
              </w:rPr>
            </w:pPr>
            <w:r w:rsidRPr="00CD0738">
              <w:rPr>
                <w:rFonts w:ascii="Open Sans" w:hAnsi="Open Sans" w:eastAsia="Arial" w:cs="Open Sans"/>
                <w:i/>
                <w:iCs/>
                <w:sz w:val="21"/>
                <w:szCs w:val="21"/>
              </w:rPr>
              <w:t>Routine, Critical</w:t>
            </w:r>
            <w:r>
              <w:rPr>
                <w:rFonts w:ascii="Open Sans" w:hAnsi="Open Sans" w:eastAsia="Arial" w:cs="Open Sans"/>
                <w:i/>
                <w:iCs/>
                <w:sz w:val="21"/>
                <w:szCs w:val="21"/>
              </w:rPr>
              <w:t>, Sensitive</w:t>
            </w:r>
          </w:p>
        </w:tc>
        <w:tc>
          <w:tcPr>
            <w:tcW w:w="1006" w:type="pct"/>
            <w:shd w:val="clear" w:color="auto" w:fill="auto"/>
          </w:tcPr>
          <w:p w:rsidRPr="00D66520" w:rsidR="00301E17" w:rsidP="00935AE5" w:rsidRDefault="00EB084B" w14:paraId="0121878B" w14:textId="34D9209B">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PMER officer</w:t>
            </w:r>
          </w:p>
        </w:tc>
        <w:tc>
          <w:tcPr>
            <w:tcW w:w="839" w:type="pct"/>
            <w:shd w:val="clear" w:color="auto" w:fill="auto"/>
          </w:tcPr>
          <w:p w:rsidRPr="00D66520" w:rsidR="00301E17" w:rsidP="00935AE5" w:rsidRDefault="004366A1" w14:paraId="7E599D15" w14:textId="0045EB88">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Within one day of data entry</w:t>
            </w:r>
          </w:p>
        </w:tc>
      </w:tr>
      <w:tr w:rsidRPr="00D66520" w:rsidR="004E2F49" w:rsidTr="000F11C4" w14:paraId="7804133F" w14:textId="77777777">
        <w:trPr>
          <w:trHeight w:val="287"/>
        </w:trPr>
        <w:tc>
          <w:tcPr>
            <w:tcW w:w="2363" w:type="pct"/>
            <w:gridSpan w:val="2"/>
            <w:shd w:val="clear" w:color="auto" w:fill="auto"/>
          </w:tcPr>
          <w:p w:rsidRPr="00D66520" w:rsidR="00D1299E" w:rsidP="00935AE5" w:rsidRDefault="002240C4" w14:paraId="7BAFE529" w14:textId="5A697B26">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Feedback which require</w:t>
            </w:r>
            <w:r w:rsidR="006833E3">
              <w:rPr>
                <w:rFonts w:ascii="Open Sans" w:hAnsi="Open Sans" w:eastAsia="Arial" w:cs="Open Sans"/>
                <w:bCs/>
                <w:i/>
                <w:iCs/>
                <w:sz w:val="21"/>
                <w:szCs w:val="21"/>
              </w:rPr>
              <w:t>s</w:t>
            </w:r>
            <w:r>
              <w:rPr>
                <w:rFonts w:ascii="Open Sans" w:hAnsi="Open Sans" w:eastAsia="Arial" w:cs="Open Sans"/>
                <w:bCs/>
                <w:i/>
                <w:iCs/>
                <w:sz w:val="21"/>
                <w:szCs w:val="21"/>
              </w:rPr>
              <w:t xml:space="preserve"> individual </w:t>
            </w:r>
            <w:r w:rsidR="006833E3">
              <w:rPr>
                <w:rFonts w:ascii="Open Sans" w:hAnsi="Open Sans" w:eastAsia="Arial" w:cs="Open Sans"/>
                <w:bCs/>
                <w:i/>
                <w:iCs/>
                <w:sz w:val="21"/>
                <w:szCs w:val="21"/>
              </w:rPr>
              <w:t>action is referred</w:t>
            </w:r>
          </w:p>
        </w:tc>
        <w:tc>
          <w:tcPr>
            <w:tcW w:w="792" w:type="pct"/>
            <w:shd w:val="clear" w:color="auto" w:fill="auto"/>
          </w:tcPr>
          <w:p w:rsidRPr="00D66520" w:rsidR="00D1299E" w:rsidP="00935AE5" w:rsidRDefault="006833E3" w14:paraId="25F744CA" w14:textId="260D284D">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Sensitive, critical</w:t>
            </w:r>
          </w:p>
        </w:tc>
        <w:tc>
          <w:tcPr>
            <w:tcW w:w="1006" w:type="pct"/>
            <w:shd w:val="clear" w:color="auto" w:fill="auto"/>
          </w:tcPr>
          <w:p w:rsidRPr="00D66520" w:rsidR="00D1299E" w:rsidP="00935AE5" w:rsidRDefault="00722188" w14:paraId="1A16CCA1" w14:textId="174ADAA6">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 xml:space="preserve">CEA or PGI </w:t>
            </w:r>
            <w:r w:rsidR="00BB403E">
              <w:rPr>
                <w:rFonts w:ascii="Open Sans" w:hAnsi="Open Sans" w:eastAsia="Arial" w:cs="Open Sans"/>
                <w:bCs/>
                <w:i/>
                <w:iCs/>
                <w:sz w:val="21"/>
                <w:szCs w:val="21"/>
              </w:rPr>
              <w:t>officer</w:t>
            </w:r>
          </w:p>
        </w:tc>
        <w:tc>
          <w:tcPr>
            <w:tcW w:w="839" w:type="pct"/>
            <w:shd w:val="clear" w:color="auto" w:fill="auto"/>
          </w:tcPr>
          <w:p w:rsidRPr="00D66520" w:rsidR="00D1299E" w:rsidP="00935AE5" w:rsidRDefault="00E14684" w14:paraId="77B50EC2" w14:textId="417DD2D8">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Immediately, latest within 24h</w:t>
            </w:r>
          </w:p>
        </w:tc>
      </w:tr>
      <w:tr w:rsidRPr="005C1787" w:rsidR="004E2F49" w:rsidTr="000F11C4" w14:paraId="6028BB79" w14:textId="77777777">
        <w:trPr>
          <w:trHeight w:val="341"/>
        </w:trPr>
        <w:tc>
          <w:tcPr>
            <w:tcW w:w="2363" w:type="pct"/>
            <w:gridSpan w:val="2"/>
            <w:shd w:val="clear" w:color="auto" w:fill="auto"/>
          </w:tcPr>
          <w:p w:rsidRPr="009E0FBB" w:rsidR="009E0FBB" w:rsidP="00935AE5" w:rsidRDefault="00D364A6" w14:paraId="36CFF7D2" w14:textId="4DF0C74A">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 xml:space="preserve">Feedback on the data collection process is provided to data collectors </w:t>
            </w:r>
          </w:p>
        </w:tc>
        <w:tc>
          <w:tcPr>
            <w:tcW w:w="792" w:type="pct"/>
            <w:shd w:val="clear" w:color="auto" w:fill="auto"/>
          </w:tcPr>
          <w:p w:rsidRPr="009E0FBB" w:rsidR="009E0FBB" w:rsidP="00935AE5" w:rsidRDefault="003A1C82" w14:paraId="6362FDB1" w14:textId="1B654A84">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Routine, Critical</w:t>
            </w:r>
            <w:r w:rsidR="006D4672">
              <w:rPr>
                <w:rFonts w:ascii="Open Sans" w:hAnsi="Open Sans" w:eastAsia="Arial" w:cs="Open Sans"/>
                <w:bCs/>
                <w:i/>
                <w:iCs/>
                <w:sz w:val="21"/>
                <w:szCs w:val="21"/>
              </w:rPr>
              <w:t>, Sensitive</w:t>
            </w:r>
          </w:p>
        </w:tc>
        <w:tc>
          <w:tcPr>
            <w:tcW w:w="1006" w:type="pct"/>
            <w:shd w:val="clear" w:color="auto" w:fill="auto"/>
          </w:tcPr>
          <w:p w:rsidRPr="009E0FBB" w:rsidR="009E0FBB" w:rsidP="00935AE5" w:rsidRDefault="0018095A" w14:paraId="67AB574D" w14:textId="283FDEBF">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CEA or PMER officer</w:t>
            </w:r>
          </w:p>
        </w:tc>
        <w:tc>
          <w:tcPr>
            <w:tcW w:w="839" w:type="pct"/>
            <w:shd w:val="clear" w:color="auto" w:fill="auto"/>
          </w:tcPr>
          <w:p w:rsidRPr="009E0FBB" w:rsidR="009E0FBB" w:rsidP="00935AE5" w:rsidRDefault="00CF23B0" w14:paraId="3341034F" w14:textId="079A018E">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Within one week after data collection</w:t>
            </w:r>
          </w:p>
        </w:tc>
      </w:tr>
      <w:tr w:rsidRPr="005C1787" w:rsidR="004E2F49" w:rsidTr="000F11C4" w14:paraId="0641B670" w14:textId="77777777">
        <w:trPr>
          <w:trHeight w:val="341"/>
        </w:trPr>
        <w:tc>
          <w:tcPr>
            <w:tcW w:w="2363" w:type="pct"/>
            <w:gridSpan w:val="2"/>
            <w:shd w:val="clear" w:color="auto" w:fill="auto"/>
          </w:tcPr>
          <w:p w:rsidRPr="009E0FBB" w:rsidR="009E0FBB" w:rsidP="00935AE5" w:rsidRDefault="00386B43" w14:paraId="4B6F3C72" w14:textId="45C31C8E">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Feedback comments are translated into one language,</w:t>
            </w:r>
            <w:r w:rsidR="00337501">
              <w:rPr>
                <w:rFonts w:ascii="Open Sans" w:hAnsi="Open Sans" w:eastAsia="Arial" w:cs="Open Sans"/>
                <w:bCs/>
                <w:i/>
                <w:iCs/>
                <w:sz w:val="21"/>
                <w:szCs w:val="21"/>
              </w:rPr>
              <w:t xml:space="preserve"> i</w:t>
            </w:r>
            <w:r w:rsidR="00B913C9">
              <w:rPr>
                <w:rFonts w:ascii="Open Sans" w:hAnsi="Open Sans" w:eastAsia="Arial" w:cs="Open Sans"/>
                <w:bCs/>
                <w:i/>
                <w:iCs/>
                <w:sz w:val="21"/>
                <w:szCs w:val="21"/>
              </w:rPr>
              <w:t>n instances where feedback is provided in a local language</w:t>
            </w:r>
          </w:p>
        </w:tc>
        <w:tc>
          <w:tcPr>
            <w:tcW w:w="792" w:type="pct"/>
            <w:shd w:val="clear" w:color="auto" w:fill="auto"/>
          </w:tcPr>
          <w:p w:rsidRPr="009E0FBB" w:rsidR="009E0FBB" w:rsidP="00935AE5" w:rsidRDefault="006D4672" w14:paraId="056EC513" w14:textId="42F57AB6">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Routine, Critical, Sensitive</w:t>
            </w:r>
          </w:p>
        </w:tc>
        <w:tc>
          <w:tcPr>
            <w:tcW w:w="1006" w:type="pct"/>
            <w:shd w:val="clear" w:color="auto" w:fill="auto"/>
          </w:tcPr>
          <w:p w:rsidRPr="009E0FBB" w:rsidR="009E0FBB" w:rsidP="00935AE5" w:rsidRDefault="00CF23B0" w14:paraId="058B0D59" w14:textId="3B98C523">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Staff or volunteer tasked with translation</w:t>
            </w:r>
          </w:p>
        </w:tc>
        <w:tc>
          <w:tcPr>
            <w:tcW w:w="839" w:type="pct"/>
            <w:shd w:val="clear" w:color="auto" w:fill="auto"/>
          </w:tcPr>
          <w:p w:rsidRPr="009E0FBB" w:rsidR="009E0FBB" w:rsidP="00935AE5" w:rsidRDefault="00CF23B0" w14:paraId="428BBF96" w14:textId="5BC2AD04">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Within one week after cleaning of the data</w:t>
            </w:r>
          </w:p>
        </w:tc>
      </w:tr>
      <w:tr w:rsidRPr="005C1787" w:rsidR="004E2F49" w:rsidTr="000F11C4" w14:paraId="21F0E98D" w14:textId="77777777">
        <w:trPr>
          <w:trHeight w:val="341"/>
        </w:trPr>
        <w:tc>
          <w:tcPr>
            <w:tcW w:w="2363" w:type="pct"/>
            <w:gridSpan w:val="2"/>
            <w:shd w:val="clear" w:color="auto" w:fill="FFC000"/>
          </w:tcPr>
          <w:p w:rsidRPr="005C1787" w:rsidR="005A3B46" w:rsidP="00935AE5" w:rsidRDefault="005A3B46" w14:paraId="00000033" w14:textId="1BC2785F">
            <w:pPr>
              <w:spacing w:after="120" w:line="240" w:lineRule="auto"/>
              <w:rPr>
                <w:rFonts w:ascii="Open Sans" w:hAnsi="Open Sans" w:eastAsia="Arial" w:cs="Open Sans"/>
                <w:b/>
                <w:sz w:val="21"/>
                <w:szCs w:val="21"/>
              </w:rPr>
            </w:pPr>
            <w:r>
              <w:rPr>
                <w:rFonts w:ascii="Open Sans" w:hAnsi="Open Sans" w:eastAsia="Arial" w:cs="Open Sans"/>
                <w:b/>
                <w:sz w:val="21"/>
                <w:szCs w:val="21"/>
              </w:rPr>
              <w:t>Analysis and reporting of feedback data</w:t>
            </w:r>
          </w:p>
        </w:tc>
        <w:tc>
          <w:tcPr>
            <w:tcW w:w="792" w:type="pct"/>
            <w:shd w:val="clear" w:color="auto" w:fill="FFC000"/>
          </w:tcPr>
          <w:p w:rsidRPr="005C1787" w:rsidR="005A3B46" w:rsidP="00935AE5" w:rsidRDefault="005A3B46" w14:paraId="12EF439A" w14:textId="77777777">
            <w:pPr>
              <w:spacing w:after="120" w:line="240" w:lineRule="auto"/>
              <w:rPr>
                <w:rFonts w:ascii="Open Sans" w:hAnsi="Open Sans" w:eastAsia="Arial" w:cs="Open Sans"/>
                <w:sz w:val="21"/>
                <w:szCs w:val="21"/>
              </w:rPr>
            </w:pPr>
          </w:p>
        </w:tc>
        <w:tc>
          <w:tcPr>
            <w:tcW w:w="1006" w:type="pct"/>
            <w:shd w:val="clear" w:color="auto" w:fill="FFC000"/>
          </w:tcPr>
          <w:p w:rsidRPr="005C1787" w:rsidR="005A3B46" w:rsidP="00935AE5" w:rsidRDefault="005A3B46" w14:paraId="00000034" w14:textId="427162FC">
            <w:pPr>
              <w:spacing w:after="120" w:line="240" w:lineRule="auto"/>
              <w:rPr>
                <w:rFonts w:ascii="Open Sans" w:hAnsi="Open Sans" w:eastAsia="Arial" w:cs="Open Sans"/>
                <w:sz w:val="21"/>
                <w:szCs w:val="21"/>
              </w:rPr>
            </w:pPr>
          </w:p>
        </w:tc>
        <w:tc>
          <w:tcPr>
            <w:tcW w:w="839" w:type="pct"/>
            <w:shd w:val="clear" w:color="auto" w:fill="FFC000"/>
          </w:tcPr>
          <w:p w:rsidRPr="005C1787" w:rsidR="005A3B46" w:rsidP="00935AE5" w:rsidRDefault="005A3B46" w14:paraId="00000035" w14:textId="77777777">
            <w:pPr>
              <w:spacing w:after="120" w:line="240" w:lineRule="auto"/>
              <w:rPr>
                <w:rFonts w:ascii="Open Sans" w:hAnsi="Open Sans" w:eastAsia="Arial" w:cs="Open Sans"/>
                <w:sz w:val="21"/>
                <w:szCs w:val="21"/>
              </w:rPr>
            </w:pPr>
          </w:p>
        </w:tc>
      </w:tr>
      <w:tr w:rsidRPr="005C1787" w:rsidR="004E2F49" w:rsidTr="000F11C4" w14:paraId="78444B4F" w14:textId="77777777">
        <w:trPr>
          <w:trHeight w:val="341"/>
        </w:trPr>
        <w:tc>
          <w:tcPr>
            <w:tcW w:w="2363" w:type="pct"/>
            <w:gridSpan w:val="2"/>
            <w:shd w:val="clear" w:color="auto" w:fill="auto"/>
          </w:tcPr>
          <w:p w:rsidRPr="005F674D" w:rsidR="00D1299E" w:rsidP="00935AE5" w:rsidRDefault="00455BCF" w14:paraId="045E10B7" w14:textId="2E854F21">
            <w:pPr>
              <w:spacing w:after="120" w:line="240" w:lineRule="auto"/>
              <w:rPr>
                <w:rFonts w:ascii="Open Sans" w:hAnsi="Open Sans" w:eastAsia="Arial" w:cs="Open Sans"/>
                <w:bCs/>
                <w:i/>
                <w:iCs/>
                <w:sz w:val="21"/>
                <w:szCs w:val="21"/>
              </w:rPr>
            </w:pPr>
            <w:r w:rsidRPr="005F674D">
              <w:rPr>
                <w:rFonts w:ascii="Open Sans" w:hAnsi="Open Sans" w:eastAsia="Arial" w:cs="Open Sans"/>
                <w:bCs/>
                <w:i/>
                <w:iCs/>
                <w:sz w:val="21"/>
                <w:szCs w:val="21"/>
              </w:rPr>
              <w:t xml:space="preserve">Feedback comments </w:t>
            </w:r>
            <w:r w:rsidR="005F674D">
              <w:rPr>
                <w:rFonts w:ascii="Open Sans" w:hAnsi="Open Sans" w:eastAsia="Arial" w:cs="Open Sans"/>
                <w:bCs/>
                <w:i/>
                <w:iCs/>
                <w:sz w:val="21"/>
                <w:szCs w:val="21"/>
              </w:rPr>
              <w:t xml:space="preserve">are </w:t>
            </w:r>
            <w:r w:rsidR="00FD1ADD">
              <w:rPr>
                <w:rFonts w:ascii="Open Sans" w:hAnsi="Open Sans" w:eastAsia="Arial" w:cs="Open Sans"/>
                <w:bCs/>
                <w:i/>
                <w:iCs/>
                <w:sz w:val="21"/>
                <w:szCs w:val="21"/>
              </w:rPr>
              <w:t xml:space="preserve">coded </w:t>
            </w:r>
            <w:r w:rsidR="005F674D">
              <w:rPr>
                <w:rFonts w:ascii="Open Sans" w:hAnsi="Open Sans" w:eastAsia="Arial" w:cs="Open Sans"/>
                <w:bCs/>
                <w:i/>
                <w:iCs/>
                <w:sz w:val="21"/>
                <w:szCs w:val="21"/>
              </w:rPr>
              <w:t xml:space="preserve">to identify common themes and </w:t>
            </w:r>
            <w:r w:rsidR="00FD1ADD">
              <w:rPr>
                <w:rFonts w:ascii="Open Sans" w:hAnsi="Open Sans" w:eastAsia="Arial" w:cs="Open Sans"/>
                <w:bCs/>
                <w:i/>
                <w:iCs/>
                <w:sz w:val="21"/>
                <w:szCs w:val="21"/>
              </w:rPr>
              <w:t>patterns. If coding is not possible, they are grouped together</w:t>
            </w:r>
          </w:p>
        </w:tc>
        <w:tc>
          <w:tcPr>
            <w:tcW w:w="792" w:type="pct"/>
            <w:shd w:val="clear" w:color="auto" w:fill="auto"/>
          </w:tcPr>
          <w:p w:rsidRPr="005F674D" w:rsidR="00D1299E" w:rsidP="00935AE5" w:rsidRDefault="006D4672" w14:paraId="27B3F8CD" w14:textId="426F8731">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Routine, Critical, Sensitive</w:t>
            </w:r>
          </w:p>
        </w:tc>
        <w:tc>
          <w:tcPr>
            <w:tcW w:w="1006" w:type="pct"/>
            <w:shd w:val="clear" w:color="auto" w:fill="auto"/>
          </w:tcPr>
          <w:p w:rsidRPr="005F674D" w:rsidR="00D1299E" w:rsidP="00935AE5" w:rsidRDefault="0018095A" w14:paraId="3E5C8C6A" w14:textId="5ED47233">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CEA or PMER officer</w:t>
            </w:r>
          </w:p>
        </w:tc>
        <w:tc>
          <w:tcPr>
            <w:tcW w:w="839" w:type="pct"/>
            <w:shd w:val="clear" w:color="auto" w:fill="auto"/>
          </w:tcPr>
          <w:p w:rsidRPr="005F674D" w:rsidR="00D1299E" w:rsidP="00935AE5" w:rsidRDefault="0018095A" w14:paraId="7F83A455" w14:textId="325D64EF">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Once a week</w:t>
            </w:r>
          </w:p>
        </w:tc>
      </w:tr>
      <w:tr w:rsidRPr="005C1787" w:rsidR="004E2F49" w:rsidTr="000F11C4" w14:paraId="3D3E57D7" w14:textId="77777777">
        <w:trPr>
          <w:trHeight w:val="341"/>
        </w:trPr>
        <w:tc>
          <w:tcPr>
            <w:tcW w:w="2363" w:type="pct"/>
            <w:gridSpan w:val="2"/>
            <w:shd w:val="clear" w:color="auto" w:fill="auto"/>
          </w:tcPr>
          <w:p w:rsidRPr="005F674D" w:rsidR="00FD1ADD" w:rsidP="00935AE5" w:rsidRDefault="00333A2D" w14:paraId="2539A7B6" w14:textId="73DBBAF8">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Coded data is reviewed</w:t>
            </w:r>
            <w:r w:rsidR="00EF66FD">
              <w:rPr>
                <w:rFonts w:ascii="Open Sans" w:hAnsi="Open Sans" w:eastAsia="Arial" w:cs="Open Sans"/>
                <w:bCs/>
                <w:i/>
                <w:iCs/>
                <w:sz w:val="21"/>
                <w:szCs w:val="21"/>
              </w:rPr>
              <w:t xml:space="preserve"> by a second person to ensure </w:t>
            </w:r>
            <w:r w:rsidR="00144070">
              <w:rPr>
                <w:rFonts w:ascii="Open Sans" w:hAnsi="Open Sans" w:eastAsia="Arial" w:cs="Open Sans"/>
                <w:bCs/>
                <w:i/>
                <w:iCs/>
                <w:sz w:val="21"/>
                <w:szCs w:val="21"/>
              </w:rPr>
              <w:t>consistency with the coding</w:t>
            </w:r>
          </w:p>
        </w:tc>
        <w:tc>
          <w:tcPr>
            <w:tcW w:w="792" w:type="pct"/>
            <w:shd w:val="clear" w:color="auto" w:fill="auto"/>
          </w:tcPr>
          <w:p w:rsidRPr="005F674D" w:rsidR="00FD1ADD" w:rsidP="00935AE5" w:rsidRDefault="000E695C" w14:paraId="2FE3A68B" w14:textId="66E737EC">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Routine, Critical</w:t>
            </w:r>
          </w:p>
        </w:tc>
        <w:tc>
          <w:tcPr>
            <w:tcW w:w="1006" w:type="pct"/>
            <w:shd w:val="clear" w:color="auto" w:fill="auto"/>
          </w:tcPr>
          <w:p w:rsidRPr="005F674D" w:rsidR="00FD1ADD" w:rsidP="00935AE5" w:rsidRDefault="0018095A" w14:paraId="4B78E987" w14:textId="35511244">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CEA or PMER officer</w:t>
            </w:r>
          </w:p>
        </w:tc>
        <w:tc>
          <w:tcPr>
            <w:tcW w:w="839" w:type="pct"/>
            <w:shd w:val="clear" w:color="auto" w:fill="auto"/>
          </w:tcPr>
          <w:p w:rsidRPr="005F674D" w:rsidR="00FD1ADD" w:rsidP="00935AE5" w:rsidRDefault="0018095A" w14:paraId="78A3C15F" w14:textId="13E7345F">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Once a week</w:t>
            </w:r>
          </w:p>
        </w:tc>
      </w:tr>
      <w:tr w:rsidRPr="005C1787" w:rsidR="004E2F49" w:rsidTr="000F11C4" w14:paraId="4F0C7770" w14:textId="77777777">
        <w:trPr>
          <w:trHeight w:val="341"/>
        </w:trPr>
        <w:tc>
          <w:tcPr>
            <w:tcW w:w="2363" w:type="pct"/>
            <w:gridSpan w:val="2"/>
            <w:shd w:val="clear" w:color="auto" w:fill="auto"/>
          </w:tcPr>
          <w:p w:rsidRPr="005F674D" w:rsidR="00144070" w:rsidP="00935AE5" w:rsidRDefault="007842BE" w14:paraId="012F6C7F" w14:textId="20B5F59E">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 xml:space="preserve">Coded data is explored </w:t>
            </w:r>
            <w:r w:rsidR="007D49A8">
              <w:rPr>
                <w:rFonts w:ascii="Open Sans" w:hAnsi="Open Sans" w:eastAsia="Arial" w:cs="Open Sans"/>
                <w:bCs/>
                <w:i/>
                <w:iCs/>
                <w:sz w:val="21"/>
                <w:szCs w:val="21"/>
              </w:rPr>
              <w:t xml:space="preserve">and disaggregated to identify whether trends or patterns are similar or differ across different </w:t>
            </w:r>
            <w:r w:rsidR="000E695C">
              <w:rPr>
                <w:rFonts w:ascii="Open Sans" w:hAnsi="Open Sans" w:eastAsia="Arial" w:cs="Open Sans"/>
                <w:bCs/>
                <w:i/>
                <w:iCs/>
                <w:sz w:val="21"/>
                <w:szCs w:val="21"/>
              </w:rPr>
              <w:t xml:space="preserve">ages, </w:t>
            </w:r>
            <w:proofErr w:type="gramStart"/>
            <w:r w:rsidR="000E695C">
              <w:rPr>
                <w:rFonts w:ascii="Open Sans" w:hAnsi="Open Sans" w:eastAsia="Arial" w:cs="Open Sans"/>
                <w:bCs/>
                <w:i/>
                <w:iCs/>
                <w:sz w:val="21"/>
                <w:szCs w:val="21"/>
              </w:rPr>
              <w:t>gender</w:t>
            </w:r>
            <w:proofErr w:type="gramEnd"/>
            <w:r w:rsidR="000E695C">
              <w:rPr>
                <w:rFonts w:ascii="Open Sans" w:hAnsi="Open Sans" w:eastAsia="Arial" w:cs="Open Sans"/>
                <w:bCs/>
                <w:i/>
                <w:iCs/>
                <w:sz w:val="21"/>
                <w:szCs w:val="21"/>
              </w:rPr>
              <w:t xml:space="preserve"> or other diversity groups</w:t>
            </w:r>
          </w:p>
        </w:tc>
        <w:tc>
          <w:tcPr>
            <w:tcW w:w="792" w:type="pct"/>
            <w:shd w:val="clear" w:color="auto" w:fill="auto"/>
          </w:tcPr>
          <w:p w:rsidRPr="005F674D" w:rsidR="00144070" w:rsidP="00935AE5" w:rsidRDefault="000E695C" w14:paraId="1361F837" w14:textId="4F594B4D">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Routine, Critical</w:t>
            </w:r>
          </w:p>
        </w:tc>
        <w:tc>
          <w:tcPr>
            <w:tcW w:w="1006" w:type="pct"/>
            <w:shd w:val="clear" w:color="auto" w:fill="auto"/>
          </w:tcPr>
          <w:p w:rsidRPr="005F674D" w:rsidR="00144070" w:rsidP="00935AE5" w:rsidRDefault="0018095A" w14:paraId="307C12AD" w14:textId="02367C1F">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CEA or PMER officer</w:t>
            </w:r>
          </w:p>
        </w:tc>
        <w:tc>
          <w:tcPr>
            <w:tcW w:w="839" w:type="pct"/>
            <w:shd w:val="clear" w:color="auto" w:fill="auto"/>
          </w:tcPr>
          <w:p w:rsidRPr="005F674D" w:rsidR="00144070" w:rsidP="00935AE5" w:rsidRDefault="0018095A" w14:paraId="22E53AC6" w14:textId="27D0E3B9">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Once a week</w:t>
            </w:r>
          </w:p>
        </w:tc>
      </w:tr>
      <w:tr w:rsidRPr="005C1787" w:rsidR="004E2F49" w:rsidTr="000F11C4" w14:paraId="17981CB1" w14:textId="77777777">
        <w:trPr>
          <w:trHeight w:val="341"/>
        </w:trPr>
        <w:tc>
          <w:tcPr>
            <w:tcW w:w="2363" w:type="pct"/>
            <w:gridSpan w:val="2"/>
            <w:shd w:val="clear" w:color="auto" w:fill="auto"/>
          </w:tcPr>
          <w:p w:rsidRPr="005F674D" w:rsidR="00D1299E" w:rsidP="00935AE5" w:rsidRDefault="000E695C" w14:paraId="0307CE6D" w14:textId="6A3B227A">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 xml:space="preserve">Data is triangulated with other information sources including </w:t>
            </w:r>
            <w:r w:rsidRPr="000E695C">
              <w:rPr>
                <w:rFonts w:ascii="Open Sans" w:hAnsi="Open Sans" w:eastAsia="Arial" w:cs="Open Sans"/>
                <w:bCs/>
                <w:i/>
                <w:iCs/>
                <w:sz w:val="21"/>
                <w:szCs w:val="21"/>
                <w:highlight w:val="yellow"/>
              </w:rPr>
              <w:t>[add sources here]</w:t>
            </w:r>
          </w:p>
        </w:tc>
        <w:tc>
          <w:tcPr>
            <w:tcW w:w="792" w:type="pct"/>
            <w:shd w:val="clear" w:color="auto" w:fill="auto"/>
          </w:tcPr>
          <w:p w:rsidRPr="005F674D" w:rsidR="00D1299E" w:rsidP="00935AE5" w:rsidRDefault="00E571AF" w14:paraId="5D86CF56" w14:textId="45EC4DC4">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Routine, Critical</w:t>
            </w:r>
          </w:p>
        </w:tc>
        <w:tc>
          <w:tcPr>
            <w:tcW w:w="1006" w:type="pct"/>
            <w:shd w:val="clear" w:color="auto" w:fill="auto"/>
          </w:tcPr>
          <w:p w:rsidRPr="005F674D" w:rsidR="00D1299E" w:rsidP="00935AE5" w:rsidRDefault="0018095A" w14:paraId="17CD08BD" w14:textId="7F445453">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CEA or PMER officer</w:t>
            </w:r>
          </w:p>
        </w:tc>
        <w:tc>
          <w:tcPr>
            <w:tcW w:w="839" w:type="pct"/>
            <w:shd w:val="clear" w:color="auto" w:fill="auto"/>
          </w:tcPr>
          <w:p w:rsidRPr="005F674D" w:rsidR="00D1299E" w:rsidP="00935AE5" w:rsidRDefault="0018095A" w14:paraId="2FD4F3C2" w14:textId="13BD076D">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Once a week</w:t>
            </w:r>
          </w:p>
        </w:tc>
      </w:tr>
      <w:tr w:rsidRPr="005C1787" w:rsidR="004E2F49" w:rsidTr="000F11C4" w14:paraId="59A1C552" w14:textId="77777777">
        <w:trPr>
          <w:trHeight w:val="287"/>
        </w:trPr>
        <w:tc>
          <w:tcPr>
            <w:tcW w:w="2363" w:type="pct"/>
            <w:gridSpan w:val="2"/>
            <w:shd w:val="clear" w:color="auto" w:fill="FFC000"/>
          </w:tcPr>
          <w:p w:rsidRPr="005C1787" w:rsidR="005A3B46" w:rsidP="00935AE5" w:rsidRDefault="005A3B46" w14:paraId="0000003B" w14:textId="6E45DD19">
            <w:pPr>
              <w:spacing w:after="120" w:line="240" w:lineRule="auto"/>
              <w:rPr>
                <w:rFonts w:ascii="Open Sans" w:hAnsi="Open Sans" w:eastAsia="Arial" w:cs="Open Sans"/>
                <w:b/>
                <w:sz w:val="21"/>
                <w:szCs w:val="21"/>
              </w:rPr>
            </w:pPr>
            <w:r>
              <w:rPr>
                <w:rFonts w:ascii="Open Sans" w:hAnsi="Open Sans" w:eastAsia="Arial" w:cs="Open Sans"/>
                <w:b/>
                <w:sz w:val="21"/>
                <w:szCs w:val="21"/>
              </w:rPr>
              <w:t>Sharing and acting on the feedback</w:t>
            </w:r>
          </w:p>
        </w:tc>
        <w:tc>
          <w:tcPr>
            <w:tcW w:w="792" w:type="pct"/>
            <w:shd w:val="clear" w:color="auto" w:fill="FFC000"/>
          </w:tcPr>
          <w:p w:rsidRPr="005C1787" w:rsidR="005A3B46" w:rsidP="00935AE5" w:rsidRDefault="005A3B46" w14:paraId="2A9AAFF6" w14:textId="77777777">
            <w:pPr>
              <w:spacing w:after="120" w:line="240" w:lineRule="auto"/>
              <w:rPr>
                <w:rFonts w:ascii="Open Sans" w:hAnsi="Open Sans" w:eastAsia="Arial" w:cs="Open Sans"/>
                <w:sz w:val="21"/>
                <w:szCs w:val="21"/>
              </w:rPr>
            </w:pPr>
          </w:p>
        </w:tc>
        <w:tc>
          <w:tcPr>
            <w:tcW w:w="1006" w:type="pct"/>
            <w:shd w:val="clear" w:color="auto" w:fill="FFC000"/>
          </w:tcPr>
          <w:p w:rsidRPr="005C1787" w:rsidR="005A3B46" w:rsidP="00935AE5" w:rsidRDefault="005A3B46" w14:paraId="0000003C" w14:textId="61919F57">
            <w:pPr>
              <w:spacing w:after="120" w:line="240" w:lineRule="auto"/>
              <w:rPr>
                <w:rFonts w:ascii="Open Sans" w:hAnsi="Open Sans" w:eastAsia="Arial" w:cs="Open Sans"/>
                <w:sz w:val="21"/>
                <w:szCs w:val="21"/>
              </w:rPr>
            </w:pPr>
          </w:p>
        </w:tc>
        <w:tc>
          <w:tcPr>
            <w:tcW w:w="839" w:type="pct"/>
            <w:shd w:val="clear" w:color="auto" w:fill="FFC000"/>
          </w:tcPr>
          <w:p w:rsidRPr="005C1787" w:rsidR="005A3B46" w:rsidP="00935AE5" w:rsidRDefault="005A3B46" w14:paraId="0000003D" w14:textId="77777777">
            <w:pPr>
              <w:spacing w:after="120" w:line="240" w:lineRule="auto"/>
              <w:rPr>
                <w:rFonts w:ascii="Open Sans" w:hAnsi="Open Sans" w:eastAsia="Arial" w:cs="Open Sans"/>
                <w:sz w:val="21"/>
                <w:szCs w:val="21"/>
              </w:rPr>
            </w:pPr>
          </w:p>
        </w:tc>
      </w:tr>
      <w:tr w:rsidRPr="005C1787" w:rsidR="004E2F49" w:rsidTr="000F11C4" w14:paraId="74D7D90C" w14:textId="77777777">
        <w:trPr>
          <w:trHeight w:val="287"/>
        </w:trPr>
        <w:tc>
          <w:tcPr>
            <w:tcW w:w="2363" w:type="pct"/>
            <w:gridSpan w:val="2"/>
            <w:shd w:val="clear" w:color="auto" w:fill="auto"/>
          </w:tcPr>
          <w:p w:rsidRPr="00AA377B" w:rsidR="00AA377B" w:rsidP="00935AE5" w:rsidRDefault="00CE2DD1" w14:paraId="3B926394" w14:textId="1E50EBD0">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 xml:space="preserve">Feedback </w:t>
            </w:r>
            <w:r w:rsidR="005E41BB">
              <w:rPr>
                <w:rFonts w:ascii="Open Sans" w:hAnsi="Open Sans" w:eastAsia="Arial" w:cs="Open Sans"/>
                <w:bCs/>
                <w:i/>
                <w:iCs/>
                <w:sz w:val="21"/>
                <w:szCs w:val="21"/>
              </w:rPr>
              <w:t xml:space="preserve">is </w:t>
            </w:r>
            <w:r w:rsidR="002C6F49">
              <w:rPr>
                <w:rFonts w:ascii="Open Sans" w:hAnsi="Open Sans" w:eastAsia="Arial" w:cs="Open Sans"/>
                <w:bCs/>
                <w:i/>
                <w:iCs/>
                <w:sz w:val="21"/>
                <w:szCs w:val="21"/>
              </w:rPr>
              <w:t xml:space="preserve">prepared for </w:t>
            </w:r>
            <w:r w:rsidR="00D61519">
              <w:rPr>
                <w:rFonts w:ascii="Open Sans" w:hAnsi="Open Sans" w:eastAsia="Arial" w:cs="Open Sans"/>
                <w:bCs/>
                <w:i/>
                <w:iCs/>
                <w:sz w:val="21"/>
                <w:szCs w:val="21"/>
              </w:rPr>
              <w:t>sharing</w:t>
            </w:r>
            <w:r w:rsidR="007128AF">
              <w:rPr>
                <w:rFonts w:ascii="Open Sans" w:hAnsi="Open Sans" w:eastAsia="Arial" w:cs="Open Sans"/>
                <w:bCs/>
                <w:i/>
                <w:iCs/>
                <w:sz w:val="21"/>
                <w:szCs w:val="21"/>
              </w:rPr>
              <w:t xml:space="preserve"> </w:t>
            </w:r>
          </w:p>
        </w:tc>
        <w:tc>
          <w:tcPr>
            <w:tcW w:w="792" w:type="pct"/>
          </w:tcPr>
          <w:p w:rsidRPr="00AA377B" w:rsidR="00AA377B" w:rsidP="00935AE5" w:rsidRDefault="00FE5CC6" w14:paraId="7A02FD54" w14:textId="7113AC43">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Routine</w:t>
            </w:r>
            <w:r w:rsidR="00181A74">
              <w:rPr>
                <w:rFonts w:ascii="Open Sans" w:hAnsi="Open Sans" w:eastAsia="Arial" w:cs="Open Sans"/>
                <w:bCs/>
                <w:i/>
                <w:iCs/>
                <w:sz w:val="21"/>
                <w:szCs w:val="21"/>
              </w:rPr>
              <w:t>, Critical</w:t>
            </w:r>
          </w:p>
        </w:tc>
        <w:tc>
          <w:tcPr>
            <w:tcW w:w="1006" w:type="pct"/>
            <w:shd w:val="clear" w:color="auto" w:fill="auto"/>
          </w:tcPr>
          <w:p w:rsidRPr="00AA377B" w:rsidR="00AA377B" w:rsidP="00935AE5" w:rsidRDefault="00FE5CC6" w14:paraId="5FBD742D" w14:textId="26445221">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CEA or PMER officer</w:t>
            </w:r>
          </w:p>
        </w:tc>
        <w:tc>
          <w:tcPr>
            <w:tcW w:w="839" w:type="pct"/>
            <w:shd w:val="clear" w:color="auto" w:fill="auto"/>
          </w:tcPr>
          <w:p w:rsidRPr="00AA377B" w:rsidR="00AA377B" w:rsidP="00935AE5" w:rsidRDefault="00FE5CC6" w14:paraId="021EDB83" w14:textId="7C7A4F04">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Once a week/month</w:t>
            </w:r>
          </w:p>
        </w:tc>
      </w:tr>
      <w:tr w:rsidRPr="005C1787" w:rsidR="004E2F49" w:rsidTr="000F11C4" w14:paraId="4B1057BF" w14:textId="77777777">
        <w:trPr>
          <w:trHeight w:val="287"/>
        </w:trPr>
        <w:tc>
          <w:tcPr>
            <w:tcW w:w="2363" w:type="pct"/>
            <w:gridSpan w:val="2"/>
            <w:shd w:val="clear" w:color="auto" w:fill="auto"/>
          </w:tcPr>
          <w:p w:rsidRPr="00AA377B" w:rsidR="00AA377B" w:rsidP="00935AE5" w:rsidRDefault="00FE5CC6" w14:paraId="17AEA4DD" w14:textId="4E85259D">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 xml:space="preserve">Feedback is </w:t>
            </w:r>
            <w:r w:rsidR="00AA3348">
              <w:rPr>
                <w:rFonts w:ascii="Open Sans" w:hAnsi="Open Sans" w:eastAsia="Arial" w:cs="Open Sans"/>
                <w:bCs/>
                <w:i/>
                <w:iCs/>
                <w:sz w:val="21"/>
                <w:szCs w:val="21"/>
              </w:rPr>
              <w:t xml:space="preserve">packaged into information products </w:t>
            </w:r>
            <w:r w:rsidRPr="00524C71" w:rsidR="00AA3348">
              <w:rPr>
                <w:rFonts w:ascii="Open Sans" w:hAnsi="Open Sans" w:eastAsia="Arial" w:cs="Open Sans"/>
                <w:bCs/>
                <w:i/>
                <w:iCs/>
                <w:sz w:val="21"/>
                <w:szCs w:val="21"/>
                <w:highlight w:val="yellow"/>
              </w:rPr>
              <w:t>[</w:t>
            </w:r>
            <w:r w:rsidRPr="00524C71" w:rsidR="009E18EC">
              <w:rPr>
                <w:rFonts w:ascii="Open Sans" w:hAnsi="Open Sans" w:eastAsia="Arial" w:cs="Open Sans"/>
                <w:bCs/>
                <w:i/>
                <w:iCs/>
                <w:sz w:val="21"/>
                <w:szCs w:val="21"/>
                <w:highlight w:val="yellow"/>
              </w:rPr>
              <w:t xml:space="preserve">add types of information products </w:t>
            </w:r>
            <w:proofErr w:type="gramStart"/>
            <w:r w:rsidRPr="00524C71" w:rsidR="009E18EC">
              <w:rPr>
                <w:rFonts w:ascii="Open Sans" w:hAnsi="Open Sans" w:eastAsia="Arial" w:cs="Open Sans"/>
                <w:bCs/>
                <w:i/>
                <w:iCs/>
                <w:sz w:val="21"/>
                <w:szCs w:val="21"/>
                <w:highlight w:val="yellow"/>
              </w:rPr>
              <w:t>e.g.</w:t>
            </w:r>
            <w:proofErr w:type="gramEnd"/>
            <w:r w:rsidRPr="00524C71" w:rsidR="009E18EC">
              <w:rPr>
                <w:rFonts w:ascii="Open Sans" w:hAnsi="Open Sans" w:eastAsia="Arial" w:cs="Open Sans"/>
                <w:bCs/>
                <w:i/>
                <w:iCs/>
                <w:sz w:val="21"/>
                <w:szCs w:val="21"/>
                <w:highlight w:val="yellow"/>
              </w:rPr>
              <w:t xml:space="preserve"> dashboard,</w:t>
            </w:r>
            <w:r w:rsidRPr="00524C71" w:rsidR="00524C71">
              <w:rPr>
                <w:rFonts w:ascii="Open Sans" w:hAnsi="Open Sans" w:eastAsia="Arial" w:cs="Open Sans"/>
                <w:bCs/>
                <w:i/>
                <w:iCs/>
                <w:sz w:val="21"/>
                <w:szCs w:val="21"/>
                <w:highlight w:val="yellow"/>
              </w:rPr>
              <w:t xml:space="preserve"> </w:t>
            </w:r>
            <w:r w:rsidRPr="00524C71" w:rsidR="009E18EC">
              <w:rPr>
                <w:rFonts w:ascii="Open Sans" w:hAnsi="Open Sans" w:eastAsia="Arial" w:cs="Open Sans"/>
                <w:bCs/>
                <w:i/>
                <w:iCs/>
                <w:sz w:val="21"/>
                <w:szCs w:val="21"/>
                <w:highlight w:val="yellow"/>
              </w:rPr>
              <w:t>feedback reports/briefs, newsletters,</w:t>
            </w:r>
            <w:r w:rsidR="003D7F93">
              <w:rPr>
                <w:rFonts w:ascii="Open Sans" w:hAnsi="Open Sans" w:eastAsia="Arial" w:cs="Open Sans"/>
                <w:bCs/>
                <w:i/>
                <w:iCs/>
                <w:sz w:val="21"/>
                <w:szCs w:val="21"/>
                <w:highlight w:val="yellow"/>
              </w:rPr>
              <w:t xml:space="preserve"> </w:t>
            </w:r>
            <w:r w:rsidRPr="00524C71" w:rsidR="009E18EC">
              <w:rPr>
                <w:rFonts w:ascii="Open Sans" w:hAnsi="Open Sans" w:eastAsia="Arial" w:cs="Open Sans"/>
                <w:bCs/>
                <w:i/>
                <w:iCs/>
                <w:sz w:val="21"/>
                <w:szCs w:val="21"/>
                <w:highlight w:val="yellow"/>
              </w:rPr>
              <w:t>etc.</w:t>
            </w:r>
            <w:r w:rsidRPr="00524C71" w:rsidR="00524C71">
              <w:rPr>
                <w:rFonts w:ascii="Open Sans" w:hAnsi="Open Sans" w:eastAsia="Arial" w:cs="Open Sans"/>
                <w:bCs/>
                <w:i/>
                <w:iCs/>
                <w:sz w:val="21"/>
                <w:szCs w:val="21"/>
                <w:highlight w:val="yellow"/>
              </w:rPr>
              <w:t>]</w:t>
            </w:r>
          </w:p>
        </w:tc>
        <w:tc>
          <w:tcPr>
            <w:tcW w:w="792" w:type="pct"/>
          </w:tcPr>
          <w:p w:rsidRPr="00AA377B" w:rsidR="00AA377B" w:rsidP="00935AE5" w:rsidRDefault="00FE5CC6" w14:paraId="21F7744D" w14:textId="4D76D903">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Routin</w:t>
            </w:r>
            <w:r w:rsidR="007E4D2D">
              <w:rPr>
                <w:rFonts w:ascii="Open Sans" w:hAnsi="Open Sans" w:eastAsia="Arial" w:cs="Open Sans"/>
                <w:bCs/>
                <w:i/>
                <w:iCs/>
                <w:sz w:val="21"/>
                <w:szCs w:val="21"/>
              </w:rPr>
              <w:t>e</w:t>
            </w:r>
            <w:r w:rsidR="00181A74">
              <w:rPr>
                <w:rFonts w:ascii="Open Sans" w:hAnsi="Open Sans" w:eastAsia="Arial" w:cs="Open Sans"/>
                <w:bCs/>
                <w:i/>
                <w:iCs/>
                <w:sz w:val="21"/>
                <w:szCs w:val="21"/>
              </w:rPr>
              <w:t>, Critical</w:t>
            </w:r>
          </w:p>
        </w:tc>
        <w:tc>
          <w:tcPr>
            <w:tcW w:w="1006" w:type="pct"/>
            <w:shd w:val="clear" w:color="auto" w:fill="auto"/>
          </w:tcPr>
          <w:p w:rsidRPr="00AA377B" w:rsidR="00AA377B" w:rsidP="00935AE5" w:rsidRDefault="007E4D2D" w14:paraId="2D35626D" w14:textId="443EC3D4">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CEA or PMER officer</w:t>
            </w:r>
          </w:p>
        </w:tc>
        <w:tc>
          <w:tcPr>
            <w:tcW w:w="839" w:type="pct"/>
            <w:shd w:val="clear" w:color="auto" w:fill="auto"/>
          </w:tcPr>
          <w:p w:rsidRPr="00AA377B" w:rsidR="00AA377B" w:rsidP="00935AE5" w:rsidRDefault="00A14691" w14:paraId="740DA8C4" w14:textId="0BF45FC0">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Once a week</w:t>
            </w:r>
            <w:r w:rsidR="00812C96">
              <w:rPr>
                <w:rFonts w:ascii="Open Sans" w:hAnsi="Open Sans" w:eastAsia="Arial" w:cs="Open Sans"/>
                <w:bCs/>
                <w:i/>
                <w:iCs/>
                <w:sz w:val="21"/>
                <w:szCs w:val="21"/>
              </w:rPr>
              <w:t>/month</w:t>
            </w:r>
          </w:p>
        </w:tc>
      </w:tr>
      <w:tr w:rsidRPr="005C1787" w:rsidR="004E2F49" w:rsidTr="000F11C4" w14:paraId="2AD94AB2" w14:textId="77777777">
        <w:trPr>
          <w:trHeight w:val="287"/>
        </w:trPr>
        <w:tc>
          <w:tcPr>
            <w:tcW w:w="2363" w:type="pct"/>
            <w:gridSpan w:val="2"/>
            <w:shd w:val="clear" w:color="auto" w:fill="auto"/>
          </w:tcPr>
          <w:p w:rsidR="000D4EA2" w:rsidP="000D4EA2" w:rsidRDefault="000D4EA2" w14:paraId="4F2CC730" w14:textId="1EA1FE49">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 xml:space="preserve">Feedback is shared with stakeholders </w:t>
            </w:r>
            <w:r w:rsidRPr="00793CB9">
              <w:rPr>
                <w:rFonts w:ascii="Open Sans" w:hAnsi="Open Sans" w:eastAsia="Arial" w:cs="Open Sans"/>
                <w:bCs/>
                <w:i/>
                <w:iCs/>
                <w:sz w:val="21"/>
                <w:szCs w:val="21"/>
                <w:highlight w:val="yellow"/>
              </w:rPr>
              <w:t xml:space="preserve">[add different stakeholders </w:t>
            </w:r>
            <w:proofErr w:type="gramStart"/>
            <w:r w:rsidRPr="00793CB9">
              <w:rPr>
                <w:rFonts w:ascii="Open Sans" w:hAnsi="Open Sans" w:eastAsia="Arial" w:cs="Open Sans"/>
                <w:bCs/>
                <w:i/>
                <w:iCs/>
                <w:sz w:val="21"/>
                <w:szCs w:val="21"/>
                <w:highlight w:val="yellow"/>
              </w:rPr>
              <w:t>e.g.</w:t>
            </w:r>
            <w:proofErr w:type="gramEnd"/>
            <w:r w:rsidRPr="00793CB9">
              <w:rPr>
                <w:rFonts w:ascii="Open Sans" w:hAnsi="Open Sans" w:eastAsia="Arial" w:cs="Open Sans"/>
                <w:bCs/>
                <w:i/>
                <w:iCs/>
                <w:sz w:val="21"/>
                <w:szCs w:val="21"/>
                <w:highlight w:val="yellow"/>
              </w:rPr>
              <w:t xml:space="preserve"> RCRC partners, Government, communities, Working Groups, etc.]</w:t>
            </w:r>
          </w:p>
        </w:tc>
        <w:tc>
          <w:tcPr>
            <w:tcW w:w="792" w:type="pct"/>
          </w:tcPr>
          <w:p w:rsidR="000D4EA2" w:rsidP="000D4EA2" w:rsidRDefault="000D4EA2" w14:paraId="03E25921" w14:textId="570811A1">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Routine</w:t>
            </w:r>
            <w:r w:rsidR="00EC3752">
              <w:rPr>
                <w:rFonts w:ascii="Open Sans" w:hAnsi="Open Sans" w:eastAsia="Arial" w:cs="Open Sans"/>
                <w:bCs/>
                <w:i/>
                <w:iCs/>
                <w:sz w:val="21"/>
                <w:szCs w:val="21"/>
              </w:rPr>
              <w:t>, Critical</w:t>
            </w:r>
          </w:p>
        </w:tc>
        <w:tc>
          <w:tcPr>
            <w:tcW w:w="1006" w:type="pct"/>
            <w:shd w:val="clear" w:color="auto" w:fill="auto"/>
          </w:tcPr>
          <w:p w:rsidR="000D4EA2" w:rsidP="000D4EA2" w:rsidRDefault="000D4EA2" w14:paraId="1D81EE8E" w14:textId="1C44723A">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CEA officer and technical sector leads</w:t>
            </w:r>
          </w:p>
        </w:tc>
        <w:tc>
          <w:tcPr>
            <w:tcW w:w="839" w:type="pct"/>
            <w:shd w:val="clear" w:color="auto" w:fill="auto"/>
          </w:tcPr>
          <w:p w:rsidR="000D4EA2" w:rsidP="000D4EA2" w:rsidRDefault="000D4EA2" w14:paraId="1CA96D78" w14:textId="08DED13F">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Once a week/month</w:t>
            </w:r>
          </w:p>
        </w:tc>
      </w:tr>
      <w:tr w:rsidRPr="005C1787" w:rsidR="004E2F49" w:rsidTr="000F11C4" w14:paraId="1BFD3400" w14:textId="77777777">
        <w:trPr>
          <w:trHeight w:val="287"/>
        </w:trPr>
        <w:tc>
          <w:tcPr>
            <w:tcW w:w="2363" w:type="pct"/>
            <w:gridSpan w:val="2"/>
            <w:shd w:val="clear" w:color="auto" w:fill="auto"/>
          </w:tcPr>
          <w:p w:rsidR="000D4EA2" w:rsidP="000D4EA2" w:rsidRDefault="000D4EA2" w14:paraId="2FEA8DE7" w14:textId="02970B1F">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 xml:space="preserve">Critical feedback is shared </w:t>
            </w:r>
            <w:r w:rsidR="00CC4537">
              <w:rPr>
                <w:rFonts w:ascii="Open Sans" w:hAnsi="Open Sans" w:eastAsia="Arial" w:cs="Open Sans"/>
                <w:bCs/>
                <w:i/>
                <w:iCs/>
                <w:sz w:val="21"/>
                <w:szCs w:val="21"/>
              </w:rPr>
              <w:t xml:space="preserve">directly </w:t>
            </w:r>
            <w:r>
              <w:rPr>
                <w:rFonts w:ascii="Open Sans" w:hAnsi="Open Sans" w:eastAsia="Arial" w:cs="Open Sans"/>
                <w:bCs/>
                <w:i/>
                <w:iCs/>
                <w:sz w:val="21"/>
                <w:szCs w:val="21"/>
              </w:rPr>
              <w:t xml:space="preserve">with the relevant focal points </w:t>
            </w:r>
          </w:p>
        </w:tc>
        <w:tc>
          <w:tcPr>
            <w:tcW w:w="792" w:type="pct"/>
          </w:tcPr>
          <w:p w:rsidR="000D4EA2" w:rsidP="000D4EA2" w:rsidRDefault="000D4EA2" w14:paraId="5452A0B9" w14:textId="50020ADB">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Critical</w:t>
            </w:r>
          </w:p>
        </w:tc>
        <w:tc>
          <w:tcPr>
            <w:tcW w:w="1006" w:type="pct"/>
            <w:shd w:val="clear" w:color="auto" w:fill="auto"/>
          </w:tcPr>
          <w:p w:rsidR="000D4EA2" w:rsidP="000D4EA2" w:rsidRDefault="000D4EA2" w14:paraId="00ECAFD4" w14:textId="3152C96D">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CEA or PMER officer</w:t>
            </w:r>
          </w:p>
        </w:tc>
        <w:tc>
          <w:tcPr>
            <w:tcW w:w="839" w:type="pct"/>
            <w:shd w:val="clear" w:color="auto" w:fill="auto"/>
          </w:tcPr>
          <w:p w:rsidR="000D4EA2" w:rsidP="000D4EA2" w:rsidRDefault="000D4EA2" w14:paraId="13220A98" w14:textId="754EA703">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Immediately, latest within 24h</w:t>
            </w:r>
          </w:p>
        </w:tc>
      </w:tr>
      <w:tr w:rsidRPr="005C1787" w:rsidR="004E2F49" w:rsidTr="000F11C4" w14:paraId="7134C47E" w14:textId="77777777">
        <w:trPr>
          <w:trHeight w:val="287"/>
        </w:trPr>
        <w:tc>
          <w:tcPr>
            <w:tcW w:w="2363" w:type="pct"/>
            <w:gridSpan w:val="2"/>
            <w:shd w:val="clear" w:color="auto" w:fill="auto"/>
          </w:tcPr>
          <w:p w:rsidRPr="00AA377B" w:rsidR="000D4EA2" w:rsidP="000D4EA2" w:rsidRDefault="000D4EA2" w14:paraId="343D79B1" w14:textId="5A5A03BB">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lastRenderedPageBreak/>
              <w:t xml:space="preserve">Feedback is discussed through different channels </w:t>
            </w:r>
            <w:r w:rsidRPr="00F4276C">
              <w:rPr>
                <w:rFonts w:ascii="Open Sans" w:hAnsi="Open Sans" w:eastAsia="Arial" w:cs="Open Sans"/>
                <w:bCs/>
                <w:i/>
                <w:iCs/>
                <w:sz w:val="21"/>
                <w:szCs w:val="21"/>
                <w:highlight w:val="yellow"/>
              </w:rPr>
              <w:t xml:space="preserve">[add channels </w:t>
            </w:r>
            <w:proofErr w:type="gramStart"/>
            <w:r w:rsidRPr="00F4276C">
              <w:rPr>
                <w:rFonts w:ascii="Open Sans" w:hAnsi="Open Sans" w:eastAsia="Arial" w:cs="Open Sans"/>
                <w:bCs/>
                <w:i/>
                <w:iCs/>
                <w:sz w:val="21"/>
                <w:szCs w:val="21"/>
                <w:highlight w:val="yellow"/>
              </w:rPr>
              <w:t>e.g.</w:t>
            </w:r>
            <w:proofErr w:type="gramEnd"/>
            <w:r w:rsidRPr="00F4276C">
              <w:rPr>
                <w:rFonts w:ascii="Open Sans" w:hAnsi="Open Sans" w:eastAsia="Arial" w:cs="Open Sans"/>
                <w:bCs/>
                <w:i/>
                <w:iCs/>
                <w:sz w:val="21"/>
                <w:szCs w:val="21"/>
                <w:highlight w:val="yellow"/>
              </w:rPr>
              <w:t xml:space="preserve"> internal coordination meetings, meetings with volunteers, Working Groups, etc.]</w:t>
            </w:r>
          </w:p>
        </w:tc>
        <w:tc>
          <w:tcPr>
            <w:tcW w:w="792" w:type="pct"/>
          </w:tcPr>
          <w:p w:rsidRPr="00AA377B" w:rsidR="000D4EA2" w:rsidP="000D4EA2" w:rsidRDefault="00EC3752" w14:paraId="35723D2A" w14:textId="74E4A47E">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Routine, Critical,</w:t>
            </w:r>
          </w:p>
        </w:tc>
        <w:tc>
          <w:tcPr>
            <w:tcW w:w="1006" w:type="pct"/>
            <w:shd w:val="clear" w:color="auto" w:fill="auto"/>
          </w:tcPr>
          <w:p w:rsidRPr="00AA377B" w:rsidR="000D4EA2" w:rsidP="000D4EA2" w:rsidRDefault="00257D82" w14:paraId="7AA14122" w14:textId="2D96A9BE">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Operations</w:t>
            </w:r>
            <w:r w:rsidR="00780379">
              <w:rPr>
                <w:rFonts w:ascii="Open Sans" w:hAnsi="Open Sans" w:eastAsia="Arial" w:cs="Open Sans"/>
                <w:bCs/>
                <w:i/>
                <w:iCs/>
                <w:sz w:val="21"/>
                <w:szCs w:val="21"/>
              </w:rPr>
              <w:t>/Project</w:t>
            </w:r>
            <w:r w:rsidR="00EC406A">
              <w:rPr>
                <w:rFonts w:ascii="Open Sans" w:hAnsi="Open Sans" w:eastAsia="Arial" w:cs="Open Sans"/>
                <w:bCs/>
                <w:i/>
                <w:iCs/>
                <w:sz w:val="21"/>
                <w:szCs w:val="21"/>
              </w:rPr>
              <w:t xml:space="preserve"> and </w:t>
            </w:r>
            <w:r w:rsidR="00B60D8C">
              <w:rPr>
                <w:rFonts w:ascii="Open Sans" w:hAnsi="Open Sans" w:eastAsia="Arial" w:cs="Open Sans"/>
                <w:bCs/>
                <w:i/>
                <w:iCs/>
                <w:sz w:val="21"/>
                <w:szCs w:val="21"/>
              </w:rPr>
              <w:t>technical</w:t>
            </w:r>
            <w:r w:rsidR="00780379">
              <w:rPr>
                <w:rFonts w:ascii="Open Sans" w:hAnsi="Open Sans" w:eastAsia="Arial" w:cs="Open Sans"/>
                <w:bCs/>
                <w:i/>
                <w:iCs/>
                <w:sz w:val="21"/>
                <w:szCs w:val="21"/>
              </w:rPr>
              <w:t xml:space="preserve"> le</w:t>
            </w:r>
            <w:r w:rsidR="002B7222">
              <w:rPr>
                <w:rFonts w:ascii="Open Sans" w:hAnsi="Open Sans" w:eastAsia="Arial" w:cs="Open Sans"/>
                <w:bCs/>
                <w:i/>
                <w:iCs/>
                <w:sz w:val="21"/>
                <w:szCs w:val="21"/>
              </w:rPr>
              <w:t xml:space="preserve">ads </w:t>
            </w:r>
          </w:p>
        </w:tc>
        <w:tc>
          <w:tcPr>
            <w:tcW w:w="839" w:type="pct"/>
            <w:shd w:val="clear" w:color="auto" w:fill="auto"/>
          </w:tcPr>
          <w:p w:rsidRPr="00AA377B" w:rsidR="000D4EA2" w:rsidP="000D4EA2" w:rsidRDefault="00D87CB3" w14:paraId="174C9D21" w14:textId="54301D56">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Once a week/monthly</w:t>
            </w:r>
          </w:p>
        </w:tc>
      </w:tr>
      <w:tr w:rsidRPr="005C1787" w:rsidR="004E2F49" w:rsidTr="000F11C4" w14:paraId="06EA8749" w14:textId="77777777">
        <w:trPr>
          <w:trHeight w:val="287"/>
        </w:trPr>
        <w:tc>
          <w:tcPr>
            <w:tcW w:w="2363" w:type="pct"/>
            <w:gridSpan w:val="2"/>
            <w:shd w:val="clear" w:color="auto" w:fill="auto"/>
          </w:tcPr>
          <w:p w:rsidRPr="00AA377B" w:rsidR="000D4EA2" w:rsidP="000D4EA2" w:rsidRDefault="00D14776" w14:paraId="5F19B89A" w14:textId="2C320B97">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 xml:space="preserve">Recommendations or actions </w:t>
            </w:r>
            <w:r w:rsidR="00E37D53">
              <w:rPr>
                <w:rFonts w:ascii="Open Sans" w:hAnsi="Open Sans" w:eastAsia="Arial" w:cs="Open Sans"/>
                <w:bCs/>
                <w:i/>
                <w:iCs/>
                <w:sz w:val="21"/>
                <w:szCs w:val="21"/>
              </w:rPr>
              <w:t xml:space="preserve">agreed on during the discussions are documented in the </w:t>
            </w:r>
            <w:r w:rsidR="00260899">
              <w:rPr>
                <w:rFonts w:ascii="Open Sans" w:hAnsi="Open Sans" w:eastAsia="Arial" w:cs="Open Sans"/>
                <w:bCs/>
                <w:i/>
                <w:iCs/>
                <w:sz w:val="21"/>
                <w:szCs w:val="21"/>
              </w:rPr>
              <w:t>action’s</w:t>
            </w:r>
            <w:r w:rsidR="004A4908">
              <w:rPr>
                <w:rFonts w:ascii="Open Sans" w:hAnsi="Open Sans" w:eastAsia="Arial" w:cs="Open Sans"/>
                <w:bCs/>
                <w:i/>
                <w:iCs/>
                <w:sz w:val="21"/>
                <w:szCs w:val="21"/>
              </w:rPr>
              <w:t xml:space="preserve"> tracker</w:t>
            </w:r>
          </w:p>
        </w:tc>
        <w:tc>
          <w:tcPr>
            <w:tcW w:w="792" w:type="pct"/>
          </w:tcPr>
          <w:p w:rsidRPr="00AA377B" w:rsidR="000D4EA2" w:rsidP="000D4EA2" w:rsidRDefault="00744AAC" w14:paraId="7775A271" w14:textId="3929B48D">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Routine, Critical</w:t>
            </w:r>
          </w:p>
        </w:tc>
        <w:tc>
          <w:tcPr>
            <w:tcW w:w="1006" w:type="pct"/>
            <w:shd w:val="clear" w:color="auto" w:fill="auto"/>
          </w:tcPr>
          <w:p w:rsidRPr="00AA377B" w:rsidR="000D4EA2" w:rsidP="000D4EA2" w:rsidRDefault="00071EA8" w14:paraId="78CBCF13" w14:textId="461BCF3E">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Operations/Project and technical leads</w:t>
            </w:r>
          </w:p>
        </w:tc>
        <w:tc>
          <w:tcPr>
            <w:tcW w:w="839" w:type="pct"/>
            <w:shd w:val="clear" w:color="auto" w:fill="auto"/>
          </w:tcPr>
          <w:p w:rsidRPr="00AA377B" w:rsidR="000D4EA2" w:rsidP="000D4EA2" w:rsidRDefault="00B14E4E" w14:paraId="3DD3F1A8" w14:textId="754980CA">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Once a week/monthly</w:t>
            </w:r>
          </w:p>
        </w:tc>
      </w:tr>
      <w:tr w:rsidRPr="005C1787" w:rsidR="004E2F49" w:rsidTr="000F11C4" w14:paraId="3D9CD5D6" w14:textId="77777777">
        <w:trPr>
          <w:trHeight w:val="287"/>
        </w:trPr>
        <w:tc>
          <w:tcPr>
            <w:tcW w:w="2363" w:type="pct"/>
            <w:gridSpan w:val="2"/>
            <w:shd w:val="clear" w:color="auto" w:fill="FFC000"/>
          </w:tcPr>
          <w:p w:rsidR="000D4EA2" w:rsidP="000D4EA2" w:rsidRDefault="000D4EA2" w14:paraId="05B0E4FC" w14:textId="5245971D">
            <w:pPr>
              <w:spacing w:after="120" w:line="240" w:lineRule="auto"/>
              <w:rPr>
                <w:rFonts w:ascii="Open Sans" w:hAnsi="Open Sans" w:eastAsia="Arial" w:cs="Open Sans"/>
                <w:b/>
                <w:sz w:val="21"/>
                <w:szCs w:val="21"/>
              </w:rPr>
            </w:pPr>
            <w:r>
              <w:rPr>
                <w:rFonts w:ascii="Open Sans" w:hAnsi="Open Sans" w:eastAsia="Arial" w:cs="Open Sans"/>
                <w:b/>
                <w:sz w:val="21"/>
                <w:szCs w:val="21"/>
              </w:rPr>
              <w:t>Referral of feedback</w:t>
            </w:r>
          </w:p>
        </w:tc>
        <w:tc>
          <w:tcPr>
            <w:tcW w:w="792" w:type="pct"/>
            <w:shd w:val="clear" w:color="auto" w:fill="FFC000"/>
          </w:tcPr>
          <w:p w:rsidRPr="005C1787" w:rsidR="000D4EA2" w:rsidP="000D4EA2" w:rsidRDefault="000D4EA2" w14:paraId="08EC744C" w14:textId="77777777">
            <w:pPr>
              <w:spacing w:after="120" w:line="240" w:lineRule="auto"/>
              <w:rPr>
                <w:rFonts w:ascii="Open Sans" w:hAnsi="Open Sans" w:eastAsia="Arial" w:cs="Open Sans"/>
                <w:sz w:val="21"/>
                <w:szCs w:val="21"/>
              </w:rPr>
            </w:pPr>
          </w:p>
        </w:tc>
        <w:tc>
          <w:tcPr>
            <w:tcW w:w="1006" w:type="pct"/>
            <w:shd w:val="clear" w:color="auto" w:fill="FFC000"/>
          </w:tcPr>
          <w:p w:rsidRPr="005C1787" w:rsidR="000D4EA2" w:rsidP="000D4EA2" w:rsidRDefault="000D4EA2" w14:paraId="6E4D5270" w14:textId="30FA2F11">
            <w:pPr>
              <w:spacing w:after="120" w:line="240" w:lineRule="auto"/>
              <w:rPr>
                <w:rFonts w:ascii="Open Sans" w:hAnsi="Open Sans" w:eastAsia="Arial" w:cs="Open Sans"/>
                <w:sz w:val="21"/>
                <w:szCs w:val="21"/>
              </w:rPr>
            </w:pPr>
          </w:p>
        </w:tc>
        <w:tc>
          <w:tcPr>
            <w:tcW w:w="839" w:type="pct"/>
            <w:shd w:val="clear" w:color="auto" w:fill="FFC000"/>
          </w:tcPr>
          <w:p w:rsidRPr="005C1787" w:rsidR="000D4EA2" w:rsidP="000D4EA2" w:rsidRDefault="000D4EA2" w14:paraId="27608A0D" w14:textId="77777777">
            <w:pPr>
              <w:spacing w:after="120" w:line="240" w:lineRule="auto"/>
              <w:rPr>
                <w:rFonts w:ascii="Open Sans" w:hAnsi="Open Sans" w:eastAsia="Arial" w:cs="Open Sans"/>
                <w:sz w:val="21"/>
                <w:szCs w:val="21"/>
              </w:rPr>
            </w:pPr>
          </w:p>
        </w:tc>
      </w:tr>
      <w:tr w:rsidRPr="005C1787" w:rsidR="004E2F49" w:rsidTr="000F11C4" w14:paraId="3D21EE91" w14:textId="77777777">
        <w:trPr>
          <w:trHeight w:val="287"/>
        </w:trPr>
        <w:tc>
          <w:tcPr>
            <w:tcW w:w="2363" w:type="pct"/>
            <w:gridSpan w:val="2"/>
            <w:shd w:val="clear" w:color="auto" w:fill="auto"/>
          </w:tcPr>
          <w:p w:rsidRPr="00B14E4E" w:rsidR="000D4EA2" w:rsidP="000D4EA2" w:rsidRDefault="00EA580E" w14:paraId="60340174" w14:textId="381B6307">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S</w:t>
            </w:r>
            <w:r w:rsidR="00D16F9C">
              <w:rPr>
                <w:rFonts w:ascii="Open Sans" w:hAnsi="Open Sans" w:eastAsia="Arial" w:cs="Open Sans"/>
                <w:bCs/>
                <w:i/>
                <w:iCs/>
                <w:sz w:val="21"/>
                <w:szCs w:val="21"/>
              </w:rPr>
              <w:t>ensitive feedback</w:t>
            </w:r>
            <w:r w:rsidR="00B43DFA">
              <w:rPr>
                <w:rFonts w:ascii="Open Sans" w:hAnsi="Open Sans" w:eastAsia="Arial" w:cs="Open Sans"/>
                <w:bCs/>
                <w:i/>
                <w:iCs/>
                <w:sz w:val="21"/>
                <w:szCs w:val="21"/>
              </w:rPr>
              <w:t xml:space="preserve"> and complaints </w:t>
            </w:r>
            <w:proofErr w:type="gramStart"/>
            <w:r w:rsidR="00A76FD4">
              <w:rPr>
                <w:rFonts w:ascii="Open Sans" w:hAnsi="Open Sans" w:eastAsia="Arial" w:cs="Open Sans"/>
                <w:bCs/>
                <w:i/>
                <w:iCs/>
                <w:sz w:val="21"/>
                <w:szCs w:val="21"/>
              </w:rPr>
              <w:t>is</w:t>
            </w:r>
            <w:proofErr w:type="gramEnd"/>
            <w:r w:rsidR="00AE01FB">
              <w:rPr>
                <w:rFonts w:ascii="Open Sans" w:hAnsi="Open Sans" w:eastAsia="Arial" w:cs="Open Sans"/>
                <w:bCs/>
                <w:i/>
                <w:iCs/>
                <w:sz w:val="21"/>
                <w:szCs w:val="21"/>
              </w:rPr>
              <w:t xml:space="preserve"> share</w:t>
            </w:r>
            <w:r w:rsidR="00010B21">
              <w:rPr>
                <w:rFonts w:ascii="Open Sans" w:hAnsi="Open Sans" w:eastAsia="Arial" w:cs="Open Sans"/>
                <w:bCs/>
                <w:i/>
                <w:iCs/>
                <w:sz w:val="21"/>
                <w:szCs w:val="21"/>
              </w:rPr>
              <w:t xml:space="preserve">d directly with the </w:t>
            </w:r>
            <w:r w:rsidR="00203A50">
              <w:rPr>
                <w:rFonts w:ascii="Open Sans" w:hAnsi="Open Sans" w:eastAsia="Arial" w:cs="Open Sans"/>
                <w:bCs/>
                <w:i/>
                <w:iCs/>
                <w:sz w:val="21"/>
                <w:szCs w:val="21"/>
              </w:rPr>
              <w:t xml:space="preserve">with the </w:t>
            </w:r>
            <w:r w:rsidR="00AE5C80">
              <w:rPr>
                <w:rFonts w:ascii="Open Sans" w:hAnsi="Open Sans" w:eastAsia="Arial" w:cs="Open Sans"/>
                <w:bCs/>
                <w:i/>
                <w:iCs/>
                <w:sz w:val="21"/>
                <w:szCs w:val="21"/>
              </w:rPr>
              <w:t xml:space="preserve">relevant focal points </w:t>
            </w:r>
            <w:r w:rsidR="006A7209">
              <w:rPr>
                <w:rFonts w:ascii="Open Sans" w:hAnsi="Open Sans" w:eastAsia="Arial" w:cs="Open Sans"/>
                <w:bCs/>
                <w:i/>
                <w:iCs/>
                <w:sz w:val="21"/>
                <w:szCs w:val="21"/>
              </w:rPr>
              <w:t xml:space="preserve">who have the skills and capacity to </w:t>
            </w:r>
            <w:r w:rsidR="00AE5C80">
              <w:rPr>
                <w:rFonts w:ascii="Open Sans" w:hAnsi="Open Sans" w:eastAsia="Arial" w:cs="Open Sans"/>
                <w:bCs/>
                <w:i/>
                <w:iCs/>
                <w:sz w:val="21"/>
                <w:szCs w:val="21"/>
              </w:rPr>
              <w:t>f</w:t>
            </w:r>
            <w:r w:rsidR="006A7209">
              <w:rPr>
                <w:rFonts w:ascii="Open Sans" w:hAnsi="Open Sans" w:eastAsia="Arial" w:cs="Open Sans"/>
                <w:bCs/>
                <w:i/>
                <w:iCs/>
                <w:sz w:val="21"/>
                <w:szCs w:val="21"/>
              </w:rPr>
              <w:t xml:space="preserve">ollow up on the issue </w:t>
            </w:r>
            <w:r w:rsidRPr="007608BE" w:rsidR="000C3891">
              <w:rPr>
                <w:rFonts w:ascii="Open Sans" w:hAnsi="Open Sans" w:eastAsia="Arial" w:cs="Open Sans"/>
                <w:bCs/>
                <w:i/>
                <w:iCs/>
                <w:sz w:val="21"/>
                <w:szCs w:val="21"/>
                <w:highlight w:val="yellow"/>
              </w:rPr>
              <w:t>[e.g. lin</w:t>
            </w:r>
            <w:r w:rsidR="007608BE">
              <w:rPr>
                <w:rFonts w:ascii="Open Sans" w:hAnsi="Open Sans" w:eastAsia="Arial" w:cs="Open Sans"/>
                <w:bCs/>
                <w:i/>
                <w:iCs/>
                <w:sz w:val="21"/>
                <w:szCs w:val="21"/>
                <w:highlight w:val="yellow"/>
              </w:rPr>
              <w:t>e</w:t>
            </w:r>
            <w:r w:rsidRPr="007608BE" w:rsidR="000C3891">
              <w:rPr>
                <w:rFonts w:ascii="Open Sans" w:hAnsi="Open Sans" w:eastAsia="Arial" w:cs="Open Sans"/>
                <w:bCs/>
                <w:i/>
                <w:iCs/>
                <w:sz w:val="21"/>
                <w:szCs w:val="21"/>
                <w:highlight w:val="yellow"/>
              </w:rPr>
              <w:t xml:space="preserve"> manager, le</w:t>
            </w:r>
            <w:r w:rsidRPr="007608BE" w:rsidR="00100946">
              <w:rPr>
                <w:rFonts w:ascii="Open Sans" w:hAnsi="Open Sans" w:eastAsia="Arial" w:cs="Open Sans"/>
                <w:bCs/>
                <w:i/>
                <w:iCs/>
                <w:sz w:val="21"/>
                <w:szCs w:val="21"/>
                <w:highlight w:val="yellow"/>
              </w:rPr>
              <w:t xml:space="preserve">adership, NS </w:t>
            </w:r>
            <w:r w:rsidRPr="007608BE" w:rsidR="000D090E">
              <w:rPr>
                <w:rFonts w:ascii="Open Sans" w:hAnsi="Open Sans" w:eastAsia="Arial" w:cs="Open Sans"/>
                <w:bCs/>
                <w:i/>
                <w:iCs/>
                <w:sz w:val="21"/>
                <w:szCs w:val="21"/>
                <w:highlight w:val="yellow"/>
              </w:rPr>
              <w:t>integrity</w:t>
            </w:r>
            <w:r w:rsidRPr="007608BE" w:rsidR="00100946">
              <w:rPr>
                <w:rFonts w:ascii="Open Sans" w:hAnsi="Open Sans" w:eastAsia="Arial" w:cs="Open Sans"/>
                <w:bCs/>
                <w:i/>
                <w:iCs/>
                <w:sz w:val="21"/>
                <w:szCs w:val="21"/>
                <w:highlight w:val="yellow"/>
              </w:rPr>
              <w:t xml:space="preserve"> line,</w:t>
            </w:r>
            <w:r w:rsidRPr="007608BE" w:rsidR="000D090E">
              <w:rPr>
                <w:rFonts w:ascii="Open Sans" w:hAnsi="Open Sans" w:eastAsia="Arial" w:cs="Open Sans"/>
                <w:bCs/>
                <w:i/>
                <w:iCs/>
                <w:sz w:val="21"/>
                <w:szCs w:val="21"/>
                <w:highlight w:val="yellow"/>
              </w:rPr>
              <w:t xml:space="preserve"> or</w:t>
            </w:r>
            <w:r w:rsidRPr="007608BE" w:rsidR="00100946">
              <w:rPr>
                <w:rFonts w:ascii="Open Sans" w:hAnsi="Open Sans" w:eastAsia="Arial" w:cs="Open Sans"/>
                <w:bCs/>
                <w:i/>
                <w:iCs/>
                <w:sz w:val="21"/>
                <w:szCs w:val="21"/>
                <w:highlight w:val="yellow"/>
              </w:rPr>
              <w:t xml:space="preserve"> IFRC</w:t>
            </w:r>
            <w:r w:rsidRPr="007608BE" w:rsidR="000D090E">
              <w:rPr>
                <w:rFonts w:ascii="Open Sans" w:hAnsi="Open Sans" w:eastAsia="Arial" w:cs="Open Sans"/>
                <w:bCs/>
                <w:i/>
                <w:iCs/>
                <w:sz w:val="21"/>
                <w:szCs w:val="21"/>
                <w:highlight w:val="yellow"/>
              </w:rPr>
              <w:t>’s integrity line.</w:t>
            </w:r>
            <w:r w:rsidRPr="007608BE" w:rsidR="007608BE">
              <w:rPr>
                <w:rFonts w:ascii="Open Sans" w:hAnsi="Open Sans" w:eastAsia="Arial" w:cs="Open Sans"/>
                <w:bCs/>
                <w:i/>
                <w:iCs/>
                <w:sz w:val="21"/>
                <w:szCs w:val="21"/>
                <w:highlight w:val="yellow"/>
              </w:rPr>
              <w:t>]</w:t>
            </w:r>
            <w:r w:rsidR="0056509F">
              <w:rPr>
                <w:rFonts w:ascii="Open Sans" w:hAnsi="Open Sans" w:eastAsia="Arial" w:cs="Open Sans"/>
                <w:bCs/>
                <w:i/>
                <w:iCs/>
                <w:sz w:val="21"/>
                <w:szCs w:val="21"/>
              </w:rPr>
              <w:t xml:space="preserve"> </w:t>
            </w:r>
          </w:p>
        </w:tc>
        <w:tc>
          <w:tcPr>
            <w:tcW w:w="792" w:type="pct"/>
            <w:shd w:val="clear" w:color="auto" w:fill="auto"/>
          </w:tcPr>
          <w:p w:rsidRPr="00B14E4E" w:rsidR="000D4EA2" w:rsidP="000D4EA2" w:rsidRDefault="00AE5C80" w14:paraId="4628B5D4" w14:textId="143247A0">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Sensitive</w:t>
            </w:r>
          </w:p>
        </w:tc>
        <w:tc>
          <w:tcPr>
            <w:tcW w:w="1006" w:type="pct"/>
            <w:shd w:val="clear" w:color="auto" w:fill="auto"/>
          </w:tcPr>
          <w:p w:rsidRPr="00B14E4E" w:rsidR="000D4EA2" w:rsidP="000D4EA2" w:rsidRDefault="008C19AE" w14:paraId="22D45511" w14:textId="04F7E0EC">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Staff tasked with handling sensitive feedback</w:t>
            </w:r>
          </w:p>
        </w:tc>
        <w:tc>
          <w:tcPr>
            <w:tcW w:w="839" w:type="pct"/>
            <w:shd w:val="clear" w:color="auto" w:fill="auto"/>
          </w:tcPr>
          <w:p w:rsidRPr="00B14E4E" w:rsidR="000D4EA2" w:rsidP="000D4EA2" w:rsidRDefault="003D4679" w14:paraId="46D038DA" w14:textId="3EAA5E53">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Immediately, latest within 24hrs</w:t>
            </w:r>
          </w:p>
        </w:tc>
      </w:tr>
      <w:tr w:rsidRPr="005C1787" w:rsidR="004E2F49" w:rsidTr="000F11C4" w14:paraId="0E8072E2" w14:textId="77777777">
        <w:trPr>
          <w:trHeight w:val="287"/>
        </w:trPr>
        <w:tc>
          <w:tcPr>
            <w:tcW w:w="2363" w:type="pct"/>
            <w:gridSpan w:val="2"/>
            <w:shd w:val="clear" w:color="auto" w:fill="auto"/>
          </w:tcPr>
          <w:p w:rsidRPr="00B14E4E" w:rsidR="000D4EA2" w:rsidP="000D4EA2" w:rsidRDefault="008E7AA8" w14:paraId="7B868C8D" w14:textId="1945FE85">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Feedback related to protection concerns or misconduct that is about another agency is reported to their own internal reporting mechanism</w:t>
            </w:r>
          </w:p>
        </w:tc>
        <w:tc>
          <w:tcPr>
            <w:tcW w:w="792" w:type="pct"/>
            <w:shd w:val="clear" w:color="auto" w:fill="auto"/>
          </w:tcPr>
          <w:p w:rsidRPr="00B14E4E" w:rsidR="000D4EA2" w:rsidP="000D4EA2" w:rsidRDefault="00DE02B2" w14:paraId="73CAFAA6" w14:textId="5F7FA4F3">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Sensitive</w:t>
            </w:r>
          </w:p>
        </w:tc>
        <w:tc>
          <w:tcPr>
            <w:tcW w:w="1006" w:type="pct"/>
            <w:shd w:val="clear" w:color="auto" w:fill="auto"/>
          </w:tcPr>
          <w:p w:rsidRPr="00B14E4E" w:rsidR="000D4EA2" w:rsidP="000D4EA2" w:rsidRDefault="000C3891" w14:paraId="4CFEB534" w14:textId="0E11E582">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Staff tasked with handling sensitive feedback</w:t>
            </w:r>
          </w:p>
        </w:tc>
        <w:tc>
          <w:tcPr>
            <w:tcW w:w="839" w:type="pct"/>
            <w:shd w:val="clear" w:color="auto" w:fill="auto"/>
          </w:tcPr>
          <w:p w:rsidRPr="00B14E4E" w:rsidR="000D4EA2" w:rsidP="000D4EA2" w:rsidRDefault="000C3891" w14:paraId="627A7251" w14:textId="25691659">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Immediately, latest within 24hrs</w:t>
            </w:r>
          </w:p>
        </w:tc>
      </w:tr>
      <w:tr w:rsidRPr="005C1787" w:rsidR="004E2F49" w:rsidTr="000F11C4" w14:paraId="5C14B303" w14:textId="77777777">
        <w:trPr>
          <w:trHeight w:val="287"/>
        </w:trPr>
        <w:tc>
          <w:tcPr>
            <w:tcW w:w="2363" w:type="pct"/>
            <w:gridSpan w:val="2"/>
            <w:shd w:val="clear" w:color="auto" w:fill="auto"/>
          </w:tcPr>
          <w:p w:rsidRPr="00B14E4E" w:rsidR="00DE02B2" w:rsidP="00DE02B2" w:rsidRDefault="002953D0" w14:paraId="5F8E8CFD" w14:textId="5A4D49C1">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The feedback or complaint is reviewed by the f</w:t>
            </w:r>
            <w:r w:rsidR="00137172">
              <w:rPr>
                <w:rFonts w:ascii="Open Sans" w:hAnsi="Open Sans" w:eastAsia="Arial" w:cs="Open Sans"/>
                <w:bCs/>
                <w:i/>
                <w:iCs/>
                <w:sz w:val="21"/>
                <w:szCs w:val="21"/>
              </w:rPr>
              <w:t xml:space="preserve">ocal points </w:t>
            </w:r>
            <w:r w:rsidR="0099088A">
              <w:rPr>
                <w:rFonts w:ascii="Open Sans" w:hAnsi="Open Sans" w:eastAsia="Arial" w:cs="Open Sans"/>
                <w:bCs/>
                <w:i/>
                <w:iCs/>
                <w:sz w:val="21"/>
                <w:szCs w:val="21"/>
              </w:rPr>
              <w:t xml:space="preserve">in charge of follow up of sensitive feedback and complaints </w:t>
            </w:r>
          </w:p>
        </w:tc>
        <w:tc>
          <w:tcPr>
            <w:tcW w:w="792" w:type="pct"/>
            <w:shd w:val="clear" w:color="auto" w:fill="auto"/>
          </w:tcPr>
          <w:p w:rsidRPr="00B14E4E" w:rsidR="00DE02B2" w:rsidP="00DE02B2" w:rsidRDefault="00DE02B2" w14:paraId="7AC3BAA5" w14:textId="3EE7F411">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Sensitive</w:t>
            </w:r>
          </w:p>
        </w:tc>
        <w:tc>
          <w:tcPr>
            <w:tcW w:w="1006" w:type="pct"/>
            <w:shd w:val="clear" w:color="auto" w:fill="auto"/>
          </w:tcPr>
          <w:p w:rsidRPr="00B14E4E" w:rsidR="00DE02B2" w:rsidP="00DE02B2" w:rsidRDefault="00C457EB" w14:paraId="41DC4BFE" w14:textId="5935D56A">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Referral focal points</w:t>
            </w:r>
          </w:p>
        </w:tc>
        <w:tc>
          <w:tcPr>
            <w:tcW w:w="839" w:type="pct"/>
            <w:shd w:val="clear" w:color="auto" w:fill="auto"/>
          </w:tcPr>
          <w:p w:rsidRPr="00B14E4E" w:rsidR="00DE02B2" w:rsidP="00DE02B2" w:rsidRDefault="00DE02B2" w14:paraId="3B5C3973" w14:textId="56362507">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Immediately, latest within 24hrs</w:t>
            </w:r>
          </w:p>
        </w:tc>
      </w:tr>
      <w:tr w:rsidRPr="005C1787" w:rsidR="00D72EC1" w:rsidTr="000F11C4" w14:paraId="5491F89A" w14:textId="77777777">
        <w:trPr>
          <w:trHeight w:val="287"/>
        </w:trPr>
        <w:tc>
          <w:tcPr>
            <w:tcW w:w="2363" w:type="pct"/>
            <w:gridSpan w:val="2"/>
            <w:shd w:val="clear" w:color="auto" w:fill="auto"/>
          </w:tcPr>
          <w:p w:rsidR="00D72EC1" w:rsidP="00D72EC1" w:rsidRDefault="00D72EC1" w14:paraId="59877725" w14:textId="717B82AD">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Sensitive feedback is escalated appropriately. In the case of SEA</w:t>
            </w:r>
            <w:r w:rsidR="00EC7BE0">
              <w:rPr>
                <w:rFonts w:ascii="Open Sans" w:hAnsi="Open Sans" w:eastAsia="Arial" w:cs="Open Sans"/>
                <w:bCs/>
                <w:i/>
                <w:iCs/>
                <w:sz w:val="21"/>
                <w:szCs w:val="21"/>
              </w:rPr>
              <w:t xml:space="preserve"> or child safeguarding concerns</w:t>
            </w:r>
            <w:r>
              <w:rPr>
                <w:rFonts w:ascii="Open Sans" w:hAnsi="Open Sans" w:eastAsia="Arial" w:cs="Open Sans"/>
                <w:bCs/>
                <w:i/>
                <w:iCs/>
                <w:sz w:val="21"/>
                <w:szCs w:val="21"/>
              </w:rPr>
              <w:t xml:space="preserve">, medical care and mental health and psychosocial support are immediately offered and referrals to </w:t>
            </w:r>
            <w:r w:rsidR="000B417A">
              <w:rPr>
                <w:rFonts w:ascii="Open Sans" w:hAnsi="Open Sans" w:eastAsia="Arial" w:cs="Open Sans"/>
                <w:bCs/>
                <w:i/>
                <w:iCs/>
                <w:sz w:val="21"/>
                <w:szCs w:val="21"/>
              </w:rPr>
              <w:t xml:space="preserve">medical </w:t>
            </w:r>
            <w:r>
              <w:rPr>
                <w:rFonts w:ascii="Open Sans" w:hAnsi="Open Sans" w:eastAsia="Arial" w:cs="Open Sans"/>
                <w:bCs/>
                <w:i/>
                <w:iCs/>
                <w:sz w:val="21"/>
                <w:szCs w:val="21"/>
              </w:rPr>
              <w:t>care</w:t>
            </w:r>
            <w:r w:rsidR="000B417A">
              <w:rPr>
                <w:rFonts w:ascii="Open Sans" w:hAnsi="Open Sans" w:eastAsia="Arial" w:cs="Open Sans"/>
                <w:bCs/>
                <w:i/>
                <w:iCs/>
                <w:sz w:val="21"/>
                <w:szCs w:val="21"/>
              </w:rPr>
              <w:t xml:space="preserve"> and justice system are</w:t>
            </w:r>
            <w:r>
              <w:rPr>
                <w:rFonts w:ascii="Open Sans" w:hAnsi="Open Sans" w:eastAsia="Arial" w:cs="Open Sans"/>
                <w:bCs/>
                <w:i/>
                <w:iCs/>
                <w:sz w:val="21"/>
                <w:szCs w:val="21"/>
              </w:rPr>
              <w:t xml:space="preserve"> made</w:t>
            </w:r>
            <w:r w:rsidR="0051774E">
              <w:rPr>
                <w:rFonts w:ascii="Open Sans" w:hAnsi="Open Sans" w:eastAsia="Arial" w:cs="Open Sans"/>
                <w:bCs/>
                <w:i/>
                <w:iCs/>
                <w:sz w:val="21"/>
                <w:szCs w:val="21"/>
              </w:rPr>
              <w:t>,</w:t>
            </w:r>
            <w:r>
              <w:rPr>
                <w:rFonts w:ascii="Open Sans" w:hAnsi="Open Sans" w:eastAsia="Arial" w:cs="Open Sans"/>
                <w:bCs/>
                <w:i/>
                <w:iCs/>
                <w:sz w:val="21"/>
                <w:szCs w:val="21"/>
              </w:rPr>
              <w:t xml:space="preserve"> with the survivor’s</w:t>
            </w:r>
            <w:r w:rsidR="002B0DBD">
              <w:rPr>
                <w:rFonts w:ascii="Open Sans" w:hAnsi="Open Sans" w:eastAsia="Arial" w:cs="Open Sans"/>
                <w:bCs/>
                <w:i/>
                <w:iCs/>
                <w:sz w:val="21"/>
                <w:szCs w:val="21"/>
              </w:rPr>
              <w:t>/guardian’s</w:t>
            </w:r>
            <w:r>
              <w:rPr>
                <w:rFonts w:ascii="Open Sans" w:hAnsi="Open Sans" w:eastAsia="Arial" w:cs="Open Sans"/>
                <w:bCs/>
                <w:i/>
                <w:iCs/>
                <w:sz w:val="21"/>
                <w:szCs w:val="21"/>
              </w:rPr>
              <w:t xml:space="preserve"> consent</w:t>
            </w:r>
          </w:p>
        </w:tc>
        <w:tc>
          <w:tcPr>
            <w:tcW w:w="792" w:type="pct"/>
            <w:shd w:val="clear" w:color="auto" w:fill="auto"/>
          </w:tcPr>
          <w:p w:rsidR="00D72EC1" w:rsidP="00D72EC1" w:rsidRDefault="00D72EC1" w14:paraId="3CF2B064" w14:textId="57714278">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 xml:space="preserve">Sensitive </w:t>
            </w:r>
          </w:p>
        </w:tc>
        <w:tc>
          <w:tcPr>
            <w:tcW w:w="1006" w:type="pct"/>
            <w:shd w:val="clear" w:color="auto" w:fill="auto"/>
          </w:tcPr>
          <w:p w:rsidR="00D72EC1" w:rsidP="00D72EC1" w:rsidRDefault="00D72EC1" w14:paraId="4565C006" w14:textId="20AE4C14">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Leadership, Security officer, PGI officer, Health officer</w:t>
            </w:r>
          </w:p>
        </w:tc>
        <w:tc>
          <w:tcPr>
            <w:tcW w:w="839" w:type="pct"/>
            <w:shd w:val="clear" w:color="auto" w:fill="auto"/>
          </w:tcPr>
          <w:p w:rsidR="00D72EC1" w:rsidP="00D72EC1" w:rsidRDefault="00D72EC1" w14:paraId="6B847BE5" w14:textId="0BEEEE80">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 xml:space="preserve">Immediately, investigation launched within 72 hours </w:t>
            </w:r>
          </w:p>
        </w:tc>
      </w:tr>
      <w:tr w:rsidRPr="005C1787" w:rsidR="00D72EC1" w:rsidTr="000F11C4" w14:paraId="5982DC0E" w14:textId="77777777">
        <w:trPr>
          <w:trHeight w:val="287"/>
        </w:trPr>
        <w:tc>
          <w:tcPr>
            <w:tcW w:w="2363" w:type="pct"/>
            <w:gridSpan w:val="2"/>
            <w:shd w:val="clear" w:color="auto" w:fill="auto"/>
          </w:tcPr>
          <w:p w:rsidRPr="00B14E4E" w:rsidR="00D72EC1" w:rsidP="00D72EC1" w:rsidRDefault="00D72EC1" w14:paraId="69643E38" w14:textId="5620D480">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 xml:space="preserve">Designated personnel </w:t>
            </w:r>
            <w:proofErr w:type="gramStart"/>
            <w:r>
              <w:rPr>
                <w:rFonts w:ascii="Open Sans" w:hAnsi="Open Sans" w:eastAsia="Arial" w:cs="Open Sans"/>
                <w:bCs/>
                <w:i/>
                <w:iCs/>
                <w:sz w:val="21"/>
                <w:szCs w:val="21"/>
              </w:rPr>
              <w:t>contact  the</w:t>
            </w:r>
            <w:proofErr w:type="gramEnd"/>
            <w:r>
              <w:rPr>
                <w:rFonts w:ascii="Open Sans" w:hAnsi="Open Sans" w:eastAsia="Arial" w:cs="Open Sans"/>
                <w:bCs/>
                <w:i/>
                <w:iCs/>
                <w:sz w:val="21"/>
                <w:szCs w:val="21"/>
              </w:rPr>
              <w:t xml:space="preserve"> individual who shared the feedback or complaint</w:t>
            </w:r>
          </w:p>
        </w:tc>
        <w:tc>
          <w:tcPr>
            <w:tcW w:w="792" w:type="pct"/>
            <w:shd w:val="clear" w:color="auto" w:fill="auto"/>
          </w:tcPr>
          <w:p w:rsidRPr="00B14E4E" w:rsidR="00D72EC1" w:rsidP="00D72EC1" w:rsidRDefault="00D72EC1" w14:paraId="45B3E30E" w14:textId="6955AF61">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Sensitive</w:t>
            </w:r>
          </w:p>
        </w:tc>
        <w:tc>
          <w:tcPr>
            <w:tcW w:w="1006" w:type="pct"/>
            <w:shd w:val="clear" w:color="auto" w:fill="auto"/>
          </w:tcPr>
          <w:p w:rsidRPr="00B14E4E" w:rsidR="00D72EC1" w:rsidP="00D72EC1" w:rsidRDefault="00D72EC1" w14:paraId="211A5B77" w14:textId="046D70EC">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Referral focal points</w:t>
            </w:r>
          </w:p>
        </w:tc>
        <w:tc>
          <w:tcPr>
            <w:tcW w:w="839" w:type="pct"/>
            <w:shd w:val="clear" w:color="auto" w:fill="auto"/>
          </w:tcPr>
          <w:p w:rsidRPr="00B14E4E" w:rsidR="00D72EC1" w:rsidP="00D72EC1" w:rsidRDefault="00D72EC1" w14:paraId="0B33B3BC" w14:textId="44851D6C">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 xml:space="preserve">Latest within </w:t>
            </w:r>
            <w:r w:rsidR="00484C02">
              <w:rPr>
                <w:rFonts w:ascii="Open Sans" w:hAnsi="Open Sans" w:eastAsia="Arial" w:cs="Open Sans"/>
                <w:bCs/>
                <w:i/>
                <w:iCs/>
                <w:sz w:val="21"/>
                <w:szCs w:val="21"/>
              </w:rPr>
              <w:t>72 hrs</w:t>
            </w:r>
          </w:p>
        </w:tc>
      </w:tr>
      <w:tr w:rsidRPr="005C1787" w:rsidR="00316476" w:rsidTr="000F11C4" w14:paraId="177679F5" w14:textId="77777777">
        <w:trPr>
          <w:trHeight w:val="287"/>
        </w:trPr>
        <w:tc>
          <w:tcPr>
            <w:tcW w:w="2363" w:type="pct"/>
            <w:gridSpan w:val="2"/>
            <w:shd w:val="clear" w:color="auto" w:fill="auto"/>
          </w:tcPr>
          <w:p w:rsidR="00316476" w:rsidP="00D72EC1" w:rsidRDefault="00316476" w14:paraId="4ED06A1B" w14:textId="7FAD2565">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Where warranted, an investigation into the sensitive complaint is launched</w:t>
            </w:r>
          </w:p>
        </w:tc>
        <w:tc>
          <w:tcPr>
            <w:tcW w:w="792" w:type="pct"/>
            <w:shd w:val="clear" w:color="auto" w:fill="auto"/>
          </w:tcPr>
          <w:p w:rsidR="00316476" w:rsidP="00D72EC1" w:rsidRDefault="00316476" w14:paraId="2C836AA5" w14:textId="223D59E3">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 xml:space="preserve">Sensitive </w:t>
            </w:r>
          </w:p>
        </w:tc>
        <w:tc>
          <w:tcPr>
            <w:tcW w:w="1006" w:type="pct"/>
            <w:shd w:val="clear" w:color="auto" w:fill="auto"/>
          </w:tcPr>
          <w:p w:rsidR="00316476" w:rsidP="00D72EC1" w:rsidRDefault="00316476" w14:paraId="489F17CE" w14:textId="4C864CEE">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 xml:space="preserve">Leadership, HR officer, legal advisor, </w:t>
            </w:r>
            <w:r w:rsidR="00814858">
              <w:rPr>
                <w:rFonts w:ascii="Open Sans" w:hAnsi="Open Sans" w:eastAsia="Arial" w:cs="Open Sans"/>
                <w:bCs/>
                <w:i/>
                <w:iCs/>
                <w:sz w:val="21"/>
                <w:szCs w:val="21"/>
              </w:rPr>
              <w:t>i</w:t>
            </w:r>
            <w:r>
              <w:rPr>
                <w:rFonts w:ascii="Open Sans" w:hAnsi="Open Sans" w:eastAsia="Arial" w:cs="Open Sans"/>
                <w:bCs/>
                <w:i/>
                <w:iCs/>
                <w:sz w:val="21"/>
                <w:szCs w:val="21"/>
              </w:rPr>
              <w:t xml:space="preserve">nternal or </w:t>
            </w:r>
            <w:r w:rsidR="00D97E79">
              <w:rPr>
                <w:rFonts w:ascii="Open Sans" w:hAnsi="Open Sans" w:eastAsia="Arial" w:cs="Open Sans"/>
                <w:bCs/>
                <w:i/>
                <w:iCs/>
                <w:sz w:val="21"/>
                <w:szCs w:val="21"/>
              </w:rPr>
              <w:t>e</w:t>
            </w:r>
            <w:r>
              <w:rPr>
                <w:rFonts w:ascii="Open Sans" w:hAnsi="Open Sans" w:eastAsia="Arial" w:cs="Open Sans"/>
                <w:bCs/>
                <w:i/>
                <w:iCs/>
                <w:sz w:val="21"/>
                <w:szCs w:val="21"/>
              </w:rPr>
              <w:t xml:space="preserve">xternal </w:t>
            </w:r>
            <w:r w:rsidR="00D97E79">
              <w:rPr>
                <w:rFonts w:ascii="Open Sans" w:hAnsi="Open Sans" w:eastAsia="Arial" w:cs="Open Sans"/>
                <w:bCs/>
                <w:i/>
                <w:iCs/>
                <w:sz w:val="21"/>
                <w:szCs w:val="21"/>
              </w:rPr>
              <w:t>i</w:t>
            </w:r>
            <w:r>
              <w:rPr>
                <w:rFonts w:ascii="Open Sans" w:hAnsi="Open Sans" w:eastAsia="Arial" w:cs="Open Sans"/>
                <w:bCs/>
                <w:i/>
                <w:iCs/>
                <w:sz w:val="21"/>
                <w:szCs w:val="21"/>
              </w:rPr>
              <w:t xml:space="preserve">nvestigation </w:t>
            </w:r>
            <w:r w:rsidR="00D97E79">
              <w:rPr>
                <w:rFonts w:ascii="Open Sans" w:hAnsi="Open Sans" w:eastAsia="Arial" w:cs="Open Sans"/>
                <w:bCs/>
                <w:i/>
                <w:iCs/>
                <w:sz w:val="21"/>
                <w:szCs w:val="21"/>
              </w:rPr>
              <w:t>c</w:t>
            </w:r>
            <w:r>
              <w:rPr>
                <w:rFonts w:ascii="Open Sans" w:hAnsi="Open Sans" w:eastAsia="Arial" w:cs="Open Sans"/>
                <w:bCs/>
                <w:i/>
                <w:iCs/>
                <w:sz w:val="21"/>
                <w:szCs w:val="21"/>
              </w:rPr>
              <w:t>ommittee</w:t>
            </w:r>
          </w:p>
        </w:tc>
        <w:tc>
          <w:tcPr>
            <w:tcW w:w="839" w:type="pct"/>
            <w:shd w:val="clear" w:color="auto" w:fill="auto"/>
          </w:tcPr>
          <w:p w:rsidR="00316476" w:rsidP="00D72EC1" w:rsidRDefault="00D97E79" w14:paraId="1A6107D7" w14:textId="36F71657">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 xml:space="preserve">Latest within 1 week </w:t>
            </w:r>
          </w:p>
        </w:tc>
      </w:tr>
      <w:tr w:rsidRPr="005C1787" w:rsidR="00D72EC1" w:rsidTr="000F11C4" w14:paraId="20F73DC0" w14:textId="77777777">
        <w:trPr>
          <w:trHeight w:val="287"/>
        </w:trPr>
        <w:tc>
          <w:tcPr>
            <w:tcW w:w="2363" w:type="pct"/>
            <w:gridSpan w:val="2"/>
            <w:shd w:val="clear" w:color="auto" w:fill="auto"/>
          </w:tcPr>
          <w:p w:rsidRPr="00B14E4E" w:rsidR="00D72EC1" w:rsidP="00D72EC1" w:rsidRDefault="00D72EC1" w14:paraId="212469CF" w14:textId="73913CA9">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The referral focal point updates the dashboard containing sensitive feedback or complaints to mark the referral as resolved</w:t>
            </w:r>
          </w:p>
        </w:tc>
        <w:tc>
          <w:tcPr>
            <w:tcW w:w="792" w:type="pct"/>
            <w:shd w:val="clear" w:color="auto" w:fill="auto"/>
          </w:tcPr>
          <w:p w:rsidRPr="00B14E4E" w:rsidR="00D72EC1" w:rsidP="00D72EC1" w:rsidRDefault="00D72EC1" w14:paraId="0CFBFD60" w14:textId="0AA93026">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Sensitive</w:t>
            </w:r>
          </w:p>
        </w:tc>
        <w:tc>
          <w:tcPr>
            <w:tcW w:w="1006" w:type="pct"/>
            <w:shd w:val="clear" w:color="auto" w:fill="auto"/>
          </w:tcPr>
          <w:p w:rsidRPr="00B14E4E" w:rsidR="00D72EC1" w:rsidP="00D72EC1" w:rsidRDefault="00D72EC1" w14:paraId="3A33F0D1" w14:textId="17A8D309">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Referral focal points</w:t>
            </w:r>
          </w:p>
        </w:tc>
        <w:tc>
          <w:tcPr>
            <w:tcW w:w="839" w:type="pct"/>
            <w:shd w:val="clear" w:color="auto" w:fill="auto"/>
          </w:tcPr>
          <w:p w:rsidRPr="00B14E4E" w:rsidR="00D72EC1" w:rsidP="00D72EC1" w:rsidRDefault="00D72EC1" w14:paraId="75AA4A74" w14:textId="3412496B">
            <w:pPr>
              <w:spacing w:after="120" w:line="240" w:lineRule="auto"/>
              <w:rPr>
                <w:rFonts w:ascii="Open Sans" w:hAnsi="Open Sans" w:eastAsia="Arial" w:cs="Open Sans"/>
                <w:bCs/>
                <w:i/>
                <w:iCs/>
                <w:sz w:val="21"/>
                <w:szCs w:val="21"/>
              </w:rPr>
            </w:pPr>
            <w:r>
              <w:rPr>
                <w:rFonts w:ascii="Open Sans" w:hAnsi="Open Sans" w:eastAsia="Arial" w:cs="Open Sans"/>
                <w:bCs/>
                <w:i/>
                <w:iCs/>
                <w:sz w:val="21"/>
                <w:szCs w:val="21"/>
              </w:rPr>
              <w:t>As soon as the case is referred to an external service or is resolved internally</w:t>
            </w:r>
          </w:p>
        </w:tc>
      </w:tr>
      <w:tr w:rsidRPr="005C1787" w:rsidR="00D72EC1" w:rsidTr="000F11C4" w14:paraId="66C0F818" w14:textId="77777777">
        <w:trPr>
          <w:trHeight w:val="341"/>
        </w:trPr>
        <w:tc>
          <w:tcPr>
            <w:tcW w:w="2363" w:type="pct"/>
            <w:gridSpan w:val="2"/>
            <w:shd w:val="clear" w:color="auto" w:fill="FFC000"/>
          </w:tcPr>
          <w:p w:rsidRPr="005C1787" w:rsidR="00D72EC1" w:rsidP="00D72EC1" w:rsidRDefault="00D72EC1" w14:paraId="00000053" w14:textId="708ECA2B">
            <w:pPr>
              <w:spacing w:after="120" w:line="240" w:lineRule="auto"/>
              <w:rPr>
                <w:rFonts w:ascii="Open Sans" w:hAnsi="Open Sans" w:eastAsia="Arial" w:cs="Open Sans"/>
                <w:b/>
                <w:sz w:val="21"/>
                <w:szCs w:val="21"/>
              </w:rPr>
            </w:pPr>
            <w:r>
              <w:rPr>
                <w:rFonts w:ascii="Open Sans" w:hAnsi="Open Sans" w:eastAsia="Arial" w:cs="Open Sans"/>
                <w:b/>
                <w:sz w:val="21"/>
                <w:szCs w:val="21"/>
              </w:rPr>
              <w:lastRenderedPageBreak/>
              <w:t>Closing the feedback loop</w:t>
            </w:r>
          </w:p>
        </w:tc>
        <w:tc>
          <w:tcPr>
            <w:tcW w:w="792" w:type="pct"/>
            <w:shd w:val="clear" w:color="auto" w:fill="FFC000"/>
          </w:tcPr>
          <w:p w:rsidRPr="005C1787" w:rsidR="00D72EC1" w:rsidP="00D72EC1" w:rsidRDefault="00D72EC1" w14:paraId="426DD47F" w14:textId="77777777">
            <w:pPr>
              <w:spacing w:after="120" w:line="240" w:lineRule="auto"/>
              <w:rPr>
                <w:rFonts w:ascii="Open Sans" w:hAnsi="Open Sans" w:eastAsia="Arial" w:cs="Open Sans"/>
                <w:sz w:val="21"/>
                <w:szCs w:val="21"/>
              </w:rPr>
            </w:pPr>
          </w:p>
        </w:tc>
        <w:tc>
          <w:tcPr>
            <w:tcW w:w="1006" w:type="pct"/>
            <w:shd w:val="clear" w:color="auto" w:fill="FFC000"/>
          </w:tcPr>
          <w:p w:rsidRPr="005C1787" w:rsidR="00D72EC1" w:rsidP="00D72EC1" w:rsidRDefault="00D72EC1" w14:paraId="00000054" w14:textId="74177198">
            <w:pPr>
              <w:spacing w:after="120" w:line="240" w:lineRule="auto"/>
              <w:rPr>
                <w:rFonts w:ascii="Open Sans" w:hAnsi="Open Sans" w:eastAsia="Arial" w:cs="Open Sans"/>
                <w:sz w:val="21"/>
                <w:szCs w:val="21"/>
              </w:rPr>
            </w:pPr>
          </w:p>
        </w:tc>
        <w:tc>
          <w:tcPr>
            <w:tcW w:w="839" w:type="pct"/>
            <w:shd w:val="clear" w:color="auto" w:fill="FFC000"/>
          </w:tcPr>
          <w:p w:rsidRPr="005C1787" w:rsidR="00D72EC1" w:rsidP="00D72EC1" w:rsidRDefault="00D72EC1" w14:paraId="00000055" w14:textId="77777777">
            <w:pPr>
              <w:spacing w:after="120" w:line="240" w:lineRule="auto"/>
              <w:rPr>
                <w:rFonts w:ascii="Open Sans" w:hAnsi="Open Sans" w:eastAsia="Arial" w:cs="Open Sans"/>
                <w:sz w:val="21"/>
                <w:szCs w:val="21"/>
              </w:rPr>
            </w:pPr>
          </w:p>
        </w:tc>
      </w:tr>
      <w:tr w:rsidRPr="005C1787" w:rsidR="00D72EC1" w:rsidTr="000F11C4" w14:paraId="5FE41774" w14:textId="77777777">
        <w:tc>
          <w:tcPr>
            <w:tcW w:w="2363" w:type="pct"/>
            <w:gridSpan w:val="2"/>
            <w:shd w:val="clear" w:color="auto" w:fill="FFFFFF"/>
          </w:tcPr>
          <w:p w:rsidRPr="000F11C4" w:rsidR="00D72EC1" w:rsidP="00D72EC1" w:rsidRDefault="00D72EC1" w14:paraId="00000063" w14:textId="47915035">
            <w:pPr>
              <w:spacing w:after="120" w:line="240" w:lineRule="auto"/>
              <w:rPr>
                <w:rFonts w:ascii="Open Sans" w:hAnsi="Open Sans" w:eastAsia="Arial" w:cs="Open Sans"/>
                <w:i/>
                <w:iCs/>
                <w:sz w:val="21"/>
                <w:szCs w:val="21"/>
              </w:rPr>
            </w:pPr>
            <w:r w:rsidRPr="000F11C4">
              <w:rPr>
                <w:rFonts w:ascii="Open Sans" w:hAnsi="Open Sans" w:eastAsia="Arial" w:cs="Open Sans"/>
                <w:i/>
                <w:iCs/>
                <w:sz w:val="21"/>
                <w:szCs w:val="21"/>
              </w:rPr>
              <w:t>The action</w:t>
            </w:r>
            <w:r>
              <w:rPr>
                <w:rFonts w:ascii="Open Sans" w:hAnsi="Open Sans" w:eastAsia="Arial" w:cs="Open Sans"/>
                <w:i/>
                <w:iCs/>
                <w:sz w:val="21"/>
                <w:szCs w:val="21"/>
              </w:rPr>
              <w:t>’s tracker is discussed during coordination meetings and updated</w:t>
            </w:r>
          </w:p>
        </w:tc>
        <w:tc>
          <w:tcPr>
            <w:tcW w:w="792" w:type="pct"/>
            <w:shd w:val="clear" w:color="auto" w:fill="FFFFFF"/>
          </w:tcPr>
          <w:p w:rsidRPr="000F11C4" w:rsidR="00D72EC1" w:rsidP="00D72EC1" w:rsidRDefault="00D72EC1" w14:paraId="4D5CB9C7" w14:textId="3C07F4B0">
            <w:pPr>
              <w:spacing w:after="120" w:line="240" w:lineRule="auto"/>
              <w:rPr>
                <w:rFonts w:ascii="Open Sans" w:hAnsi="Open Sans" w:eastAsia="Arial" w:cs="Open Sans"/>
                <w:i/>
                <w:iCs/>
                <w:sz w:val="21"/>
                <w:szCs w:val="21"/>
              </w:rPr>
            </w:pPr>
            <w:r>
              <w:rPr>
                <w:rFonts w:ascii="Open Sans" w:hAnsi="Open Sans" w:eastAsia="Arial" w:cs="Open Sans"/>
                <w:bCs/>
                <w:i/>
                <w:iCs/>
                <w:sz w:val="21"/>
                <w:szCs w:val="21"/>
              </w:rPr>
              <w:t>Routine, Critical</w:t>
            </w:r>
          </w:p>
        </w:tc>
        <w:tc>
          <w:tcPr>
            <w:tcW w:w="1006" w:type="pct"/>
            <w:shd w:val="clear" w:color="auto" w:fill="FFFFFF"/>
          </w:tcPr>
          <w:p w:rsidRPr="000F11C4" w:rsidR="00D72EC1" w:rsidP="00D72EC1" w:rsidRDefault="00D72EC1" w14:paraId="00000064" w14:textId="4B1084B1">
            <w:pPr>
              <w:spacing w:after="120" w:line="240" w:lineRule="auto"/>
              <w:rPr>
                <w:rFonts w:ascii="Open Sans" w:hAnsi="Open Sans" w:eastAsia="Arial" w:cs="Open Sans"/>
                <w:i/>
                <w:iCs/>
                <w:sz w:val="21"/>
                <w:szCs w:val="21"/>
              </w:rPr>
            </w:pPr>
            <w:r>
              <w:rPr>
                <w:rFonts w:ascii="Open Sans" w:hAnsi="Open Sans" w:eastAsia="Arial" w:cs="Open Sans"/>
                <w:bCs/>
                <w:i/>
                <w:iCs/>
                <w:sz w:val="21"/>
                <w:szCs w:val="21"/>
              </w:rPr>
              <w:t>Operations/Project and technical leads, CEA officer</w:t>
            </w:r>
          </w:p>
        </w:tc>
        <w:tc>
          <w:tcPr>
            <w:tcW w:w="839" w:type="pct"/>
            <w:shd w:val="clear" w:color="auto" w:fill="FFFFFF"/>
          </w:tcPr>
          <w:p w:rsidRPr="000F11C4" w:rsidR="00D72EC1" w:rsidP="00D72EC1" w:rsidRDefault="00D72EC1" w14:paraId="00000065" w14:textId="5845CCD6">
            <w:pPr>
              <w:spacing w:after="120" w:line="240" w:lineRule="auto"/>
              <w:rPr>
                <w:rFonts w:ascii="Open Sans" w:hAnsi="Open Sans" w:eastAsia="Arial" w:cs="Open Sans"/>
                <w:i/>
                <w:iCs/>
                <w:sz w:val="21"/>
                <w:szCs w:val="21"/>
              </w:rPr>
            </w:pPr>
            <w:r>
              <w:rPr>
                <w:rFonts w:ascii="Open Sans" w:hAnsi="Open Sans" w:eastAsia="Arial" w:cs="Open Sans"/>
                <w:bCs/>
                <w:i/>
                <w:iCs/>
                <w:sz w:val="21"/>
                <w:szCs w:val="21"/>
              </w:rPr>
              <w:t>Once a week</w:t>
            </w:r>
          </w:p>
        </w:tc>
      </w:tr>
      <w:tr w:rsidRPr="005C1787" w:rsidR="00D72EC1" w:rsidTr="000F11C4" w14:paraId="373FC376" w14:textId="77777777">
        <w:tc>
          <w:tcPr>
            <w:tcW w:w="2363" w:type="pct"/>
            <w:gridSpan w:val="2"/>
            <w:shd w:val="clear" w:color="auto" w:fill="FFFFFF"/>
          </w:tcPr>
          <w:p w:rsidRPr="000F11C4" w:rsidR="00D72EC1" w:rsidP="00D72EC1" w:rsidRDefault="00D72EC1" w14:paraId="541B6D19" w14:textId="72A045F3">
            <w:pPr>
              <w:spacing w:after="120" w:line="240" w:lineRule="auto"/>
              <w:rPr>
                <w:rFonts w:ascii="Open Sans" w:hAnsi="Open Sans" w:eastAsia="Arial" w:cs="Open Sans"/>
                <w:i/>
                <w:iCs/>
                <w:sz w:val="21"/>
                <w:szCs w:val="21"/>
              </w:rPr>
            </w:pPr>
            <w:r>
              <w:rPr>
                <w:rFonts w:ascii="Open Sans" w:hAnsi="Open Sans" w:eastAsia="Arial" w:cs="Open Sans"/>
                <w:i/>
                <w:iCs/>
                <w:sz w:val="21"/>
                <w:szCs w:val="21"/>
              </w:rPr>
              <w:t>Any updates on actions to respond to the feedback received is discussed during the weekly meeting with volunteers who collect data</w:t>
            </w:r>
          </w:p>
        </w:tc>
        <w:tc>
          <w:tcPr>
            <w:tcW w:w="792" w:type="pct"/>
            <w:shd w:val="clear" w:color="auto" w:fill="FFFFFF"/>
          </w:tcPr>
          <w:p w:rsidRPr="000F11C4" w:rsidR="00D72EC1" w:rsidP="00D72EC1" w:rsidRDefault="00D72EC1" w14:paraId="3B3548ED" w14:textId="5FCE3491">
            <w:pPr>
              <w:spacing w:after="120" w:line="240" w:lineRule="auto"/>
              <w:rPr>
                <w:rFonts w:ascii="Open Sans" w:hAnsi="Open Sans" w:eastAsia="Arial" w:cs="Open Sans"/>
                <w:i/>
                <w:iCs/>
                <w:sz w:val="21"/>
                <w:szCs w:val="21"/>
              </w:rPr>
            </w:pPr>
            <w:r>
              <w:rPr>
                <w:rFonts w:ascii="Open Sans" w:hAnsi="Open Sans" w:eastAsia="Arial" w:cs="Open Sans"/>
                <w:bCs/>
                <w:i/>
                <w:iCs/>
                <w:sz w:val="21"/>
                <w:szCs w:val="21"/>
              </w:rPr>
              <w:t>Routine, Critical</w:t>
            </w:r>
          </w:p>
        </w:tc>
        <w:tc>
          <w:tcPr>
            <w:tcW w:w="1006" w:type="pct"/>
            <w:shd w:val="clear" w:color="auto" w:fill="FFFFFF"/>
          </w:tcPr>
          <w:p w:rsidRPr="000F11C4" w:rsidR="00D72EC1" w:rsidP="00D72EC1" w:rsidRDefault="00D72EC1" w14:paraId="063B74B5" w14:textId="53BF67FF">
            <w:pPr>
              <w:spacing w:after="120" w:line="240" w:lineRule="auto"/>
              <w:rPr>
                <w:rFonts w:ascii="Open Sans" w:hAnsi="Open Sans" w:eastAsia="Arial" w:cs="Open Sans"/>
                <w:i/>
                <w:iCs/>
                <w:sz w:val="21"/>
                <w:szCs w:val="21"/>
              </w:rPr>
            </w:pPr>
            <w:r>
              <w:rPr>
                <w:rFonts w:ascii="Open Sans" w:hAnsi="Open Sans" w:eastAsia="Arial" w:cs="Open Sans"/>
                <w:bCs/>
                <w:i/>
                <w:iCs/>
                <w:sz w:val="21"/>
                <w:szCs w:val="21"/>
              </w:rPr>
              <w:t>CEA officer</w:t>
            </w:r>
          </w:p>
        </w:tc>
        <w:tc>
          <w:tcPr>
            <w:tcW w:w="839" w:type="pct"/>
            <w:shd w:val="clear" w:color="auto" w:fill="FFFFFF"/>
          </w:tcPr>
          <w:p w:rsidRPr="000F11C4" w:rsidR="00D72EC1" w:rsidP="00D72EC1" w:rsidRDefault="00D72EC1" w14:paraId="31F8F79B" w14:textId="145834FE">
            <w:pPr>
              <w:spacing w:after="120" w:line="240" w:lineRule="auto"/>
              <w:rPr>
                <w:rFonts w:ascii="Open Sans" w:hAnsi="Open Sans" w:eastAsia="Arial" w:cs="Open Sans"/>
                <w:i/>
                <w:iCs/>
                <w:sz w:val="21"/>
                <w:szCs w:val="21"/>
              </w:rPr>
            </w:pPr>
            <w:r>
              <w:rPr>
                <w:rFonts w:ascii="Open Sans" w:hAnsi="Open Sans" w:eastAsia="Arial" w:cs="Open Sans"/>
                <w:bCs/>
                <w:i/>
                <w:iCs/>
                <w:sz w:val="21"/>
                <w:szCs w:val="21"/>
              </w:rPr>
              <w:t>Once a week</w:t>
            </w:r>
          </w:p>
        </w:tc>
      </w:tr>
      <w:tr w:rsidRPr="005C1787" w:rsidR="00D72EC1" w:rsidTr="000F11C4" w14:paraId="213D8805" w14:textId="77777777">
        <w:tc>
          <w:tcPr>
            <w:tcW w:w="2363" w:type="pct"/>
            <w:gridSpan w:val="2"/>
            <w:shd w:val="clear" w:color="auto" w:fill="FFFFFF"/>
          </w:tcPr>
          <w:p w:rsidR="00D72EC1" w:rsidP="00D72EC1" w:rsidRDefault="00D72EC1" w14:paraId="5E4C7A7D" w14:textId="41C699CB">
            <w:pPr>
              <w:spacing w:after="120" w:line="240" w:lineRule="auto"/>
              <w:rPr>
                <w:rFonts w:ascii="Open Sans" w:hAnsi="Open Sans" w:eastAsia="Arial" w:cs="Open Sans"/>
                <w:i/>
                <w:iCs/>
                <w:sz w:val="21"/>
                <w:szCs w:val="21"/>
              </w:rPr>
            </w:pPr>
            <w:r>
              <w:rPr>
                <w:rFonts w:ascii="Open Sans" w:hAnsi="Open Sans" w:eastAsia="Arial" w:cs="Open Sans"/>
                <w:i/>
                <w:iCs/>
                <w:sz w:val="21"/>
                <w:szCs w:val="21"/>
              </w:rPr>
              <w:t>For general feedback, information is shared to communities on how the feedback is being addressed. This also includes feedback that cannot be addressed or is still pending action. Channels used include: [e.g.</w:t>
            </w:r>
            <w:r w:rsidR="00B46C08">
              <w:rPr>
                <w:rFonts w:ascii="Open Sans" w:hAnsi="Open Sans" w:eastAsia="Arial" w:cs="Open Sans"/>
                <w:i/>
                <w:iCs/>
                <w:sz w:val="21"/>
                <w:szCs w:val="21"/>
              </w:rPr>
              <w:t>,</w:t>
            </w:r>
            <w:r>
              <w:rPr>
                <w:rFonts w:ascii="Open Sans" w:hAnsi="Open Sans" w:eastAsia="Arial" w:cs="Open Sans"/>
                <w:i/>
                <w:iCs/>
                <w:sz w:val="21"/>
                <w:szCs w:val="21"/>
              </w:rPr>
              <w:t xml:space="preserve"> add channels used to share information]</w:t>
            </w:r>
          </w:p>
        </w:tc>
        <w:tc>
          <w:tcPr>
            <w:tcW w:w="792" w:type="pct"/>
            <w:shd w:val="clear" w:color="auto" w:fill="FFFFFF"/>
          </w:tcPr>
          <w:p w:rsidRPr="000F11C4" w:rsidR="00D72EC1" w:rsidP="00D72EC1" w:rsidRDefault="00D72EC1" w14:paraId="3703FC01" w14:textId="312ECEA7">
            <w:pPr>
              <w:spacing w:after="120" w:line="240" w:lineRule="auto"/>
              <w:rPr>
                <w:rFonts w:ascii="Open Sans" w:hAnsi="Open Sans" w:eastAsia="Arial" w:cs="Open Sans"/>
                <w:i/>
                <w:iCs/>
                <w:sz w:val="21"/>
                <w:szCs w:val="21"/>
              </w:rPr>
            </w:pPr>
            <w:r>
              <w:rPr>
                <w:rFonts w:ascii="Open Sans" w:hAnsi="Open Sans" w:eastAsia="Arial" w:cs="Open Sans"/>
                <w:i/>
                <w:iCs/>
                <w:sz w:val="21"/>
                <w:szCs w:val="21"/>
              </w:rPr>
              <w:t>Routine, Critical</w:t>
            </w:r>
          </w:p>
        </w:tc>
        <w:tc>
          <w:tcPr>
            <w:tcW w:w="1006" w:type="pct"/>
            <w:shd w:val="clear" w:color="auto" w:fill="FFFFFF"/>
          </w:tcPr>
          <w:p w:rsidRPr="000F11C4" w:rsidR="00D72EC1" w:rsidP="00D72EC1" w:rsidRDefault="00D72EC1" w14:paraId="2EE7901A" w14:textId="61A2602E">
            <w:pPr>
              <w:spacing w:after="120" w:line="240" w:lineRule="auto"/>
              <w:rPr>
                <w:rFonts w:ascii="Open Sans" w:hAnsi="Open Sans" w:eastAsia="Arial" w:cs="Open Sans"/>
                <w:i/>
                <w:iCs/>
                <w:sz w:val="21"/>
                <w:szCs w:val="21"/>
              </w:rPr>
            </w:pPr>
            <w:r>
              <w:rPr>
                <w:rFonts w:ascii="Open Sans" w:hAnsi="Open Sans" w:eastAsia="Arial" w:cs="Open Sans"/>
                <w:i/>
                <w:iCs/>
                <w:sz w:val="21"/>
                <w:szCs w:val="21"/>
              </w:rPr>
              <w:t>Staff and volunteers in regular contact with communities, technical colleagues</w:t>
            </w:r>
          </w:p>
        </w:tc>
        <w:tc>
          <w:tcPr>
            <w:tcW w:w="839" w:type="pct"/>
            <w:shd w:val="clear" w:color="auto" w:fill="FFFFFF"/>
          </w:tcPr>
          <w:p w:rsidRPr="000F11C4" w:rsidR="00D72EC1" w:rsidP="00D72EC1" w:rsidRDefault="00D72EC1" w14:paraId="048FF1D7" w14:textId="323D0D70">
            <w:pPr>
              <w:spacing w:after="120" w:line="240" w:lineRule="auto"/>
              <w:rPr>
                <w:rFonts w:ascii="Open Sans" w:hAnsi="Open Sans" w:eastAsia="Arial" w:cs="Open Sans"/>
                <w:i/>
                <w:iCs/>
                <w:sz w:val="21"/>
                <w:szCs w:val="21"/>
              </w:rPr>
            </w:pPr>
            <w:r>
              <w:rPr>
                <w:rFonts w:ascii="Open Sans" w:hAnsi="Open Sans" w:eastAsia="Arial" w:cs="Open Sans"/>
                <w:i/>
                <w:iCs/>
                <w:sz w:val="21"/>
                <w:szCs w:val="21"/>
              </w:rPr>
              <w:t>Within two weeks (14 days) of receiving the feedback</w:t>
            </w:r>
          </w:p>
        </w:tc>
      </w:tr>
      <w:tr w:rsidRPr="005C1787" w:rsidR="00D72EC1" w:rsidTr="000F11C4" w14:paraId="2122ED47" w14:textId="77777777">
        <w:tc>
          <w:tcPr>
            <w:tcW w:w="2363" w:type="pct"/>
            <w:gridSpan w:val="2"/>
            <w:shd w:val="clear" w:color="auto" w:fill="FFFFFF"/>
          </w:tcPr>
          <w:p w:rsidR="00D72EC1" w:rsidP="00D72EC1" w:rsidRDefault="00D72EC1" w14:paraId="6D8D1502" w14:textId="7B06C740">
            <w:pPr>
              <w:spacing w:after="120" w:line="240" w:lineRule="auto"/>
              <w:rPr>
                <w:rFonts w:ascii="Open Sans" w:hAnsi="Open Sans" w:eastAsia="Arial" w:cs="Open Sans"/>
                <w:i/>
                <w:iCs/>
                <w:sz w:val="21"/>
                <w:szCs w:val="21"/>
              </w:rPr>
            </w:pPr>
            <w:r>
              <w:rPr>
                <w:rFonts w:ascii="Open Sans" w:hAnsi="Open Sans" w:eastAsia="Arial" w:cs="Open Sans"/>
                <w:i/>
                <w:iCs/>
                <w:sz w:val="21"/>
                <w:szCs w:val="21"/>
              </w:rPr>
              <w:t>For feedback shared by an individual or related to a specific individual, information is shared directly with the individual. This also includes feedback that cannot be addressed or is still pending action</w:t>
            </w:r>
          </w:p>
        </w:tc>
        <w:tc>
          <w:tcPr>
            <w:tcW w:w="792" w:type="pct"/>
            <w:shd w:val="clear" w:color="auto" w:fill="FFFFFF"/>
          </w:tcPr>
          <w:p w:rsidRPr="000F11C4" w:rsidR="00D72EC1" w:rsidP="00D72EC1" w:rsidRDefault="00D72EC1" w14:paraId="586BD128" w14:textId="16B0D7A2">
            <w:pPr>
              <w:spacing w:after="120" w:line="240" w:lineRule="auto"/>
              <w:rPr>
                <w:rFonts w:ascii="Open Sans" w:hAnsi="Open Sans" w:eastAsia="Arial" w:cs="Open Sans"/>
                <w:i/>
                <w:iCs/>
                <w:sz w:val="21"/>
                <w:szCs w:val="21"/>
              </w:rPr>
            </w:pPr>
            <w:r>
              <w:rPr>
                <w:rFonts w:ascii="Open Sans" w:hAnsi="Open Sans" w:eastAsia="Arial" w:cs="Open Sans"/>
                <w:i/>
                <w:iCs/>
                <w:sz w:val="21"/>
                <w:szCs w:val="21"/>
              </w:rPr>
              <w:t>Routine, Critical,</w:t>
            </w:r>
          </w:p>
        </w:tc>
        <w:tc>
          <w:tcPr>
            <w:tcW w:w="1006" w:type="pct"/>
            <w:shd w:val="clear" w:color="auto" w:fill="FFFFFF"/>
          </w:tcPr>
          <w:p w:rsidRPr="000F11C4" w:rsidR="00D72EC1" w:rsidP="00D72EC1" w:rsidRDefault="00D72EC1" w14:paraId="3B43C6DF" w14:textId="28F2FF0C">
            <w:pPr>
              <w:spacing w:after="120" w:line="240" w:lineRule="auto"/>
              <w:rPr>
                <w:rFonts w:ascii="Open Sans" w:hAnsi="Open Sans" w:eastAsia="Arial" w:cs="Open Sans"/>
                <w:i/>
                <w:iCs/>
                <w:sz w:val="21"/>
                <w:szCs w:val="21"/>
              </w:rPr>
            </w:pPr>
            <w:r>
              <w:rPr>
                <w:rFonts w:ascii="Open Sans" w:hAnsi="Open Sans" w:eastAsia="Arial" w:cs="Open Sans"/>
                <w:i/>
                <w:iCs/>
                <w:sz w:val="21"/>
                <w:szCs w:val="21"/>
              </w:rPr>
              <w:t>Staff and volunteers in regular contact with communities, technical colleagues</w:t>
            </w:r>
          </w:p>
        </w:tc>
        <w:tc>
          <w:tcPr>
            <w:tcW w:w="839" w:type="pct"/>
            <w:shd w:val="clear" w:color="auto" w:fill="FFFFFF"/>
          </w:tcPr>
          <w:p w:rsidRPr="000F11C4" w:rsidR="00D72EC1" w:rsidP="00D72EC1" w:rsidRDefault="00D72EC1" w14:paraId="32311C99" w14:textId="508EC513">
            <w:pPr>
              <w:spacing w:after="120" w:line="240" w:lineRule="auto"/>
              <w:rPr>
                <w:rFonts w:ascii="Open Sans" w:hAnsi="Open Sans" w:eastAsia="Arial" w:cs="Open Sans"/>
                <w:i/>
                <w:iCs/>
                <w:sz w:val="21"/>
                <w:szCs w:val="21"/>
              </w:rPr>
            </w:pPr>
            <w:r>
              <w:rPr>
                <w:rFonts w:ascii="Open Sans" w:hAnsi="Open Sans" w:eastAsia="Arial" w:cs="Open Sans"/>
                <w:i/>
                <w:iCs/>
                <w:sz w:val="21"/>
                <w:szCs w:val="21"/>
              </w:rPr>
              <w:t>Within one week (7 days) of receiving the feedback</w:t>
            </w:r>
          </w:p>
        </w:tc>
      </w:tr>
      <w:tr w:rsidRPr="005C1787" w:rsidR="00D72EC1" w:rsidTr="000F11C4" w14:paraId="095B1281" w14:textId="77777777">
        <w:tc>
          <w:tcPr>
            <w:tcW w:w="2363" w:type="pct"/>
            <w:gridSpan w:val="2"/>
            <w:shd w:val="clear" w:color="auto" w:fill="FFFFFF"/>
          </w:tcPr>
          <w:p w:rsidR="00D72EC1" w:rsidP="00D72EC1" w:rsidRDefault="00D72EC1" w14:paraId="752796E6" w14:textId="4E16DF88">
            <w:pPr>
              <w:spacing w:after="120" w:line="240" w:lineRule="auto"/>
              <w:rPr>
                <w:rFonts w:ascii="Open Sans" w:hAnsi="Open Sans" w:eastAsia="Arial" w:cs="Open Sans"/>
                <w:i/>
                <w:iCs/>
                <w:sz w:val="21"/>
                <w:szCs w:val="21"/>
              </w:rPr>
            </w:pPr>
            <w:r>
              <w:rPr>
                <w:rFonts w:ascii="Open Sans" w:hAnsi="Open Sans" w:eastAsia="Arial" w:cs="Open Sans"/>
                <w:i/>
                <w:iCs/>
                <w:sz w:val="21"/>
                <w:szCs w:val="21"/>
              </w:rPr>
              <w:t xml:space="preserve">When feedback has been responded too or addressed, this is documented in the </w:t>
            </w:r>
            <w:proofErr w:type="gramStart"/>
            <w:r>
              <w:rPr>
                <w:rFonts w:ascii="Open Sans" w:hAnsi="Open Sans" w:eastAsia="Arial" w:cs="Open Sans"/>
                <w:i/>
                <w:iCs/>
                <w:sz w:val="21"/>
                <w:szCs w:val="21"/>
              </w:rPr>
              <w:t>actions</w:t>
            </w:r>
            <w:proofErr w:type="gramEnd"/>
            <w:r>
              <w:rPr>
                <w:rFonts w:ascii="Open Sans" w:hAnsi="Open Sans" w:eastAsia="Arial" w:cs="Open Sans"/>
                <w:i/>
                <w:iCs/>
                <w:sz w:val="21"/>
                <w:szCs w:val="21"/>
              </w:rPr>
              <w:t xml:space="preserve"> tracker</w:t>
            </w:r>
          </w:p>
        </w:tc>
        <w:tc>
          <w:tcPr>
            <w:tcW w:w="792" w:type="pct"/>
            <w:shd w:val="clear" w:color="auto" w:fill="FFFFFF"/>
          </w:tcPr>
          <w:p w:rsidRPr="000F11C4" w:rsidR="00D72EC1" w:rsidP="00D72EC1" w:rsidRDefault="00D72EC1" w14:paraId="0AD4FBC1" w14:textId="16960582">
            <w:pPr>
              <w:spacing w:after="120" w:line="240" w:lineRule="auto"/>
              <w:rPr>
                <w:rFonts w:ascii="Open Sans" w:hAnsi="Open Sans" w:eastAsia="Arial" w:cs="Open Sans"/>
                <w:i/>
                <w:iCs/>
                <w:sz w:val="21"/>
                <w:szCs w:val="21"/>
              </w:rPr>
            </w:pPr>
            <w:r>
              <w:rPr>
                <w:rFonts w:ascii="Open Sans" w:hAnsi="Open Sans" w:eastAsia="Arial" w:cs="Open Sans"/>
                <w:i/>
                <w:iCs/>
                <w:sz w:val="21"/>
                <w:szCs w:val="21"/>
              </w:rPr>
              <w:t>Routine, Critical,</w:t>
            </w:r>
          </w:p>
        </w:tc>
        <w:tc>
          <w:tcPr>
            <w:tcW w:w="1006" w:type="pct"/>
            <w:shd w:val="clear" w:color="auto" w:fill="FFFFFF"/>
          </w:tcPr>
          <w:p w:rsidRPr="000F11C4" w:rsidR="00D72EC1" w:rsidP="00D72EC1" w:rsidRDefault="00D72EC1" w14:paraId="27CADAE1" w14:textId="4B9C8DA4">
            <w:pPr>
              <w:spacing w:after="120" w:line="240" w:lineRule="auto"/>
              <w:rPr>
                <w:rFonts w:ascii="Open Sans" w:hAnsi="Open Sans" w:eastAsia="Arial" w:cs="Open Sans"/>
                <w:i/>
                <w:iCs/>
                <w:sz w:val="21"/>
                <w:szCs w:val="21"/>
              </w:rPr>
            </w:pPr>
            <w:r>
              <w:rPr>
                <w:rFonts w:ascii="Open Sans" w:hAnsi="Open Sans" w:eastAsia="Arial" w:cs="Open Sans"/>
                <w:i/>
                <w:iCs/>
                <w:sz w:val="21"/>
                <w:szCs w:val="21"/>
              </w:rPr>
              <w:t>Staff and volunteers in regular contact with communities, technical colleagues</w:t>
            </w:r>
          </w:p>
        </w:tc>
        <w:tc>
          <w:tcPr>
            <w:tcW w:w="839" w:type="pct"/>
            <w:shd w:val="clear" w:color="auto" w:fill="FFFFFF"/>
          </w:tcPr>
          <w:p w:rsidRPr="000F11C4" w:rsidR="00D72EC1" w:rsidP="00D72EC1" w:rsidRDefault="00D72EC1" w14:paraId="2C3BB352" w14:textId="5080D6EE">
            <w:pPr>
              <w:spacing w:after="120" w:line="240" w:lineRule="auto"/>
              <w:rPr>
                <w:rFonts w:ascii="Open Sans" w:hAnsi="Open Sans" w:eastAsia="Arial" w:cs="Open Sans"/>
                <w:i/>
                <w:iCs/>
                <w:sz w:val="21"/>
                <w:szCs w:val="21"/>
              </w:rPr>
            </w:pPr>
            <w:r>
              <w:rPr>
                <w:rFonts w:ascii="Open Sans" w:hAnsi="Open Sans" w:eastAsia="Arial" w:cs="Open Sans"/>
                <w:i/>
                <w:iCs/>
                <w:sz w:val="21"/>
                <w:szCs w:val="21"/>
              </w:rPr>
              <w:t>Once a week</w:t>
            </w:r>
          </w:p>
        </w:tc>
      </w:tr>
    </w:tbl>
    <w:p w:rsidR="00E67443" w:rsidRDefault="00E67443" w14:paraId="00000132" w14:textId="77777777">
      <w:pPr>
        <w:rPr>
          <w:rFonts w:ascii="Arial" w:hAnsi="Arial" w:eastAsia="Arial" w:cs="Arial"/>
          <w:sz w:val="20"/>
          <w:szCs w:val="20"/>
        </w:rPr>
      </w:pPr>
    </w:p>
    <w:p w:rsidR="00020A33" w:rsidP="00726C4B" w:rsidRDefault="00726C4B" w14:paraId="3ECE0495" w14:textId="75F1A2C2">
      <w:pPr>
        <w:pStyle w:val="Heading4"/>
        <w:rPr>
          <w:rFonts w:ascii="Montserrat" w:hAnsi="Montserrat" w:eastAsia="Montserrat" w:cs="Montserrat"/>
          <w:sz w:val="28"/>
          <w:szCs w:val="28"/>
          <w:lang w:val="en-GB"/>
        </w:rPr>
      </w:pPr>
      <w:r>
        <w:rPr>
          <w:rFonts w:ascii="Montserrat" w:hAnsi="Montserrat" w:eastAsia="Montserrat" w:cs="Montserrat"/>
          <w:sz w:val="28"/>
          <w:szCs w:val="28"/>
          <w:lang w:val="en-GB"/>
        </w:rPr>
        <w:t xml:space="preserve">4. </w:t>
      </w:r>
      <w:r w:rsidR="00020A33">
        <w:rPr>
          <w:rFonts w:ascii="Montserrat" w:hAnsi="Montserrat" w:eastAsia="Montserrat" w:cs="Montserrat"/>
          <w:sz w:val="28"/>
          <w:szCs w:val="28"/>
          <w:lang w:val="en-GB"/>
        </w:rPr>
        <w:t>Sensitive feedback</w:t>
      </w:r>
    </w:p>
    <w:p w:rsidR="002B7488" w:rsidP="002747A3" w:rsidRDefault="00747681" w14:paraId="63F1F18F" w14:textId="77777777">
      <w:pPr>
        <w:rPr>
          <w:rFonts w:ascii="Open Sans" w:hAnsi="Open Sans" w:cs="Open Sans"/>
          <w:lang w:eastAsia="x-none"/>
        </w:rPr>
      </w:pPr>
      <w:r>
        <w:rPr>
          <w:rFonts w:ascii="Open Sans" w:hAnsi="Open Sans" w:cs="Open Sans"/>
          <w:lang w:eastAsia="x-none"/>
        </w:rPr>
        <w:t xml:space="preserve">Sensitive feedback </w:t>
      </w:r>
      <w:r w:rsidR="00874EA8">
        <w:rPr>
          <w:rFonts w:ascii="Open Sans" w:hAnsi="Open Sans" w:cs="Open Sans"/>
          <w:lang w:eastAsia="x-none"/>
        </w:rPr>
        <w:t xml:space="preserve">can be shared through any channel, no matter if the channel was set up to handle this kind of information or not. </w:t>
      </w:r>
      <w:r w:rsidR="000332CC">
        <w:rPr>
          <w:rFonts w:ascii="Open Sans" w:hAnsi="Open Sans" w:cs="Open Sans"/>
          <w:lang w:eastAsia="x-none"/>
        </w:rPr>
        <w:t xml:space="preserve">When sensitive feedback is received the [NS/organization] </w:t>
      </w:r>
      <w:r w:rsidR="00F113A1">
        <w:rPr>
          <w:rFonts w:ascii="Open Sans" w:hAnsi="Open Sans" w:cs="Open Sans"/>
          <w:lang w:eastAsia="x-none"/>
        </w:rPr>
        <w:t>is required to refer the information to the relevant focal points</w:t>
      </w:r>
      <w:r w:rsidR="00D54B44">
        <w:rPr>
          <w:rFonts w:ascii="Open Sans" w:hAnsi="Open Sans" w:cs="Open Sans"/>
          <w:lang w:eastAsia="x-none"/>
        </w:rPr>
        <w:t xml:space="preserve"> who are tra</w:t>
      </w:r>
      <w:r w:rsidR="002B7488">
        <w:rPr>
          <w:rFonts w:ascii="Open Sans" w:hAnsi="Open Sans" w:cs="Open Sans"/>
          <w:lang w:eastAsia="x-none"/>
        </w:rPr>
        <w:t>ined in handling and investigating this type of feedback</w:t>
      </w:r>
      <w:r w:rsidR="00F113A1">
        <w:rPr>
          <w:rFonts w:ascii="Open Sans" w:hAnsi="Open Sans" w:cs="Open Sans"/>
          <w:lang w:eastAsia="x-none"/>
        </w:rPr>
        <w:t xml:space="preserve">. </w:t>
      </w:r>
    </w:p>
    <w:p w:rsidRPr="003E7765" w:rsidR="002747A3" w:rsidP="003E7765" w:rsidRDefault="00D54B44" w14:paraId="563A1382" w14:textId="25F78B96">
      <w:r>
        <w:rPr>
          <w:rFonts w:ascii="Open Sans" w:hAnsi="Open Sans" w:cs="Open Sans"/>
          <w:lang w:eastAsia="x-none"/>
        </w:rPr>
        <w:t xml:space="preserve">The steps for receiving and referring sensitive feedback is </w:t>
      </w:r>
      <w:r w:rsidR="002B7488">
        <w:rPr>
          <w:rFonts w:ascii="Open Sans" w:hAnsi="Open Sans" w:cs="Open Sans"/>
          <w:lang w:eastAsia="x-none"/>
        </w:rPr>
        <w:t xml:space="preserve">laid out in the </w:t>
      </w:r>
      <w:r w:rsidRPr="003E7765" w:rsidR="002B7488">
        <w:rPr>
          <w:rFonts w:ascii="Open Sans" w:hAnsi="Open Sans" w:cs="Open Sans"/>
          <w:b/>
          <w:bCs/>
          <w:lang w:eastAsia="x-none"/>
        </w:rPr>
        <w:t>SOP for Sensitive Feedback</w:t>
      </w:r>
      <w:r w:rsidR="002B7488">
        <w:rPr>
          <w:rFonts w:ascii="Open Sans" w:hAnsi="Open Sans" w:cs="Open Sans"/>
          <w:lang w:eastAsia="x-none"/>
        </w:rPr>
        <w:t xml:space="preserve"> which details </w:t>
      </w:r>
      <w:r w:rsidR="00F24216">
        <w:rPr>
          <w:rFonts w:ascii="Open Sans" w:hAnsi="Open Sans" w:cs="Open Sans"/>
          <w:lang w:eastAsia="x-none"/>
        </w:rPr>
        <w:t xml:space="preserve">the channels used to receive </w:t>
      </w:r>
      <w:r w:rsidR="00186E51">
        <w:rPr>
          <w:rFonts w:ascii="Open Sans" w:hAnsi="Open Sans" w:cs="Open Sans"/>
          <w:lang w:eastAsia="x-none"/>
        </w:rPr>
        <w:t>sensitive feedback and complaints,</w:t>
      </w:r>
      <w:r w:rsidR="00F24216">
        <w:rPr>
          <w:rFonts w:ascii="Open Sans" w:hAnsi="Open Sans" w:cs="Open Sans"/>
          <w:lang w:eastAsia="x-none"/>
        </w:rPr>
        <w:t xml:space="preserve"> the list of focal points for handling sensitive feedback and th</w:t>
      </w:r>
      <w:r w:rsidR="00E376A6">
        <w:rPr>
          <w:rFonts w:ascii="Open Sans" w:hAnsi="Open Sans" w:cs="Open Sans"/>
          <w:lang w:eastAsia="x-none"/>
        </w:rPr>
        <w:t xml:space="preserve">e referral pathways. </w:t>
      </w:r>
      <w:r w:rsidR="00F24216">
        <w:rPr>
          <w:rFonts w:ascii="Open Sans" w:hAnsi="Open Sans" w:cs="Open Sans"/>
          <w:lang w:eastAsia="x-none"/>
        </w:rPr>
        <w:t xml:space="preserve"> </w:t>
      </w:r>
    </w:p>
    <w:p w:rsidR="00726C4B" w:rsidP="00726C4B" w:rsidRDefault="00020A33" w14:paraId="3DE88396" w14:textId="7D2DEC79">
      <w:pPr>
        <w:pStyle w:val="Heading4"/>
        <w:rPr>
          <w:rFonts w:ascii="Montserrat" w:hAnsi="Montserrat" w:eastAsia="Montserrat" w:cs="Montserrat"/>
          <w:sz w:val="28"/>
          <w:szCs w:val="28"/>
          <w:lang w:val="en-GB"/>
        </w:rPr>
      </w:pPr>
      <w:r>
        <w:rPr>
          <w:rFonts w:ascii="Montserrat" w:hAnsi="Montserrat" w:eastAsia="Montserrat" w:cs="Montserrat"/>
          <w:sz w:val="28"/>
          <w:szCs w:val="28"/>
          <w:lang w:val="en-GB"/>
        </w:rPr>
        <w:t xml:space="preserve">5. </w:t>
      </w:r>
      <w:r w:rsidR="00726C4B">
        <w:rPr>
          <w:rFonts w:ascii="Montserrat" w:hAnsi="Montserrat" w:eastAsia="Montserrat" w:cs="Montserrat"/>
          <w:sz w:val="28"/>
          <w:szCs w:val="28"/>
          <w:lang w:val="en-GB"/>
        </w:rPr>
        <w:t>Data protection and sharing</w:t>
      </w:r>
    </w:p>
    <w:p w:rsidR="00726C4B" w:rsidP="00726C4B" w:rsidRDefault="00726C4B" w14:paraId="1C0CE4E4" w14:textId="77777777">
      <w:pPr>
        <w:rPr>
          <w:rFonts w:ascii="Open Sans" w:hAnsi="Open Sans" w:cs="Open Sans"/>
          <w:lang w:eastAsia="x-none"/>
        </w:rPr>
      </w:pPr>
      <w:r w:rsidRPr="00385871">
        <w:rPr>
          <w:rFonts w:ascii="Open Sans" w:hAnsi="Open Sans" w:cs="Open Sans"/>
          <w:lang w:eastAsia="x-none"/>
        </w:rPr>
        <w:t xml:space="preserve">Whenever sharing any feedback data, either individual feedback comments or feedback datasets, the </w:t>
      </w:r>
      <w:r w:rsidRPr="00385871">
        <w:rPr>
          <w:rFonts w:ascii="Open Sans" w:hAnsi="Open Sans" w:cs="Open Sans"/>
          <w:highlight w:val="yellow"/>
          <w:lang w:eastAsia="x-none"/>
        </w:rPr>
        <w:t>[NS/organisation]</w:t>
      </w:r>
      <w:r w:rsidRPr="00385871">
        <w:rPr>
          <w:rFonts w:ascii="Open Sans" w:hAnsi="Open Sans" w:cs="Open Sans"/>
          <w:lang w:eastAsia="x-none"/>
        </w:rPr>
        <w:t xml:space="preserve"> ensures that</w:t>
      </w:r>
      <w:r>
        <w:rPr>
          <w:rFonts w:ascii="Open Sans" w:hAnsi="Open Sans" w:cs="Open Sans"/>
          <w:lang w:eastAsia="x-none"/>
        </w:rPr>
        <w:t xml:space="preserve"> data protection laws are adhered to according to internal policies. </w:t>
      </w:r>
    </w:p>
    <w:p w:rsidR="690A703A" w:rsidP="690A703A" w:rsidRDefault="690A703A" w14:paraId="1034226E" w14:textId="4558ED57">
      <w:pPr>
        <w:pStyle w:val="Normal"/>
        <w:bidi w:val="0"/>
        <w:spacing w:before="0" w:beforeAutospacing="off" w:after="160" w:afterAutospacing="off" w:line="259" w:lineRule="auto"/>
        <w:ind w:left="0" w:right="0"/>
        <w:jc w:val="left"/>
        <w:rPr>
          <w:rFonts w:ascii="Open Sans" w:hAnsi="Open Sans" w:cs="Open Sans"/>
        </w:rPr>
      </w:pPr>
    </w:p>
    <w:p w:rsidR="00C10F40" w:rsidP="00C10F40" w:rsidRDefault="00020A33" w14:paraId="73C37B56" w14:textId="14932ACA">
      <w:pPr>
        <w:pStyle w:val="Heading4"/>
        <w:rPr>
          <w:rFonts w:ascii="Montserrat" w:hAnsi="Montserrat" w:eastAsia="Montserrat" w:cs="Montserrat"/>
          <w:sz w:val="28"/>
          <w:szCs w:val="28"/>
          <w:lang w:val="en-GB"/>
        </w:rPr>
      </w:pPr>
      <w:r>
        <w:rPr>
          <w:rFonts w:ascii="Montserrat" w:hAnsi="Montserrat" w:eastAsia="Montserrat" w:cs="Montserrat"/>
          <w:sz w:val="28"/>
          <w:szCs w:val="28"/>
          <w:lang w:val="en-GB"/>
        </w:rPr>
        <w:t>6</w:t>
      </w:r>
      <w:r w:rsidR="00C10F40">
        <w:rPr>
          <w:rFonts w:ascii="Montserrat" w:hAnsi="Montserrat" w:eastAsia="Montserrat" w:cs="Montserrat"/>
          <w:sz w:val="28"/>
          <w:szCs w:val="28"/>
          <w:lang w:val="en-GB"/>
        </w:rPr>
        <w:t>. Review and adaptation</w:t>
      </w:r>
    </w:p>
    <w:p w:rsidRPr="00924DEA" w:rsidR="00876580" w:rsidP="00876580" w:rsidRDefault="00BB737F" w14:paraId="0E65D82D" w14:textId="2DDFD7B3">
      <w:pPr>
        <w:rPr>
          <w:rFonts w:ascii="Open Sans" w:hAnsi="Open Sans" w:cs="Open Sans"/>
          <w:lang w:eastAsia="x-none"/>
        </w:rPr>
      </w:pPr>
      <w:r>
        <w:rPr>
          <w:rFonts w:ascii="Open Sans" w:hAnsi="Open Sans" w:cs="Open Sans"/>
          <w:lang w:eastAsia="x-none"/>
        </w:rPr>
        <w:t>Regular checks are carried out</w:t>
      </w:r>
      <w:r w:rsidR="00D80A92">
        <w:rPr>
          <w:rFonts w:ascii="Open Sans" w:hAnsi="Open Sans" w:cs="Open Sans"/>
          <w:lang w:eastAsia="x-none"/>
        </w:rPr>
        <w:t xml:space="preserve"> to make </w:t>
      </w:r>
      <w:r w:rsidR="009B1A34">
        <w:rPr>
          <w:rFonts w:ascii="Open Sans" w:hAnsi="Open Sans" w:cs="Open Sans"/>
          <w:lang w:eastAsia="x-none"/>
        </w:rPr>
        <w:t xml:space="preserve">sure the feedback mechanism is </w:t>
      </w:r>
      <w:r w:rsidR="006D3D34">
        <w:rPr>
          <w:rFonts w:ascii="Open Sans" w:hAnsi="Open Sans" w:cs="Open Sans"/>
          <w:lang w:eastAsia="x-none"/>
        </w:rPr>
        <w:t>working,</w:t>
      </w:r>
      <w:r w:rsidR="009B1A34">
        <w:rPr>
          <w:rFonts w:ascii="Open Sans" w:hAnsi="Open Sans" w:cs="Open Sans"/>
          <w:lang w:eastAsia="x-none"/>
        </w:rPr>
        <w:t xml:space="preserve"> and community members feel comfortable </w:t>
      </w:r>
      <w:r>
        <w:rPr>
          <w:rFonts w:ascii="Open Sans" w:hAnsi="Open Sans" w:cs="Open Sans"/>
          <w:lang w:eastAsia="x-none"/>
        </w:rPr>
        <w:t xml:space="preserve">using it. As </w:t>
      </w:r>
      <w:r w:rsidR="006D3D34">
        <w:rPr>
          <w:rFonts w:ascii="Open Sans" w:hAnsi="Open Sans" w:cs="Open Sans"/>
          <w:lang w:eastAsia="x-none"/>
        </w:rPr>
        <w:t>part of monitoring,</w:t>
      </w:r>
      <w:r w:rsidRPr="00924DEA" w:rsidR="00A80502">
        <w:rPr>
          <w:rFonts w:ascii="Open Sans" w:hAnsi="Open Sans" w:cs="Open Sans"/>
          <w:lang w:eastAsia="x-none"/>
        </w:rPr>
        <w:t xml:space="preserve"> </w:t>
      </w:r>
      <w:r w:rsidRPr="00924DEA" w:rsidR="00FF63FF">
        <w:rPr>
          <w:rFonts w:ascii="Open Sans" w:hAnsi="Open Sans" w:cs="Open Sans"/>
          <w:highlight w:val="yellow"/>
          <w:lang w:eastAsia="x-none"/>
        </w:rPr>
        <w:t xml:space="preserve">[enter </w:t>
      </w:r>
      <w:r w:rsidRPr="00924DEA" w:rsidR="007251DD">
        <w:rPr>
          <w:rFonts w:ascii="Open Sans" w:hAnsi="Open Sans" w:cs="Open Sans"/>
          <w:highlight w:val="yellow"/>
          <w:lang w:eastAsia="x-none"/>
        </w:rPr>
        <w:t xml:space="preserve">data collection methods </w:t>
      </w:r>
      <w:proofErr w:type="gramStart"/>
      <w:r w:rsidRPr="00924DEA" w:rsidR="007251DD">
        <w:rPr>
          <w:rFonts w:ascii="Open Sans" w:hAnsi="Open Sans" w:cs="Open Sans"/>
          <w:highlight w:val="yellow"/>
          <w:lang w:eastAsia="x-none"/>
        </w:rPr>
        <w:t>e.g.</w:t>
      </w:r>
      <w:proofErr w:type="gramEnd"/>
      <w:r w:rsidRPr="00924DEA" w:rsidR="007251DD">
        <w:rPr>
          <w:rFonts w:ascii="Open Sans" w:hAnsi="Open Sans" w:cs="Open Sans"/>
          <w:highlight w:val="yellow"/>
          <w:lang w:eastAsia="x-none"/>
        </w:rPr>
        <w:t xml:space="preserve"> </w:t>
      </w:r>
      <w:r w:rsidRPr="00924DEA" w:rsidR="008A12A8">
        <w:rPr>
          <w:rFonts w:ascii="Open Sans" w:hAnsi="Open Sans" w:cs="Open Sans"/>
          <w:highlight w:val="yellow"/>
          <w:lang w:eastAsia="x-none"/>
        </w:rPr>
        <w:t>perception surveys</w:t>
      </w:r>
      <w:r w:rsidRPr="00924DEA" w:rsidR="00B63F4A">
        <w:rPr>
          <w:rFonts w:ascii="Open Sans" w:hAnsi="Open Sans" w:cs="Open Sans"/>
          <w:highlight w:val="yellow"/>
          <w:lang w:eastAsia="x-none"/>
        </w:rPr>
        <w:t>, focus group discussions and/or key informant interviews</w:t>
      </w:r>
      <w:r w:rsidR="00F37299">
        <w:rPr>
          <w:rFonts w:ascii="Open Sans" w:hAnsi="Open Sans" w:cs="Open Sans"/>
          <w:highlight w:val="yellow"/>
          <w:lang w:eastAsia="x-none"/>
        </w:rPr>
        <w:t>, etc.</w:t>
      </w:r>
      <w:r w:rsidRPr="00924DEA" w:rsidR="00FF63FF">
        <w:rPr>
          <w:rFonts w:ascii="Open Sans" w:hAnsi="Open Sans" w:cs="Open Sans"/>
          <w:highlight w:val="yellow"/>
          <w:lang w:eastAsia="x-none"/>
        </w:rPr>
        <w:t>]</w:t>
      </w:r>
      <w:r w:rsidRPr="00924DEA" w:rsidR="00FF63FF">
        <w:rPr>
          <w:rFonts w:ascii="Open Sans" w:hAnsi="Open Sans" w:cs="Open Sans"/>
          <w:lang w:eastAsia="x-none"/>
        </w:rPr>
        <w:t xml:space="preserve"> </w:t>
      </w:r>
      <w:r w:rsidRPr="00924DEA" w:rsidR="00924DEA">
        <w:rPr>
          <w:rFonts w:ascii="Open Sans" w:hAnsi="Open Sans" w:cs="Open Sans"/>
          <w:lang w:eastAsia="x-none"/>
        </w:rPr>
        <w:t>are</w:t>
      </w:r>
      <w:r w:rsidRPr="00924DEA" w:rsidR="00FF63FF">
        <w:rPr>
          <w:rFonts w:ascii="Open Sans" w:hAnsi="Open Sans" w:cs="Open Sans"/>
          <w:lang w:eastAsia="x-none"/>
        </w:rPr>
        <w:t xml:space="preserve"> carried out </w:t>
      </w:r>
      <w:r w:rsidRPr="00924DEA" w:rsidR="00FF63FF">
        <w:rPr>
          <w:rFonts w:ascii="Open Sans" w:hAnsi="Open Sans" w:cs="Open Sans"/>
          <w:highlight w:val="yellow"/>
          <w:lang w:eastAsia="x-none"/>
        </w:rPr>
        <w:t xml:space="preserve">[enter timeframe e.g. </w:t>
      </w:r>
      <w:r w:rsidR="00F37299">
        <w:rPr>
          <w:rFonts w:ascii="Open Sans" w:hAnsi="Open Sans" w:cs="Open Sans"/>
          <w:highlight w:val="yellow"/>
          <w:lang w:eastAsia="x-none"/>
        </w:rPr>
        <w:t>every 6 months</w:t>
      </w:r>
      <w:r w:rsidRPr="00924DEA" w:rsidR="00FF63FF">
        <w:rPr>
          <w:rFonts w:ascii="Open Sans" w:hAnsi="Open Sans" w:cs="Open Sans"/>
          <w:highlight w:val="yellow"/>
          <w:lang w:eastAsia="x-none"/>
        </w:rPr>
        <w:t>]</w:t>
      </w:r>
      <w:r w:rsidRPr="00924DEA" w:rsidR="00FF63FF">
        <w:rPr>
          <w:rFonts w:ascii="Open Sans" w:hAnsi="Open Sans" w:cs="Open Sans"/>
          <w:lang w:eastAsia="x-none"/>
        </w:rPr>
        <w:t xml:space="preserve">. </w:t>
      </w:r>
      <w:r w:rsidRPr="00924DEA" w:rsidR="007251DD">
        <w:rPr>
          <w:rFonts w:ascii="Open Sans" w:hAnsi="Open Sans" w:cs="Open Sans"/>
          <w:lang w:eastAsia="x-none"/>
        </w:rPr>
        <w:t>The findings are then disaggregated by age, gender</w:t>
      </w:r>
      <w:r w:rsidR="00DD0208">
        <w:rPr>
          <w:rFonts w:ascii="Open Sans" w:hAnsi="Open Sans" w:cs="Open Sans"/>
          <w:lang w:eastAsia="x-none"/>
        </w:rPr>
        <w:t>, disability</w:t>
      </w:r>
      <w:r w:rsidRPr="00924DEA" w:rsidR="007251DD">
        <w:rPr>
          <w:rFonts w:ascii="Open Sans" w:hAnsi="Open Sans" w:cs="Open Sans"/>
          <w:lang w:eastAsia="x-none"/>
        </w:rPr>
        <w:t xml:space="preserve"> and </w:t>
      </w:r>
      <w:r w:rsidRPr="00924DEA" w:rsidR="00803BAD">
        <w:rPr>
          <w:rFonts w:ascii="Open Sans" w:hAnsi="Open Sans" w:cs="Open Sans"/>
          <w:lang w:eastAsia="x-none"/>
        </w:rPr>
        <w:t>[</w:t>
      </w:r>
      <w:r w:rsidRPr="00924DEA" w:rsidR="00803BAD">
        <w:rPr>
          <w:rFonts w:ascii="Open Sans" w:hAnsi="Open Sans" w:cs="Open Sans"/>
          <w:highlight w:val="yellow"/>
          <w:lang w:eastAsia="x-none"/>
        </w:rPr>
        <w:t>enter other diversity factors].</w:t>
      </w:r>
      <w:r w:rsidRPr="00924DEA" w:rsidR="00803BAD">
        <w:rPr>
          <w:rFonts w:ascii="Open Sans" w:hAnsi="Open Sans" w:cs="Open Sans"/>
          <w:lang w:eastAsia="x-none"/>
        </w:rPr>
        <w:t xml:space="preserve"> </w:t>
      </w:r>
    </w:p>
    <w:p w:rsidR="002E7171" w:rsidP="00EF17E2" w:rsidRDefault="00803BAD" w14:paraId="61C84077" w14:textId="40029A6B">
      <w:pPr>
        <w:rPr>
          <w:rFonts w:ascii="Open Sans" w:hAnsi="Open Sans" w:cs="Open Sans"/>
          <w:lang w:eastAsia="x-none"/>
        </w:rPr>
      </w:pPr>
      <w:r w:rsidRPr="00924DEA">
        <w:rPr>
          <w:rFonts w:ascii="Open Sans" w:hAnsi="Open Sans" w:cs="Open Sans"/>
          <w:lang w:eastAsia="x-none"/>
        </w:rPr>
        <w:t xml:space="preserve">The </w:t>
      </w:r>
      <w:r w:rsidRPr="00924DEA" w:rsidR="002E7171">
        <w:rPr>
          <w:rFonts w:ascii="Open Sans" w:hAnsi="Open Sans" w:cs="Open Sans"/>
          <w:lang w:eastAsia="x-none"/>
        </w:rPr>
        <w:t>key areas that are monitor</w:t>
      </w:r>
      <w:r w:rsidRPr="00924DEA" w:rsidR="00601ACC">
        <w:rPr>
          <w:rFonts w:ascii="Open Sans" w:hAnsi="Open Sans" w:cs="Open Sans"/>
          <w:lang w:eastAsia="x-none"/>
        </w:rPr>
        <w:t xml:space="preserve">ed </w:t>
      </w:r>
      <w:r w:rsidRPr="00924DEA" w:rsidR="002E7171">
        <w:rPr>
          <w:rFonts w:ascii="Open Sans" w:hAnsi="Open Sans" w:cs="Open Sans"/>
          <w:lang w:eastAsia="x-none"/>
        </w:rPr>
        <w:t>include:</w:t>
      </w:r>
    </w:p>
    <w:p w:rsidR="00650FF2" w:rsidP="00EF17E2" w:rsidRDefault="00650FF2" w14:paraId="6E5EFB20" w14:textId="48C69C51">
      <w:pPr>
        <w:pStyle w:val="ListParagraph"/>
        <w:numPr>
          <w:ilvl w:val="0"/>
          <w:numId w:val="8"/>
        </w:numPr>
        <w:rPr>
          <w:rFonts w:ascii="Open Sans" w:hAnsi="Open Sans" w:cs="Open Sans"/>
          <w:lang w:eastAsia="x-none"/>
        </w:rPr>
      </w:pPr>
      <w:r>
        <w:rPr>
          <w:rFonts w:ascii="Open Sans" w:hAnsi="Open Sans" w:cs="Open Sans"/>
          <w:lang w:eastAsia="x-none"/>
        </w:rPr>
        <w:t>Community members’ awareness of the feedback mechanism</w:t>
      </w:r>
    </w:p>
    <w:p w:rsidR="00650FF2" w:rsidP="00EF17E2" w:rsidRDefault="004309EA" w14:paraId="53BB3185" w14:textId="3A6FBE3E">
      <w:pPr>
        <w:pStyle w:val="ListParagraph"/>
        <w:numPr>
          <w:ilvl w:val="0"/>
          <w:numId w:val="8"/>
        </w:numPr>
        <w:rPr>
          <w:rFonts w:ascii="Open Sans" w:hAnsi="Open Sans" w:cs="Open Sans"/>
          <w:lang w:eastAsia="x-none"/>
        </w:rPr>
      </w:pPr>
      <w:r>
        <w:rPr>
          <w:rFonts w:ascii="Open Sans" w:hAnsi="Open Sans" w:cs="Open Sans"/>
          <w:lang w:eastAsia="x-none"/>
        </w:rPr>
        <w:t>Community members’ access to the different feedback channels</w:t>
      </w:r>
    </w:p>
    <w:p w:rsidRPr="00013847" w:rsidR="004309EA" w:rsidP="00013847" w:rsidRDefault="004309EA" w14:paraId="1234A0E2" w14:textId="1EE873A0">
      <w:pPr>
        <w:pStyle w:val="ListParagraph"/>
        <w:numPr>
          <w:ilvl w:val="0"/>
          <w:numId w:val="8"/>
        </w:numPr>
        <w:rPr>
          <w:rFonts w:ascii="Open Sans" w:hAnsi="Open Sans" w:cs="Open Sans"/>
          <w:lang w:eastAsia="x-none"/>
        </w:rPr>
      </w:pPr>
      <w:r>
        <w:rPr>
          <w:rFonts w:ascii="Open Sans" w:hAnsi="Open Sans" w:cs="Open Sans"/>
          <w:lang w:eastAsia="x-none"/>
        </w:rPr>
        <w:t>Communit</w:t>
      </w:r>
      <w:r w:rsidR="005F07CE">
        <w:rPr>
          <w:rFonts w:ascii="Open Sans" w:hAnsi="Open Sans" w:cs="Open Sans"/>
          <w:lang w:eastAsia="x-none"/>
        </w:rPr>
        <w:t>ies’</w:t>
      </w:r>
      <w:r>
        <w:rPr>
          <w:rFonts w:ascii="Open Sans" w:hAnsi="Open Sans" w:cs="Open Sans"/>
          <w:lang w:eastAsia="x-none"/>
        </w:rPr>
        <w:t xml:space="preserve"> trust in the feedback mechanism</w:t>
      </w:r>
    </w:p>
    <w:p w:rsidR="006A6B18" w:rsidP="00EF17E2" w:rsidRDefault="00720925" w14:paraId="17D25F5E" w14:textId="2CE9834B">
      <w:pPr>
        <w:pStyle w:val="ListParagraph"/>
        <w:numPr>
          <w:ilvl w:val="0"/>
          <w:numId w:val="8"/>
        </w:numPr>
        <w:rPr>
          <w:rFonts w:ascii="Open Sans" w:hAnsi="Open Sans" w:cs="Open Sans"/>
          <w:lang w:eastAsia="x-none"/>
        </w:rPr>
      </w:pPr>
      <w:r>
        <w:rPr>
          <w:rFonts w:ascii="Open Sans" w:hAnsi="Open Sans" w:cs="Open Sans"/>
          <w:lang w:eastAsia="x-none"/>
        </w:rPr>
        <w:t>Communit</w:t>
      </w:r>
      <w:r w:rsidR="00013847">
        <w:rPr>
          <w:rFonts w:ascii="Open Sans" w:hAnsi="Open Sans" w:cs="Open Sans"/>
          <w:lang w:eastAsia="x-none"/>
        </w:rPr>
        <w:t>y members’</w:t>
      </w:r>
      <w:r>
        <w:rPr>
          <w:rFonts w:ascii="Open Sans" w:hAnsi="Open Sans" w:cs="Open Sans"/>
          <w:lang w:eastAsia="x-none"/>
        </w:rPr>
        <w:t xml:space="preserve"> satisfaction and views on the process</w:t>
      </w:r>
      <w:r w:rsidR="00013847">
        <w:rPr>
          <w:rFonts w:ascii="Open Sans" w:hAnsi="Open Sans" w:cs="Open Sans"/>
          <w:lang w:eastAsia="x-none"/>
        </w:rPr>
        <w:t>, in ter</w:t>
      </w:r>
      <w:r w:rsidR="008F5A62">
        <w:rPr>
          <w:rFonts w:ascii="Open Sans" w:hAnsi="Open Sans" w:cs="Open Sans"/>
          <w:lang w:eastAsia="x-none"/>
        </w:rPr>
        <w:t xml:space="preserve">ms of the different channels used, </w:t>
      </w:r>
      <w:r w:rsidR="00D468D2">
        <w:rPr>
          <w:rFonts w:ascii="Open Sans" w:hAnsi="Open Sans" w:cs="Open Sans"/>
          <w:lang w:eastAsia="x-none"/>
        </w:rPr>
        <w:t xml:space="preserve">the </w:t>
      </w:r>
      <w:r w:rsidR="00CD7AC9">
        <w:rPr>
          <w:rFonts w:ascii="Open Sans" w:hAnsi="Open Sans" w:cs="Open Sans"/>
          <w:lang w:eastAsia="x-none"/>
        </w:rPr>
        <w:t>responsiveness</w:t>
      </w:r>
      <w:r w:rsidR="008D5152">
        <w:rPr>
          <w:rFonts w:ascii="Open Sans" w:hAnsi="Open Sans" w:cs="Open Sans"/>
          <w:lang w:eastAsia="x-none"/>
        </w:rPr>
        <w:t>, timeliness,</w:t>
      </w:r>
      <w:r w:rsidR="00CD7AC9">
        <w:rPr>
          <w:rFonts w:ascii="Open Sans" w:hAnsi="Open Sans" w:cs="Open Sans"/>
          <w:lang w:eastAsia="x-none"/>
        </w:rPr>
        <w:t xml:space="preserve"> and treatment </w:t>
      </w:r>
      <w:r w:rsidR="00AE18FA">
        <w:rPr>
          <w:rFonts w:ascii="Open Sans" w:hAnsi="Open Sans" w:cs="Open Sans"/>
          <w:lang w:eastAsia="x-none"/>
        </w:rPr>
        <w:t xml:space="preserve">received </w:t>
      </w:r>
      <w:r w:rsidR="00FD764A">
        <w:rPr>
          <w:rFonts w:ascii="Open Sans" w:hAnsi="Open Sans" w:cs="Open Sans"/>
          <w:lang w:eastAsia="x-none"/>
        </w:rPr>
        <w:t xml:space="preserve">by the </w:t>
      </w:r>
      <w:r w:rsidRPr="00A77052" w:rsidR="00FD764A">
        <w:rPr>
          <w:rFonts w:ascii="Open Sans" w:hAnsi="Open Sans" w:cs="Open Sans"/>
          <w:highlight w:val="yellow"/>
          <w:lang w:eastAsia="x-none"/>
        </w:rPr>
        <w:t>[NS/organisation]</w:t>
      </w:r>
    </w:p>
    <w:p w:rsidR="00A25544" w:rsidP="00A25544" w:rsidRDefault="008B23DE" w14:paraId="15BAE0AC" w14:textId="44617075">
      <w:pPr>
        <w:rPr>
          <w:rFonts w:ascii="Open Sans" w:hAnsi="Open Sans" w:cs="Open Sans"/>
          <w:lang w:eastAsia="x-none"/>
        </w:rPr>
      </w:pPr>
      <w:r>
        <w:rPr>
          <w:rFonts w:ascii="Open Sans" w:hAnsi="Open Sans" w:cs="Open Sans"/>
          <w:lang w:eastAsia="x-none"/>
        </w:rPr>
        <w:t>Standard indicators and targets have been agreed upon to help ensure that the feedback mechanism is performing. These include:</w:t>
      </w:r>
    </w:p>
    <w:tbl>
      <w:tblPr>
        <w:tblStyle w:val="TableGrid"/>
        <w:tblW w:w="0" w:type="auto"/>
        <w:tblLook w:val="04A0" w:firstRow="1" w:lastRow="0" w:firstColumn="1" w:lastColumn="0" w:noHBand="0" w:noVBand="1"/>
      </w:tblPr>
      <w:tblGrid>
        <w:gridCol w:w="7015"/>
        <w:gridCol w:w="2721"/>
      </w:tblGrid>
      <w:tr w:rsidR="00596DCD" w:rsidTr="00927C2C" w14:paraId="1FC397A8" w14:textId="77777777">
        <w:tc>
          <w:tcPr>
            <w:tcW w:w="7015" w:type="dxa"/>
            <w:shd w:val="clear" w:color="auto" w:fill="E7E6E6" w:themeFill="background2"/>
          </w:tcPr>
          <w:p w:rsidRPr="00596DCD" w:rsidR="00596DCD" w:rsidP="00650517" w:rsidRDefault="00596DCD" w14:paraId="04E71A14" w14:textId="2616273F">
            <w:pPr>
              <w:jc w:val="center"/>
              <w:rPr>
                <w:rFonts w:ascii="Open Sans" w:hAnsi="Open Sans" w:cs="Open Sans"/>
                <w:b/>
                <w:bCs/>
                <w:lang w:eastAsia="x-none"/>
              </w:rPr>
            </w:pPr>
            <w:commentRangeStart w:id="2"/>
            <w:r w:rsidRPr="00596DCD">
              <w:rPr>
                <w:rFonts w:ascii="Open Sans" w:hAnsi="Open Sans" w:cs="Open Sans"/>
                <w:b/>
                <w:bCs/>
                <w:lang w:eastAsia="x-none"/>
              </w:rPr>
              <w:t>I</w:t>
            </w:r>
            <w:r w:rsidR="00650517">
              <w:rPr>
                <w:rFonts w:ascii="Open Sans" w:hAnsi="Open Sans" w:cs="Open Sans"/>
                <w:b/>
                <w:bCs/>
                <w:lang w:eastAsia="x-none"/>
              </w:rPr>
              <w:t>NDICATOR</w:t>
            </w:r>
            <w:commentRangeEnd w:id="2"/>
            <w:r w:rsidR="00D00DA8">
              <w:rPr>
                <w:rStyle w:val="CommentReference"/>
              </w:rPr>
              <w:commentReference w:id="2"/>
            </w:r>
          </w:p>
        </w:tc>
        <w:tc>
          <w:tcPr>
            <w:tcW w:w="2721" w:type="dxa"/>
            <w:shd w:val="clear" w:color="auto" w:fill="E7E6E6" w:themeFill="background2"/>
          </w:tcPr>
          <w:p w:rsidRPr="00596DCD" w:rsidR="00596DCD" w:rsidP="00650517" w:rsidRDefault="00596DCD" w14:paraId="30E01648" w14:textId="4AD95ACD">
            <w:pPr>
              <w:jc w:val="center"/>
              <w:rPr>
                <w:rFonts w:ascii="Open Sans" w:hAnsi="Open Sans" w:cs="Open Sans"/>
                <w:b/>
                <w:bCs/>
                <w:lang w:eastAsia="x-none"/>
              </w:rPr>
            </w:pPr>
            <w:r w:rsidRPr="00596DCD">
              <w:rPr>
                <w:rFonts w:ascii="Open Sans" w:hAnsi="Open Sans" w:cs="Open Sans"/>
                <w:b/>
                <w:bCs/>
                <w:lang w:eastAsia="x-none"/>
              </w:rPr>
              <w:t>T</w:t>
            </w:r>
            <w:r w:rsidR="00650517">
              <w:rPr>
                <w:rFonts w:ascii="Open Sans" w:hAnsi="Open Sans" w:cs="Open Sans"/>
                <w:b/>
                <w:bCs/>
                <w:lang w:eastAsia="x-none"/>
              </w:rPr>
              <w:t>ARGET</w:t>
            </w:r>
          </w:p>
        </w:tc>
      </w:tr>
      <w:tr w:rsidR="00596DCD" w:rsidTr="00927C2C" w14:paraId="7D986198" w14:textId="77777777">
        <w:tc>
          <w:tcPr>
            <w:tcW w:w="7015" w:type="dxa"/>
          </w:tcPr>
          <w:p w:rsidR="00596DCD" w:rsidP="00A25544" w:rsidRDefault="004B7034" w14:paraId="2D9DD728" w14:textId="2C468BC4">
            <w:pPr>
              <w:rPr>
                <w:rFonts w:ascii="Open Sans" w:hAnsi="Open Sans" w:cs="Open Sans"/>
                <w:lang w:eastAsia="x-none"/>
              </w:rPr>
            </w:pPr>
            <w:r>
              <w:rPr>
                <w:rFonts w:ascii="Open Sans" w:hAnsi="Open Sans" w:cs="Open Sans"/>
                <w:lang w:eastAsia="x-none"/>
              </w:rPr>
              <w:t># and types of methods established to collect feedback and complaints from the community</w:t>
            </w:r>
          </w:p>
        </w:tc>
        <w:tc>
          <w:tcPr>
            <w:tcW w:w="2721" w:type="dxa"/>
          </w:tcPr>
          <w:p w:rsidR="00596DCD" w:rsidP="00651B4D" w:rsidRDefault="00CB4A7B" w14:paraId="1B53EC2E" w14:textId="41C17792">
            <w:pPr>
              <w:rPr>
                <w:rFonts w:ascii="Open Sans" w:hAnsi="Open Sans" w:cs="Open Sans"/>
                <w:lang w:eastAsia="x-none"/>
              </w:rPr>
            </w:pPr>
            <w:commentRangeStart w:id="3"/>
            <w:r>
              <w:rPr>
                <w:rFonts w:ascii="Open Sans" w:hAnsi="Open Sans" w:cs="Open Sans"/>
                <w:lang w:eastAsia="x-none"/>
              </w:rPr>
              <w:t>4</w:t>
            </w:r>
            <w:commentRangeEnd w:id="3"/>
            <w:r w:rsidR="009263EA">
              <w:rPr>
                <w:rStyle w:val="CommentReference"/>
              </w:rPr>
              <w:commentReference w:id="3"/>
            </w:r>
          </w:p>
        </w:tc>
      </w:tr>
      <w:tr w:rsidR="00307529" w:rsidTr="00927C2C" w14:paraId="24E20B47" w14:textId="77777777">
        <w:tc>
          <w:tcPr>
            <w:tcW w:w="7015" w:type="dxa"/>
          </w:tcPr>
          <w:p w:rsidR="005D5CD8" w:rsidP="00A25544" w:rsidRDefault="00307529" w14:paraId="0EDE6B74" w14:textId="653801B2">
            <w:pPr>
              <w:rPr>
                <w:rFonts w:ascii="Open Sans" w:hAnsi="Open Sans" w:cs="Open Sans"/>
                <w:lang w:eastAsia="x-none"/>
              </w:rPr>
            </w:pPr>
            <w:r>
              <w:rPr>
                <w:rFonts w:ascii="Open Sans" w:hAnsi="Open Sans" w:cs="Open Sans"/>
                <w:lang w:eastAsia="x-none"/>
              </w:rPr>
              <w:t xml:space="preserve"># and types of </w:t>
            </w:r>
            <w:r w:rsidR="005D5CD8">
              <w:rPr>
                <w:rFonts w:ascii="Open Sans" w:hAnsi="Open Sans" w:cs="Open Sans"/>
                <w:lang w:eastAsia="x-none"/>
              </w:rPr>
              <w:t xml:space="preserve">methods used to advertise the existence of community feedback systems </w:t>
            </w:r>
          </w:p>
        </w:tc>
        <w:tc>
          <w:tcPr>
            <w:tcW w:w="2721" w:type="dxa"/>
          </w:tcPr>
          <w:p w:rsidR="00307529" w:rsidP="00651B4D" w:rsidRDefault="003F204D" w14:paraId="05CD0268" w14:textId="7DC92752">
            <w:pPr>
              <w:rPr>
                <w:rFonts w:ascii="Open Sans" w:hAnsi="Open Sans" w:cs="Open Sans"/>
                <w:lang w:eastAsia="x-none"/>
              </w:rPr>
            </w:pPr>
            <w:r>
              <w:rPr>
                <w:rFonts w:ascii="Open Sans" w:hAnsi="Open Sans" w:cs="Open Sans"/>
                <w:lang w:eastAsia="x-none"/>
              </w:rPr>
              <w:t>4</w:t>
            </w:r>
          </w:p>
        </w:tc>
      </w:tr>
      <w:tr w:rsidR="00CA7098" w:rsidTr="00927C2C" w14:paraId="0A0727CE" w14:textId="77777777">
        <w:tc>
          <w:tcPr>
            <w:tcW w:w="7015" w:type="dxa"/>
          </w:tcPr>
          <w:p w:rsidR="00CA7098" w:rsidP="00A25544" w:rsidRDefault="00CA7098" w14:paraId="57C0D517" w14:textId="46953FAD">
            <w:pPr>
              <w:rPr>
                <w:rFonts w:ascii="Open Sans" w:hAnsi="Open Sans" w:cs="Open Sans"/>
                <w:lang w:eastAsia="x-none"/>
              </w:rPr>
            </w:pPr>
            <w:r>
              <w:rPr>
                <w:rFonts w:ascii="Open Sans" w:hAnsi="Open Sans" w:cs="Open Sans"/>
                <w:lang w:eastAsia="x-none"/>
              </w:rPr>
              <w:lastRenderedPageBreak/>
              <w:t xml:space="preserve"># and types of methods used to educate communities about types </w:t>
            </w:r>
            <w:r w:rsidR="003439D9">
              <w:rPr>
                <w:rFonts w:ascii="Open Sans" w:hAnsi="Open Sans" w:cs="Open Sans"/>
                <w:lang w:eastAsia="x-none"/>
              </w:rPr>
              <w:t xml:space="preserve">of feedback, with emphasis on sensitive feedback </w:t>
            </w:r>
          </w:p>
        </w:tc>
        <w:tc>
          <w:tcPr>
            <w:tcW w:w="2721" w:type="dxa"/>
          </w:tcPr>
          <w:p w:rsidR="00CA7098" w:rsidP="00A25544" w:rsidRDefault="00F539B6" w14:paraId="1BBBADCC" w14:textId="38AC145F">
            <w:pPr>
              <w:rPr>
                <w:rFonts w:ascii="Open Sans" w:hAnsi="Open Sans" w:cs="Open Sans"/>
                <w:lang w:eastAsia="x-none"/>
              </w:rPr>
            </w:pPr>
            <w:r>
              <w:rPr>
                <w:rFonts w:ascii="Open Sans" w:hAnsi="Open Sans" w:cs="Open Sans"/>
                <w:lang w:eastAsia="x-none"/>
              </w:rPr>
              <w:t>4</w:t>
            </w:r>
          </w:p>
        </w:tc>
      </w:tr>
      <w:tr w:rsidR="00596DCD" w:rsidTr="00927C2C" w14:paraId="3DDB54B4" w14:textId="77777777">
        <w:tc>
          <w:tcPr>
            <w:tcW w:w="7015" w:type="dxa"/>
          </w:tcPr>
          <w:p w:rsidR="00596DCD" w:rsidP="00A25544" w:rsidRDefault="004B7034" w14:paraId="59E50FF5" w14:textId="4EA1DC86">
            <w:pPr>
              <w:rPr>
                <w:rFonts w:ascii="Open Sans" w:hAnsi="Open Sans" w:cs="Open Sans"/>
                <w:lang w:eastAsia="x-none"/>
              </w:rPr>
            </w:pPr>
            <w:r>
              <w:rPr>
                <w:rFonts w:ascii="Open Sans" w:hAnsi="Open Sans" w:cs="Open Sans"/>
                <w:lang w:eastAsia="x-none"/>
              </w:rPr>
              <w:t xml:space="preserve"># of operational decisions made based on community feedback </w:t>
            </w:r>
          </w:p>
        </w:tc>
        <w:tc>
          <w:tcPr>
            <w:tcW w:w="2721" w:type="dxa"/>
          </w:tcPr>
          <w:p w:rsidR="00596DCD" w:rsidP="00A25544" w:rsidRDefault="00CB4A7B" w14:paraId="43A22111" w14:textId="39683664">
            <w:pPr>
              <w:rPr>
                <w:rFonts w:ascii="Open Sans" w:hAnsi="Open Sans" w:cs="Open Sans"/>
                <w:lang w:eastAsia="x-none"/>
              </w:rPr>
            </w:pPr>
            <w:r>
              <w:rPr>
                <w:rFonts w:ascii="Open Sans" w:hAnsi="Open Sans" w:cs="Open Sans"/>
                <w:lang w:eastAsia="x-none"/>
              </w:rPr>
              <w:t>80%</w:t>
            </w:r>
          </w:p>
        </w:tc>
      </w:tr>
      <w:tr w:rsidR="00596DCD" w:rsidTr="00927C2C" w14:paraId="472D73F3" w14:textId="77777777">
        <w:tc>
          <w:tcPr>
            <w:tcW w:w="7015" w:type="dxa"/>
          </w:tcPr>
          <w:p w:rsidR="00596DCD" w:rsidP="00A25544" w:rsidRDefault="004B7034" w14:paraId="224D5AD4" w14:textId="43929361">
            <w:pPr>
              <w:rPr>
                <w:rFonts w:ascii="Open Sans" w:hAnsi="Open Sans" w:cs="Open Sans"/>
                <w:lang w:eastAsia="x-none"/>
              </w:rPr>
            </w:pPr>
            <w:r>
              <w:rPr>
                <w:rFonts w:ascii="Open Sans" w:hAnsi="Open Sans" w:cs="Open Sans"/>
                <w:lang w:eastAsia="x-none"/>
              </w:rPr>
              <w:t xml:space="preserve">% of community members who feel their opinion is </w:t>
            </w:r>
            <w:proofErr w:type="gramStart"/>
            <w:r>
              <w:rPr>
                <w:rFonts w:ascii="Open Sans" w:hAnsi="Open Sans" w:cs="Open Sans"/>
                <w:lang w:eastAsia="x-none"/>
              </w:rPr>
              <w:t>taken into account</w:t>
            </w:r>
            <w:proofErr w:type="gramEnd"/>
            <w:r>
              <w:rPr>
                <w:rFonts w:ascii="Open Sans" w:hAnsi="Open Sans" w:cs="Open Sans"/>
                <w:lang w:eastAsia="x-none"/>
              </w:rPr>
              <w:t xml:space="preserve"> during operation planning and decision-making</w:t>
            </w:r>
          </w:p>
        </w:tc>
        <w:tc>
          <w:tcPr>
            <w:tcW w:w="2721" w:type="dxa"/>
          </w:tcPr>
          <w:p w:rsidR="00596DCD" w:rsidP="00A25544" w:rsidRDefault="006654BE" w14:paraId="0CA23DE7" w14:textId="0D39D87B">
            <w:pPr>
              <w:rPr>
                <w:rFonts w:ascii="Open Sans" w:hAnsi="Open Sans" w:cs="Open Sans"/>
                <w:lang w:eastAsia="x-none"/>
              </w:rPr>
            </w:pPr>
            <w:r>
              <w:rPr>
                <w:rFonts w:ascii="Open Sans" w:hAnsi="Open Sans" w:cs="Open Sans"/>
                <w:lang w:eastAsia="x-none"/>
              </w:rPr>
              <w:t>80%</w:t>
            </w:r>
          </w:p>
        </w:tc>
      </w:tr>
      <w:tr w:rsidR="00596DCD" w:rsidTr="00927C2C" w14:paraId="434B9623" w14:textId="77777777">
        <w:tc>
          <w:tcPr>
            <w:tcW w:w="7015" w:type="dxa"/>
          </w:tcPr>
          <w:p w:rsidR="00596DCD" w:rsidP="00A25544" w:rsidRDefault="004B7034" w14:paraId="35C6117C" w14:textId="210E3AF2">
            <w:pPr>
              <w:rPr>
                <w:rFonts w:ascii="Open Sans" w:hAnsi="Open Sans" w:cs="Open Sans"/>
                <w:lang w:eastAsia="x-none"/>
              </w:rPr>
            </w:pPr>
            <w:r>
              <w:rPr>
                <w:rFonts w:ascii="Open Sans" w:hAnsi="Open Sans" w:cs="Open Sans"/>
                <w:lang w:eastAsia="x-none"/>
              </w:rPr>
              <w:t>% of community members, including marginalized and at-risk groups, who know how to provide feedback or make a complaint about the operation</w:t>
            </w:r>
          </w:p>
        </w:tc>
        <w:tc>
          <w:tcPr>
            <w:tcW w:w="2721" w:type="dxa"/>
          </w:tcPr>
          <w:p w:rsidR="00596DCD" w:rsidP="00A25544" w:rsidRDefault="00941EDE" w14:paraId="0A99A495" w14:textId="6C7E43A4">
            <w:pPr>
              <w:rPr>
                <w:rFonts w:ascii="Open Sans" w:hAnsi="Open Sans" w:cs="Open Sans"/>
                <w:lang w:eastAsia="x-none"/>
              </w:rPr>
            </w:pPr>
            <w:r>
              <w:rPr>
                <w:rFonts w:ascii="Open Sans" w:hAnsi="Open Sans" w:cs="Open Sans"/>
                <w:lang w:eastAsia="x-none"/>
              </w:rPr>
              <w:t>90%</w:t>
            </w:r>
          </w:p>
        </w:tc>
      </w:tr>
      <w:tr w:rsidR="00596DCD" w:rsidTr="00927C2C" w14:paraId="4C367ED3" w14:textId="77777777">
        <w:tc>
          <w:tcPr>
            <w:tcW w:w="7015" w:type="dxa"/>
          </w:tcPr>
          <w:p w:rsidR="00596DCD" w:rsidP="00A25544" w:rsidRDefault="004B7034" w14:paraId="45CB846C" w14:textId="37F44425">
            <w:pPr>
              <w:rPr>
                <w:rFonts w:ascii="Open Sans" w:hAnsi="Open Sans" w:cs="Open Sans"/>
                <w:lang w:eastAsia="x-none"/>
              </w:rPr>
            </w:pPr>
            <w:r>
              <w:rPr>
                <w:rFonts w:ascii="Open Sans" w:hAnsi="Open Sans" w:cs="Open Sans"/>
                <w:lang w:eastAsia="x-none"/>
              </w:rPr>
              <w:t xml:space="preserve">% of people who received a response </w:t>
            </w:r>
            <w:r w:rsidR="00AF354E">
              <w:rPr>
                <w:rFonts w:ascii="Open Sans" w:hAnsi="Open Sans" w:cs="Open Sans"/>
                <w:lang w:eastAsia="x-none"/>
              </w:rPr>
              <w:t>to their feedback or complaint about the operation</w:t>
            </w:r>
          </w:p>
        </w:tc>
        <w:tc>
          <w:tcPr>
            <w:tcW w:w="2721" w:type="dxa"/>
          </w:tcPr>
          <w:p w:rsidR="00596DCD" w:rsidP="00A25544" w:rsidRDefault="00941EDE" w14:paraId="2BA3F68E" w14:textId="200D6E1A">
            <w:pPr>
              <w:rPr>
                <w:rFonts w:ascii="Open Sans" w:hAnsi="Open Sans" w:cs="Open Sans"/>
                <w:lang w:eastAsia="x-none"/>
              </w:rPr>
            </w:pPr>
            <w:r>
              <w:rPr>
                <w:rFonts w:ascii="Open Sans" w:hAnsi="Open Sans" w:cs="Open Sans"/>
                <w:lang w:eastAsia="x-none"/>
              </w:rPr>
              <w:t>90%</w:t>
            </w:r>
          </w:p>
        </w:tc>
      </w:tr>
      <w:tr w:rsidR="008412C9" w:rsidTr="00927C2C" w14:paraId="05254E51" w14:textId="77777777">
        <w:tc>
          <w:tcPr>
            <w:tcW w:w="7015" w:type="dxa"/>
          </w:tcPr>
          <w:p w:rsidR="008412C9" w:rsidP="00A25544" w:rsidRDefault="008412C9" w14:paraId="68418979" w14:textId="38092DCB">
            <w:pPr>
              <w:rPr>
                <w:rFonts w:ascii="Open Sans" w:hAnsi="Open Sans" w:cs="Open Sans"/>
                <w:lang w:eastAsia="x-none"/>
              </w:rPr>
            </w:pPr>
            <w:r>
              <w:rPr>
                <w:rFonts w:ascii="Open Sans" w:hAnsi="Open Sans" w:cs="Open Sans"/>
                <w:lang w:eastAsia="x-none"/>
              </w:rPr>
              <w:t xml:space="preserve">% of people who received a </w:t>
            </w:r>
            <w:r w:rsidR="00D85500">
              <w:rPr>
                <w:rFonts w:ascii="Open Sans" w:hAnsi="Open Sans" w:cs="Open Sans"/>
                <w:lang w:eastAsia="x-none"/>
              </w:rPr>
              <w:t>response</w:t>
            </w:r>
            <w:r>
              <w:rPr>
                <w:rFonts w:ascii="Open Sans" w:hAnsi="Open Sans" w:cs="Open Sans"/>
                <w:lang w:eastAsia="x-none"/>
              </w:rPr>
              <w:t xml:space="preserve"> after an investigation </w:t>
            </w:r>
            <w:r w:rsidR="00D85500">
              <w:rPr>
                <w:rFonts w:ascii="Open Sans" w:hAnsi="Open Sans" w:cs="Open Sans"/>
                <w:lang w:eastAsia="x-none"/>
              </w:rPr>
              <w:t xml:space="preserve">into a sensitive complaint </w:t>
            </w:r>
            <w:r w:rsidR="00723A67">
              <w:rPr>
                <w:rFonts w:ascii="Open Sans" w:hAnsi="Open Sans" w:cs="Open Sans"/>
                <w:lang w:eastAsia="x-none"/>
              </w:rPr>
              <w:t xml:space="preserve">they made </w:t>
            </w:r>
            <w:r w:rsidR="00D85500">
              <w:rPr>
                <w:rFonts w:ascii="Open Sans" w:hAnsi="Open Sans" w:cs="Open Sans"/>
                <w:lang w:eastAsia="x-none"/>
              </w:rPr>
              <w:t xml:space="preserve">was concluded </w:t>
            </w:r>
          </w:p>
        </w:tc>
        <w:tc>
          <w:tcPr>
            <w:tcW w:w="2721" w:type="dxa"/>
          </w:tcPr>
          <w:p w:rsidR="008412C9" w:rsidP="00A25544" w:rsidRDefault="00D85500" w14:paraId="3543CD3C" w14:textId="1CA20C9C">
            <w:pPr>
              <w:rPr>
                <w:rFonts w:ascii="Open Sans" w:hAnsi="Open Sans" w:cs="Open Sans"/>
                <w:lang w:eastAsia="x-none"/>
              </w:rPr>
            </w:pPr>
            <w:r>
              <w:rPr>
                <w:rFonts w:ascii="Open Sans" w:hAnsi="Open Sans" w:cs="Open Sans"/>
                <w:lang w:eastAsia="x-none"/>
              </w:rPr>
              <w:t>100%</w:t>
            </w:r>
          </w:p>
        </w:tc>
      </w:tr>
    </w:tbl>
    <w:p w:rsidR="008B23DE" w:rsidP="00A25544" w:rsidRDefault="008B23DE" w14:paraId="27E92B41" w14:textId="77777777">
      <w:pPr>
        <w:rPr>
          <w:rFonts w:ascii="Open Sans" w:hAnsi="Open Sans" w:cs="Open Sans"/>
          <w:lang w:eastAsia="x-none"/>
        </w:rPr>
      </w:pPr>
    </w:p>
    <w:p w:rsidRPr="00013847" w:rsidR="000B2A88" w:rsidP="008A03B6" w:rsidRDefault="001C4711" w14:paraId="1E5FEF9F" w14:textId="79157BE7">
      <w:pPr>
        <w:rPr>
          <w:rFonts w:ascii="Open Sans" w:hAnsi="Open Sans" w:cs="Open Sans"/>
          <w:lang w:eastAsia="x-none"/>
        </w:rPr>
      </w:pPr>
      <w:r>
        <w:rPr>
          <w:rFonts w:ascii="Open Sans" w:hAnsi="Open Sans" w:cs="Open Sans"/>
          <w:lang w:eastAsia="x-none"/>
        </w:rPr>
        <w:t xml:space="preserve">After the review process, </w:t>
      </w:r>
      <w:r w:rsidR="00936855">
        <w:rPr>
          <w:rFonts w:ascii="Open Sans" w:hAnsi="Open Sans" w:cs="Open Sans"/>
          <w:lang w:eastAsia="x-none"/>
        </w:rPr>
        <w:t>if the feedback mechanism needs to be adapted</w:t>
      </w:r>
      <w:r w:rsidR="006C3988">
        <w:rPr>
          <w:rFonts w:ascii="Open Sans" w:hAnsi="Open Sans" w:cs="Open Sans"/>
          <w:lang w:eastAsia="x-none"/>
        </w:rPr>
        <w:t>, any changes that are made are systematically communicated to community members and relevant stakeholders</w:t>
      </w:r>
      <w:r w:rsidR="00F37299">
        <w:rPr>
          <w:rFonts w:ascii="Open Sans" w:hAnsi="Open Sans" w:cs="Open Sans"/>
          <w:lang w:eastAsia="x-none"/>
        </w:rPr>
        <w:t>.</w:t>
      </w:r>
    </w:p>
    <w:p w:rsidR="0064421B" w:rsidP="0064421B" w:rsidRDefault="00020A33" w14:paraId="56E81108" w14:textId="0013657C">
      <w:pPr>
        <w:pStyle w:val="Heading4"/>
        <w:rPr>
          <w:rFonts w:ascii="Montserrat" w:hAnsi="Montserrat" w:eastAsia="Montserrat" w:cs="Montserrat"/>
          <w:sz w:val="28"/>
          <w:szCs w:val="28"/>
          <w:lang w:val="en-GB"/>
        </w:rPr>
      </w:pPr>
      <w:r>
        <w:rPr>
          <w:rFonts w:ascii="Montserrat" w:hAnsi="Montserrat" w:eastAsia="Montserrat" w:cs="Montserrat"/>
          <w:sz w:val="28"/>
          <w:szCs w:val="28"/>
          <w:lang w:val="en-GB"/>
        </w:rPr>
        <w:t>7</w:t>
      </w:r>
      <w:r w:rsidR="0064421B">
        <w:rPr>
          <w:rFonts w:ascii="Montserrat" w:hAnsi="Montserrat" w:eastAsia="Montserrat" w:cs="Montserrat"/>
          <w:sz w:val="28"/>
          <w:szCs w:val="28"/>
          <w:lang w:val="en-GB"/>
        </w:rPr>
        <w:t xml:space="preserve">. </w:t>
      </w:r>
      <w:r w:rsidR="00784BCD">
        <w:rPr>
          <w:rFonts w:ascii="Montserrat" w:hAnsi="Montserrat" w:eastAsia="Montserrat" w:cs="Montserrat"/>
          <w:sz w:val="28"/>
          <w:szCs w:val="28"/>
          <w:lang w:val="en-GB"/>
        </w:rPr>
        <w:t xml:space="preserve">Advertising </w:t>
      </w:r>
      <w:r w:rsidR="0064421B">
        <w:rPr>
          <w:rFonts w:ascii="Montserrat" w:hAnsi="Montserrat" w:eastAsia="Montserrat" w:cs="Montserrat"/>
          <w:sz w:val="28"/>
          <w:szCs w:val="28"/>
          <w:lang w:val="en-GB"/>
        </w:rPr>
        <w:t>the feedback mechanism</w:t>
      </w:r>
    </w:p>
    <w:p w:rsidR="006E6135" w:rsidP="00A35E37" w:rsidRDefault="00582450" w14:paraId="4C395B98" w14:textId="4F85EED4">
      <w:pPr>
        <w:rPr>
          <w:rFonts w:ascii="Open Sans" w:hAnsi="Open Sans" w:cs="Open Sans"/>
          <w:lang w:eastAsia="x-none"/>
        </w:rPr>
      </w:pPr>
      <w:r>
        <w:rPr>
          <w:rFonts w:ascii="Open Sans" w:hAnsi="Open Sans" w:cs="Open Sans"/>
          <w:lang w:eastAsia="x-none"/>
        </w:rPr>
        <w:t xml:space="preserve">It is important that </w:t>
      </w:r>
      <w:r w:rsidR="0012797F">
        <w:rPr>
          <w:rFonts w:ascii="Open Sans" w:hAnsi="Open Sans" w:cs="Open Sans"/>
          <w:lang w:eastAsia="x-none"/>
        </w:rPr>
        <w:t xml:space="preserve">communities know that the feedback mechanism exists and how to access it. </w:t>
      </w:r>
      <w:r w:rsidR="00553BF5">
        <w:rPr>
          <w:rFonts w:ascii="Open Sans" w:hAnsi="Open Sans" w:cs="Open Sans"/>
          <w:lang w:eastAsia="x-none"/>
        </w:rPr>
        <w:t>The following information on the feedback mechanism is regularly shared with communities</w:t>
      </w:r>
      <w:r w:rsidR="005D5DD6">
        <w:rPr>
          <w:rFonts w:ascii="Open Sans" w:hAnsi="Open Sans" w:cs="Open Sans"/>
          <w:lang w:eastAsia="x-none"/>
        </w:rPr>
        <w:t xml:space="preserve"> and relevant stakeholders</w:t>
      </w:r>
      <w:r w:rsidR="00553BF5">
        <w:rPr>
          <w:rFonts w:ascii="Open Sans" w:hAnsi="Open Sans" w:cs="Open Sans"/>
          <w:lang w:eastAsia="x-none"/>
        </w:rPr>
        <w:t>:</w:t>
      </w:r>
    </w:p>
    <w:p w:rsidR="00205637" w:rsidP="00205637" w:rsidRDefault="00CF277A" w14:paraId="0C24121E" w14:textId="2A5CC885">
      <w:pPr>
        <w:pStyle w:val="ListParagraph"/>
        <w:numPr>
          <w:ilvl w:val="0"/>
          <w:numId w:val="12"/>
        </w:numPr>
        <w:rPr>
          <w:rFonts w:ascii="Open Sans" w:hAnsi="Open Sans" w:cs="Open Sans"/>
          <w:lang w:eastAsia="x-none"/>
        </w:rPr>
      </w:pPr>
      <w:r>
        <w:rPr>
          <w:rFonts w:ascii="Open Sans" w:hAnsi="Open Sans" w:cs="Open Sans"/>
          <w:lang w:eastAsia="x-none"/>
        </w:rPr>
        <w:t>Purpose and objective of the feedback mechanism</w:t>
      </w:r>
    </w:p>
    <w:p w:rsidRPr="00555CC9" w:rsidR="007B7772" w:rsidP="00555CC9" w:rsidRDefault="00074EF3" w14:paraId="67DA8DDC" w14:textId="5130A40A">
      <w:pPr>
        <w:pStyle w:val="ListParagraph"/>
        <w:numPr>
          <w:ilvl w:val="0"/>
          <w:numId w:val="12"/>
        </w:numPr>
        <w:rPr>
          <w:rFonts w:ascii="Open Sans" w:hAnsi="Open Sans" w:cs="Open Sans"/>
          <w:lang w:eastAsia="x-none"/>
        </w:rPr>
      </w:pPr>
      <w:r>
        <w:rPr>
          <w:rFonts w:ascii="Open Sans" w:hAnsi="Open Sans" w:cs="Open Sans"/>
          <w:lang w:eastAsia="x-none"/>
        </w:rPr>
        <w:t xml:space="preserve">Which channels </w:t>
      </w:r>
      <w:r w:rsidR="00BC20AC">
        <w:rPr>
          <w:rFonts w:ascii="Open Sans" w:hAnsi="Open Sans" w:cs="Open Sans"/>
          <w:lang w:eastAsia="x-none"/>
        </w:rPr>
        <w:t>can be used to share feedback</w:t>
      </w:r>
      <w:r w:rsidR="00932323">
        <w:rPr>
          <w:rFonts w:ascii="Open Sans" w:hAnsi="Open Sans" w:cs="Open Sans"/>
          <w:lang w:eastAsia="x-none"/>
        </w:rPr>
        <w:t xml:space="preserve"> and complaints</w:t>
      </w:r>
      <w:r w:rsidR="00A458BE">
        <w:rPr>
          <w:rFonts w:ascii="Open Sans" w:hAnsi="Open Sans" w:cs="Open Sans"/>
          <w:lang w:eastAsia="x-none"/>
        </w:rPr>
        <w:t xml:space="preserve">, including for </w:t>
      </w:r>
      <w:r w:rsidR="00D03623">
        <w:rPr>
          <w:rFonts w:ascii="Open Sans" w:hAnsi="Open Sans" w:cs="Open Sans"/>
          <w:lang w:eastAsia="x-none"/>
        </w:rPr>
        <w:t xml:space="preserve">people </w:t>
      </w:r>
      <w:r w:rsidR="00037503">
        <w:rPr>
          <w:rFonts w:ascii="Open Sans" w:hAnsi="Open Sans" w:cs="Open Sans"/>
          <w:lang w:eastAsia="x-none"/>
        </w:rPr>
        <w:t>who may be blind and/or deaf, have low or no literacy levels, people with limited mobility, children, etc.</w:t>
      </w:r>
    </w:p>
    <w:p w:rsidR="007B7772" w:rsidP="007B7772" w:rsidRDefault="00555CC9" w14:paraId="1B6085EC" w14:textId="56E98121">
      <w:pPr>
        <w:pStyle w:val="ListParagraph"/>
        <w:numPr>
          <w:ilvl w:val="0"/>
          <w:numId w:val="12"/>
        </w:numPr>
        <w:rPr>
          <w:rFonts w:ascii="Open Sans" w:hAnsi="Open Sans" w:cs="Open Sans"/>
          <w:lang w:eastAsia="x-none"/>
        </w:rPr>
      </w:pPr>
      <w:r>
        <w:rPr>
          <w:rFonts w:ascii="Open Sans" w:hAnsi="Open Sans" w:cs="Open Sans"/>
          <w:lang w:eastAsia="x-none"/>
        </w:rPr>
        <w:t>What type of feedback</w:t>
      </w:r>
      <w:r w:rsidR="00932323">
        <w:rPr>
          <w:rFonts w:ascii="Open Sans" w:hAnsi="Open Sans" w:cs="Open Sans"/>
          <w:lang w:eastAsia="x-none"/>
        </w:rPr>
        <w:t xml:space="preserve"> or complaints</w:t>
      </w:r>
      <w:r>
        <w:rPr>
          <w:rFonts w:ascii="Open Sans" w:hAnsi="Open Sans" w:cs="Open Sans"/>
          <w:lang w:eastAsia="x-none"/>
        </w:rPr>
        <w:t xml:space="preserve"> the system can respond to</w:t>
      </w:r>
      <w:r w:rsidR="00C72E71">
        <w:rPr>
          <w:rFonts w:ascii="Open Sans" w:hAnsi="Open Sans" w:cs="Open Sans"/>
          <w:lang w:eastAsia="x-none"/>
        </w:rPr>
        <w:t>, which channels will be used to respond to feedback and</w:t>
      </w:r>
      <w:r>
        <w:rPr>
          <w:rFonts w:ascii="Open Sans" w:hAnsi="Open Sans" w:cs="Open Sans"/>
          <w:lang w:eastAsia="x-none"/>
        </w:rPr>
        <w:t xml:space="preserve"> how long it will take to respond</w:t>
      </w:r>
    </w:p>
    <w:p w:rsidR="00555CC9" w:rsidP="007B7772" w:rsidRDefault="00D653EC" w14:paraId="4479017B" w14:textId="34EC8999">
      <w:pPr>
        <w:pStyle w:val="ListParagraph"/>
        <w:numPr>
          <w:ilvl w:val="0"/>
          <w:numId w:val="12"/>
        </w:numPr>
        <w:rPr>
          <w:rFonts w:ascii="Open Sans" w:hAnsi="Open Sans" w:cs="Open Sans"/>
          <w:lang w:eastAsia="x-none"/>
        </w:rPr>
      </w:pPr>
      <w:r>
        <w:rPr>
          <w:rFonts w:ascii="Open Sans" w:hAnsi="Open Sans" w:cs="Open Sans"/>
          <w:lang w:eastAsia="x-none"/>
        </w:rPr>
        <w:t xml:space="preserve">Opening hours </w:t>
      </w:r>
    </w:p>
    <w:p w:rsidR="00654295" w:rsidP="007B7772" w:rsidRDefault="00654295" w14:paraId="2BE7A3E4" w14:textId="2668A030">
      <w:pPr>
        <w:pStyle w:val="ListParagraph"/>
        <w:numPr>
          <w:ilvl w:val="0"/>
          <w:numId w:val="12"/>
        </w:numPr>
        <w:rPr>
          <w:rFonts w:ascii="Open Sans" w:hAnsi="Open Sans" w:cs="Open Sans"/>
          <w:lang w:eastAsia="x-none"/>
        </w:rPr>
      </w:pPr>
      <w:r>
        <w:rPr>
          <w:rFonts w:ascii="Open Sans" w:hAnsi="Open Sans" w:cs="Open Sans"/>
          <w:lang w:eastAsia="x-none"/>
        </w:rPr>
        <w:t>Confidentiality and privacy of the mechanism</w:t>
      </w:r>
    </w:p>
    <w:p w:rsidR="00654295" w:rsidP="007B7772" w:rsidRDefault="00654295" w14:paraId="2E7594ED" w14:textId="25E8AAB0">
      <w:pPr>
        <w:pStyle w:val="ListParagraph"/>
        <w:numPr>
          <w:ilvl w:val="0"/>
          <w:numId w:val="12"/>
        </w:numPr>
        <w:rPr>
          <w:rFonts w:ascii="Open Sans" w:hAnsi="Open Sans" w:cs="Open Sans"/>
          <w:lang w:eastAsia="x-none"/>
        </w:rPr>
      </w:pPr>
      <w:r>
        <w:rPr>
          <w:rFonts w:ascii="Open Sans" w:hAnsi="Open Sans" w:cs="Open Sans"/>
          <w:lang w:eastAsia="x-none"/>
        </w:rPr>
        <w:t xml:space="preserve">Whether feedback </w:t>
      </w:r>
      <w:r w:rsidR="00932323">
        <w:rPr>
          <w:rFonts w:ascii="Open Sans" w:hAnsi="Open Sans" w:cs="Open Sans"/>
          <w:lang w:eastAsia="x-none"/>
        </w:rPr>
        <w:t xml:space="preserve">or complaints </w:t>
      </w:r>
      <w:r>
        <w:rPr>
          <w:rFonts w:ascii="Open Sans" w:hAnsi="Open Sans" w:cs="Open Sans"/>
          <w:lang w:eastAsia="x-none"/>
        </w:rPr>
        <w:t xml:space="preserve">can be shared </w:t>
      </w:r>
      <w:r w:rsidR="00932323">
        <w:rPr>
          <w:rFonts w:ascii="Open Sans" w:hAnsi="Open Sans" w:cs="Open Sans"/>
          <w:lang w:eastAsia="x-none"/>
        </w:rPr>
        <w:t xml:space="preserve">anonymously </w:t>
      </w:r>
    </w:p>
    <w:p w:rsidR="006B150C" w:rsidP="007B7772" w:rsidRDefault="006B150C" w14:paraId="3685F3C0" w14:textId="1139F8C3">
      <w:pPr>
        <w:pStyle w:val="ListParagraph"/>
        <w:numPr>
          <w:ilvl w:val="0"/>
          <w:numId w:val="12"/>
        </w:numPr>
        <w:rPr>
          <w:rFonts w:ascii="Open Sans" w:hAnsi="Open Sans" w:cs="Open Sans"/>
          <w:lang w:eastAsia="x-none"/>
        </w:rPr>
      </w:pPr>
      <w:r>
        <w:rPr>
          <w:rFonts w:ascii="Open Sans" w:hAnsi="Open Sans" w:cs="Open Sans"/>
          <w:lang w:eastAsia="x-none"/>
        </w:rPr>
        <w:t>People’s right to share feedback or complaints</w:t>
      </w:r>
      <w:r w:rsidR="001C24AC">
        <w:rPr>
          <w:rFonts w:ascii="Open Sans" w:hAnsi="Open Sans" w:cs="Open Sans"/>
          <w:lang w:eastAsia="x-none"/>
        </w:rPr>
        <w:t>,</w:t>
      </w:r>
      <w:r>
        <w:rPr>
          <w:rFonts w:ascii="Open Sans" w:hAnsi="Open Sans" w:cs="Open Sans"/>
          <w:lang w:eastAsia="x-none"/>
        </w:rPr>
        <w:t xml:space="preserve"> </w:t>
      </w:r>
      <w:r w:rsidR="002547D9">
        <w:rPr>
          <w:rFonts w:ascii="Open Sans" w:hAnsi="Open Sans" w:cs="Open Sans"/>
          <w:lang w:eastAsia="x-none"/>
        </w:rPr>
        <w:t xml:space="preserve">including purpose of </w:t>
      </w:r>
      <w:r w:rsidR="004F62A1">
        <w:rPr>
          <w:rFonts w:ascii="Open Sans" w:hAnsi="Open Sans" w:cs="Open Sans"/>
          <w:lang w:eastAsia="x-none"/>
        </w:rPr>
        <w:t xml:space="preserve">collecting the data, </w:t>
      </w:r>
      <w:r w:rsidR="00F96FEB">
        <w:rPr>
          <w:rFonts w:ascii="Open Sans" w:hAnsi="Open Sans" w:cs="Open Sans"/>
          <w:lang w:eastAsia="x-none"/>
        </w:rPr>
        <w:t>co</w:t>
      </w:r>
      <w:r w:rsidR="00784BCD">
        <w:rPr>
          <w:rFonts w:ascii="Open Sans" w:hAnsi="Open Sans" w:cs="Open Sans"/>
          <w:lang w:eastAsia="x-none"/>
        </w:rPr>
        <w:t>n</w:t>
      </w:r>
      <w:r w:rsidR="00F96FEB">
        <w:rPr>
          <w:rFonts w:ascii="Open Sans" w:hAnsi="Open Sans" w:cs="Open Sans"/>
          <w:lang w:eastAsia="x-none"/>
        </w:rPr>
        <w:t xml:space="preserve">sent for data collection and referrals, </w:t>
      </w:r>
      <w:r w:rsidR="00781A7F">
        <w:rPr>
          <w:rFonts w:ascii="Open Sans" w:hAnsi="Open Sans" w:cs="Open Sans"/>
          <w:lang w:eastAsia="x-none"/>
        </w:rPr>
        <w:t xml:space="preserve">who has access to the data, how it will be used, timeframe for keeping the data, </w:t>
      </w:r>
      <w:r w:rsidR="00571415">
        <w:rPr>
          <w:rFonts w:ascii="Open Sans" w:hAnsi="Open Sans" w:cs="Open Sans"/>
          <w:lang w:eastAsia="x-none"/>
        </w:rPr>
        <w:t>etc.</w:t>
      </w:r>
    </w:p>
    <w:p w:rsidR="00571415" w:rsidP="007B7772" w:rsidRDefault="00571415" w14:paraId="46CF4F9F" w14:textId="15ACF0ED">
      <w:pPr>
        <w:pStyle w:val="ListParagraph"/>
        <w:numPr>
          <w:ilvl w:val="0"/>
          <w:numId w:val="12"/>
        </w:numPr>
        <w:rPr>
          <w:rFonts w:ascii="Open Sans" w:hAnsi="Open Sans" w:cs="Open Sans"/>
          <w:lang w:eastAsia="x-none"/>
        </w:rPr>
      </w:pPr>
      <w:r>
        <w:rPr>
          <w:rFonts w:ascii="Open Sans" w:hAnsi="Open Sans" w:cs="Open Sans"/>
          <w:lang w:eastAsia="x-none"/>
        </w:rPr>
        <w:t xml:space="preserve">Expected behaviour of staff and volunteers and the communities right to complain </w:t>
      </w:r>
      <w:r w:rsidR="00FB6089">
        <w:rPr>
          <w:rFonts w:ascii="Open Sans" w:hAnsi="Open Sans" w:cs="Open Sans"/>
          <w:lang w:eastAsia="x-none"/>
        </w:rPr>
        <w:t xml:space="preserve">on issues related to </w:t>
      </w:r>
      <w:proofErr w:type="gramStart"/>
      <w:r w:rsidR="00FB6089">
        <w:rPr>
          <w:rFonts w:ascii="Open Sans" w:hAnsi="Open Sans" w:cs="Open Sans"/>
          <w:lang w:eastAsia="x-none"/>
        </w:rPr>
        <w:t>SEA</w:t>
      </w:r>
      <w:proofErr w:type="gramEnd"/>
    </w:p>
    <w:p w:rsidRPr="00552FFF" w:rsidR="006E6135" w:rsidP="00552FFF" w:rsidRDefault="00FB6089" w14:paraId="59CFE215" w14:textId="5C3558B9">
      <w:pPr>
        <w:pStyle w:val="ListParagraph"/>
        <w:numPr>
          <w:ilvl w:val="0"/>
          <w:numId w:val="12"/>
        </w:numPr>
        <w:rPr>
          <w:rFonts w:ascii="Open Sans" w:hAnsi="Open Sans" w:cs="Open Sans"/>
          <w:lang w:eastAsia="x-none"/>
        </w:rPr>
      </w:pPr>
      <w:r>
        <w:rPr>
          <w:rFonts w:ascii="Open Sans" w:hAnsi="Open Sans" w:cs="Open Sans"/>
          <w:lang w:eastAsia="x-none"/>
        </w:rPr>
        <w:t xml:space="preserve">Actions taken to respond to feedback and complaints </w:t>
      </w:r>
      <w:r w:rsidR="00552FFF">
        <w:rPr>
          <w:rFonts w:ascii="Open Sans" w:hAnsi="Open Sans" w:cs="Open Sans"/>
          <w:lang w:eastAsia="x-none"/>
        </w:rPr>
        <w:t>(closing the loop)</w:t>
      </w:r>
    </w:p>
    <w:p w:rsidR="00CE2E1C" w:rsidP="009B78CA" w:rsidRDefault="008E2C42" w14:paraId="51FBDF4A" w14:textId="66F8E934">
      <w:pPr>
        <w:rPr>
          <w:rFonts w:ascii="Open Sans" w:hAnsi="Open Sans" w:cs="Open Sans"/>
          <w:lang w:eastAsia="x-none"/>
        </w:rPr>
      </w:pPr>
      <w:r>
        <w:rPr>
          <w:rFonts w:ascii="Open Sans" w:hAnsi="Open Sans" w:cs="Open Sans"/>
          <w:lang w:eastAsia="x-none"/>
        </w:rPr>
        <w:lastRenderedPageBreak/>
        <w:t>I</w:t>
      </w:r>
      <w:r w:rsidR="00E92239">
        <w:rPr>
          <w:rFonts w:ascii="Open Sans" w:hAnsi="Open Sans" w:cs="Open Sans"/>
          <w:lang w:eastAsia="x-none"/>
        </w:rPr>
        <w:t>nformation about the feedback mecha</w:t>
      </w:r>
      <w:r w:rsidR="005842D0">
        <w:rPr>
          <w:rFonts w:ascii="Open Sans" w:hAnsi="Open Sans" w:cs="Open Sans"/>
          <w:lang w:eastAsia="x-none"/>
        </w:rPr>
        <w:t>nism</w:t>
      </w:r>
      <w:r>
        <w:rPr>
          <w:rFonts w:ascii="Open Sans" w:hAnsi="Open Sans" w:cs="Open Sans"/>
          <w:lang w:eastAsia="x-none"/>
        </w:rPr>
        <w:t xml:space="preserve"> is shared through </w:t>
      </w:r>
      <w:r w:rsidR="00315316">
        <w:rPr>
          <w:rFonts w:ascii="Open Sans" w:hAnsi="Open Sans" w:cs="Open Sans"/>
          <w:lang w:eastAsia="x-none"/>
        </w:rPr>
        <w:t xml:space="preserve">different </w:t>
      </w:r>
      <w:r w:rsidR="004F3B33">
        <w:rPr>
          <w:rFonts w:ascii="Open Sans" w:hAnsi="Open Sans" w:cs="Open Sans"/>
          <w:lang w:eastAsia="x-none"/>
        </w:rPr>
        <w:t>trusted</w:t>
      </w:r>
      <w:r w:rsidR="00F43A51">
        <w:rPr>
          <w:rFonts w:ascii="Open Sans" w:hAnsi="Open Sans" w:cs="Open Sans"/>
          <w:lang w:eastAsia="x-none"/>
        </w:rPr>
        <w:t xml:space="preserve"> and </w:t>
      </w:r>
      <w:r w:rsidR="005842D0">
        <w:rPr>
          <w:rFonts w:ascii="Open Sans" w:hAnsi="Open Sans" w:cs="Open Sans"/>
          <w:lang w:eastAsia="x-none"/>
        </w:rPr>
        <w:t xml:space="preserve">preferred </w:t>
      </w:r>
      <w:r w:rsidR="00315316">
        <w:rPr>
          <w:rFonts w:ascii="Open Sans" w:hAnsi="Open Sans" w:cs="Open Sans"/>
          <w:lang w:eastAsia="x-none"/>
        </w:rPr>
        <w:t xml:space="preserve">communication </w:t>
      </w:r>
      <w:r w:rsidR="005842D0">
        <w:rPr>
          <w:rFonts w:ascii="Open Sans" w:hAnsi="Open Sans" w:cs="Open Sans"/>
          <w:lang w:eastAsia="x-none"/>
        </w:rPr>
        <w:t xml:space="preserve">channels </w:t>
      </w:r>
      <w:r w:rsidR="00B550CF">
        <w:rPr>
          <w:rFonts w:ascii="Open Sans" w:hAnsi="Open Sans" w:cs="Open Sans"/>
          <w:lang w:eastAsia="x-none"/>
        </w:rPr>
        <w:t xml:space="preserve">to make sure the information is received and well understood by communities. The communication channels </w:t>
      </w:r>
      <w:r w:rsidR="0052736B">
        <w:rPr>
          <w:rFonts w:ascii="Open Sans" w:hAnsi="Open Sans" w:cs="Open Sans"/>
          <w:lang w:eastAsia="x-none"/>
        </w:rPr>
        <w:t xml:space="preserve">were chosen in consultation with </w:t>
      </w:r>
      <w:r w:rsidRPr="00C53D01" w:rsidR="00C53D01">
        <w:rPr>
          <w:rFonts w:ascii="Open Sans" w:hAnsi="Open Sans" w:cs="Open Sans"/>
          <w:highlight w:val="yellow"/>
          <w:lang w:eastAsia="x-none"/>
        </w:rPr>
        <w:t>[add relevant community groups here]</w:t>
      </w:r>
      <w:r w:rsidR="0052736B">
        <w:rPr>
          <w:rFonts w:ascii="Open Sans" w:hAnsi="Open Sans" w:cs="Open Sans"/>
          <w:lang w:eastAsia="x-none"/>
        </w:rPr>
        <w:t xml:space="preserve"> and </w:t>
      </w:r>
      <w:commentRangeStart w:id="4"/>
      <w:r w:rsidR="0052736B">
        <w:rPr>
          <w:rFonts w:ascii="Open Sans" w:hAnsi="Open Sans" w:cs="Open Sans"/>
          <w:lang w:eastAsia="x-none"/>
        </w:rPr>
        <w:t>include:</w:t>
      </w:r>
      <w:commentRangeEnd w:id="4"/>
      <w:r w:rsidR="003433B5">
        <w:rPr>
          <w:rStyle w:val="CommentReference"/>
        </w:rPr>
        <w:commentReference w:id="4"/>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68"/>
        <w:gridCol w:w="4868"/>
      </w:tblGrid>
      <w:tr w:rsidR="00423E5F" w:rsidTr="003433B5" w14:paraId="6D7C1DCB" w14:textId="77777777">
        <w:tc>
          <w:tcPr>
            <w:tcW w:w="4868" w:type="dxa"/>
          </w:tcPr>
          <w:p w:rsidRPr="00FF2E0A" w:rsidR="003433B5" w:rsidP="003433B5" w:rsidRDefault="003433B5" w14:paraId="54BA19E1" w14:textId="77777777">
            <w:pPr>
              <w:pStyle w:val="ListParagraph"/>
              <w:numPr>
                <w:ilvl w:val="0"/>
                <w:numId w:val="14"/>
              </w:numPr>
              <w:rPr>
                <w:rFonts w:ascii="Open Sans" w:hAnsi="Open Sans" w:cs="Open Sans"/>
                <w:lang w:eastAsia="x-none"/>
              </w:rPr>
            </w:pPr>
            <w:r w:rsidRPr="003433B5">
              <w:rPr>
                <w:rFonts w:ascii="Open Sans" w:hAnsi="Open Sans" w:cs="Open Sans"/>
                <w:highlight w:val="yellow"/>
                <w:lang w:eastAsia="x-none"/>
              </w:rPr>
              <w:t>[NS/</w:t>
            </w:r>
            <w:proofErr w:type="spellStart"/>
            <w:r w:rsidRPr="003433B5">
              <w:rPr>
                <w:rFonts w:ascii="Open Sans" w:hAnsi="Open Sans" w:cs="Open Sans"/>
                <w:highlight w:val="yellow"/>
                <w:lang w:eastAsia="x-none"/>
              </w:rPr>
              <w:t>orgnaisation</w:t>
            </w:r>
            <w:proofErr w:type="spellEnd"/>
            <w:r w:rsidRPr="003433B5">
              <w:rPr>
                <w:rFonts w:ascii="Open Sans" w:hAnsi="Open Sans" w:cs="Open Sans"/>
                <w:highlight w:val="yellow"/>
                <w:lang w:eastAsia="x-none"/>
              </w:rPr>
              <w:t>]</w:t>
            </w:r>
            <w:r w:rsidRPr="00FF2E0A">
              <w:rPr>
                <w:rFonts w:ascii="Open Sans" w:hAnsi="Open Sans" w:cs="Open Sans"/>
                <w:lang w:eastAsia="x-none"/>
              </w:rPr>
              <w:t xml:space="preserve"> staff </w:t>
            </w:r>
          </w:p>
          <w:p w:rsidR="003433B5" w:rsidP="003433B5" w:rsidRDefault="003433B5" w14:paraId="027FAB87" w14:textId="77777777">
            <w:pPr>
              <w:pStyle w:val="ListParagraph"/>
              <w:numPr>
                <w:ilvl w:val="0"/>
                <w:numId w:val="14"/>
              </w:numPr>
              <w:rPr>
                <w:rFonts w:ascii="Open Sans" w:hAnsi="Open Sans" w:cs="Open Sans"/>
                <w:lang w:eastAsia="x-none"/>
              </w:rPr>
            </w:pPr>
            <w:r>
              <w:rPr>
                <w:rFonts w:ascii="Open Sans" w:hAnsi="Open Sans" w:cs="Open Sans"/>
                <w:lang w:eastAsia="x-none"/>
              </w:rPr>
              <w:t>Community committees and volunteers</w:t>
            </w:r>
          </w:p>
          <w:p w:rsidR="003433B5" w:rsidP="003433B5" w:rsidRDefault="003433B5" w14:paraId="76E404E6" w14:textId="77777777">
            <w:pPr>
              <w:pStyle w:val="ListParagraph"/>
              <w:numPr>
                <w:ilvl w:val="0"/>
                <w:numId w:val="14"/>
              </w:numPr>
              <w:rPr>
                <w:rFonts w:ascii="Open Sans" w:hAnsi="Open Sans" w:cs="Open Sans"/>
                <w:lang w:eastAsia="x-none"/>
              </w:rPr>
            </w:pPr>
            <w:r>
              <w:rPr>
                <w:rFonts w:ascii="Open Sans" w:hAnsi="Open Sans" w:cs="Open Sans"/>
                <w:lang w:eastAsia="x-none"/>
              </w:rPr>
              <w:t>Community meetings</w:t>
            </w:r>
          </w:p>
          <w:p w:rsidR="003433B5" w:rsidP="003433B5" w:rsidRDefault="003433B5" w14:paraId="249CE7DD" w14:textId="77777777">
            <w:pPr>
              <w:pStyle w:val="ListParagraph"/>
              <w:numPr>
                <w:ilvl w:val="0"/>
                <w:numId w:val="14"/>
              </w:numPr>
              <w:rPr>
                <w:rFonts w:ascii="Open Sans" w:hAnsi="Open Sans" w:cs="Open Sans"/>
                <w:lang w:eastAsia="x-none"/>
              </w:rPr>
            </w:pPr>
            <w:r>
              <w:rPr>
                <w:rFonts w:ascii="Open Sans" w:hAnsi="Open Sans" w:cs="Open Sans"/>
                <w:lang w:eastAsia="x-none"/>
              </w:rPr>
              <w:t>Information/ help desks</w:t>
            </w:r>
          </w:p>
          <w:p w:rsidRPr="00FD38F6" w:rsidR="003433B5" w:rsidP="003433B5" w:rsidRDefault="003433B5" w14:paraId="3277E0E1" w14:textId="7D518950">
            <w:pPr>
              <w:pStyle w:val="ListParagraph"/>
              <w:numPr>
                <w:ilvl w:val="0"/>
                <w:numId w:val="14"/>
              </w:numPr>
              <w:rPr>
                <w:rFonts w:ascii="Open Sans" w:hAnsi="Open Sans" w:cs="Open Sans"/>
                <w:lang w:eastAsia="x-none"/>
              </w:rPr>
            </w:pPr>
            <w:r>
              <w:rPr>
                <w:rFonts w:ascii="Open Sans" w:hAnsi="Open Sans" w:cs="Open Sans"/>
                <w:lang w:eastAsia="x-none"/>
              </w:rPr>
              <w:t>Community theatre and mobile cinema</w:t>
            </w:r>
          </w:p>
          <w:p w:rsidRPr="00FD38F6" w:rsidR="003433B5" w:rsidP="003433B5" w:rsidRDefault="003433B5" w14:paraId="3BFAD82D" w14:textId="77777777">
            <w:pPr>
              <w:pStyle w:val="ListParagraph"/>
              <w:numPr>
                <w:ilvl w:val="0"/>
                <w:numId w:val="14"/>
              </w:numPr>
              <w:rPr>
                <w:rFonts w:ascii="Open Sans" w:hAnsi="Open Sans" w:cs="Open Sans"/>
                <w:lang w:eastAsia="x-none"/>
              </w:rPr>
            </w:pPr>
            <w:r w:rsidRPr="00FD38F6">
              <w:rPr>
                <w:rFonts w:ascii="Open Sans" w:hAnsi="Open Sans" w:cs="Open Sans"/>
                <w:lang w:eastAsia="x-none"/>
              </w:rPr>
              <w:t>Radio, sound trucks and megaphones</w:t>
            </w:r>
          </w:p>
          <w:p w:rsidRPr="003433B5" w:rsidR="00423E5F" w:rsidP="003433B5" w:rsidRDefault="003433B5" w14:paraId="5928E170" w14:textId="7F6264C6">
            <w:pPr>
              <w:pStyle w:val="ListParagraph"/>
              <w:numPr>
                <w:ilvl w:val="0"/>
                <w:numId w:val="14"/>
              </w:numPr>
              <w:rPr>
                <w:rFonts w:ascii="Open Sans" w:hAnsi="Open Sans" w:cs="Open Sans"/>
                <w:lang w:eastAsia="x-none"/>
              </w:rPr>
            </w:pPr>
            <w:r>
              <w:rPr>
                <w:rFonts w:ascii="Open Sans" w:hAnsi="Open Sans" w:cs="Open Sans"/>
                <w:lang w:eastAsia="x-none"/>
              </w:rPr>
              <w:t>I</w:t>
            </w:r>
            <w:r w:rsidRPr="00FD38F6">
              <w:rPr>
                <w:rFonts w:ascii="Open Sans" w:hAnsi="Open Sans" w:cs="Open Sans"/>
                <w:lang w:eastAsia="x-none"/>
              </w:rPr>
              <w:t>nteractive voice response</w:t>
            </w:r>
          </w:p>
        </w:tc>
        <w:tc>
          <w:tcPr>
            <w:tcW w:w="4868" w:type="dxa"/>
          </w:tcPr>
          <w:p w:rsidR="003433B5" w:rsidP="003433B5" w:rsidRDefault="003433B5" w14:paraId="6E1197B7" w14:textId="77777777">
            <w:pPr>
              <w:pStyle w:val="ListParagraph"/>
              <w:numPr>
                <w:ilvl w:val="0"/>
                <w:numId w:val="14"/>
              </w:numPr>
              <w:rPr>
                <w:rFonts w:ascii="Open Sans" w:hAnsi="Open Sans" w:cs="Open Sans"/>
                <w:lang w:eastAsia="x-none"/>
              </w:rPr>
            </w:pPr>
            <w:r>
              <w:rPr>
                <w:rFonts w:ascii="Open Sans" w:hAnsi="Open Sans" w:cs="Open Sans"/>
                <w:lang w:eastAsia="x-none"/>
              </w:rPr>
              <w:t>Leaflets and posters</w:t>
            </w:r>
          </w:p>
          <w:p w:rsidR="003433B5" w:rsidP="003433B5" w:rsidRDefault="003433B5" w14:paraId="33F630C1" w14:textId="77777777">
            <w:pPr>
              <w:pStyle w:val="ListParagraph"/>
              <w:numPr>
                <w:ilvl w:val="0"/>
                <w:numId w:val="14"/>
              </w:numPr>
              <w:rPr>
                <w:rFonts w:ascii="Open Sans" w:hAnsi="Open Sans" w:cs="Open Sans"/>
                <w:lang w:eastAsia="x-none"/>
              </w:rPr>
            </w:pPr>
            <w:r>
              <w:rPr>
                <w:rFonts w:ascii="Open Sans" w:hAnsi="Open Sans" w:cs="Open Sans"/>
                <w:lang w:eastAsia="x-none"/>
              </w:rPr>
              <w:t>Noticeboards and wall murals</w:t>
            </w:r>
          </w:p>
          <w:p w:rsidR="003433B5" w:rsidP="003433B5" w:rsidRDefault="003433B5" w14:paraId="06B93DE6" w14:textId="77777777">
            <w:pPr>
              <w:pStyle w:val="ListParagraph"/>
              <w:numPr>
                <w:ilvl w:val="0"/>
                <w:numId w:val="14"/>
              </w:numPr>
              <w:rPr>
                <w:rFonts w:ascii="Open Sans" w:hAnsi="Open Sans" w:cs="Open Sans"/>
                <w:lang w:eastAsia="x-none"/>
              </w:rPr>
            </w:pPr>
            <w:r>
              <w:rPr>
                <w:rFonts w:ascii="Open Sans" w:hAnsi="Open Sans" w:cs="Open Sans"/>
                <w:lang w:eastAsia="x-none"/>
              </w:rPr>
              <w:t>SMS and messaging apps</w:t>
            </w:r>
          </w:p>
          <w:p w:rsidR="003433B5" w:rsidP="003433B5" w:rsidRDefault="003433B5" w14:paraId="0B88559C" w14:textId="77777777">
            <w:pPr>
              <w:pStyle w:val="ListParagraph"/>
              <w:numPr>
                <w:ilvl w:val="0"/>
                <w:numId w:val="14"/>
              </w:numPr>
              <w:rPr>
                <w:rFonts w:ascii="Open Sans" w:hAnsi="Open Sans" w:cs="Open Sans"/>
                <w:lang w:eastAsia="x-none"/>
              </w:rPr>
            </w:pPr>
            <w:r>
              <w:rPr>
                <w:rFonts w:ascii="Open Sans" w:hAnsi="Open Sans" w:cs="Open Sans"/>
                <w:lang w:eastAsia="x-none"/>
              </w:rPr>
              <w:t>Social media (Facebook, Twitter, Instagram, etc.)</w:t>
            </w:r>
          </w:p>
          <w:p w:rsidR="003433B5" w:rsidP="003433B5" w:rsidRDefault="003433B5" w14:paraId="0848E5DE" w14:textId="77777777">
            <w:pPr>
              <w:pStyle w:val="ListParagraph"/>
              <w:numPr>
                <w:ilvl w:val="0"/>
                <w:numId w:val="14"/>
              </w:numPr>
              <w:rPr>
                <w:rFonts w:ascii="Open Sans" w:hAnsi="Open Sans" w:cs="Open Sans"/>
                <w:lang w:eastAsia="x-none"/>
              </w:rPr>
            </w:pPr>
            <w:r>
              <w:rPr>
                <w:rFonts w:ascii="Open Sans" w:hAnsi="Open Sans" w:cs="Open Sans"/>
                <w:lang w:eastAsia="x-none"/>
              </w:rPr>
              <w:t xml:space="preserve">TV ads or </w:t>
            </w:r>
            <w:proofErr w:type="gramStart"/>
            <w:r>
              <w:rPr>
                <w:rFonts w:ascii="Open Sans" w:hAnsi="Open Sans" w:cs="Open Sans"/>
                <w:lang w:eastAsia="x-none"/>
              </w:rPr>
              <w:t>shows</w:t>
            </w:r>
            <w:proofErr w:type="gramEnd"/>
          </w:p>
          <w:p w:rsidRPr="009B78CA" w:rsidR="003433B5" w:rsidP="003433B5" w:rsidRDefault="003433B5" w14:paraId="6FA71EDB" w14:textId="77777777">
            <w:pPr>
              <w:pStyle w:val="ListParagraph"/>
              <w:numPr>
                <w:ilvl w:val="0"/>
                <w:numId w:val="14"/>
              </w:numPr>
              <w:rPr>
                <w:rFonts w:ascii="Open Sans" w:hAnsi="Open Sans" w:cs="Open Sans"/>
                <w:lang w:eastAsia="x-none"/>
              </w:rPr>
            </w:pPr>
            <w:r>
              <w:rPr>
                <w:rFonts w:ascii="Open Sans" w:hAnsi="Open Sans" w:cs="Open Sans"/>
                <w:lang w:eastAsia="x-none"/>
              </w:rPr>
              <w:t>Newspapers</w:t>
            </w:r>
          </w:p>
          <w:p w:rsidR="00423E5F" w:rsidP="00423E5F" w:rsidRDefault="00423E5F" w14:paraId="105D7C74" w14:textId="77777777">
            <w:pPr>
              <w:rPr>
                <w:rFonts w:ascii="Open Sans" w:hAnsi="Open Sans" w:cs="Open Sans"/>
                <w:lang w:eastAsia="x-none"/>
              </w:rPr>
            </w:pPr>
          </w:p>
        </w:tc>
      </w:tr>
    </w:tbl>
    <w:p w:rsidR="007E23FA" w:rsidP="00423E5F" w:rsidRDefault="007E23FA" w14:paraId="74E00343" w14:textId="77777777">
      <w:pPr>
        <w:rPr>
          <w:rFonts w:ascii="Open Sans" w:hAnsi="Open Sans" w:cs="Open Sans"/>
          <w:lang w:eastAsia="x-none"/>
        </w:rPr>
      </w:pPr>
    </w:p>
    <w:p w:rsidRPr="00423E5F" w:rsidR="00423E5F" w:rsidP="00423E5F" w:rsidRDefault="00423E5F" w14:paraId="10F7B8DB" w14:textId="77777777">
      <w:pPr>
        <w:rPr>
          <w:rFonts w:ascii="Open Sans" w:hAnsi="Open Sans" w:cs="Open Sans"/>
          <w:lang w:eastAsia="x-none"/>
        </w:rPr>
        <w:sectPr w:rsidRPr="00423E5F" w:rsidR="00423E5F" w:rsidSect="005C1787">
          <w:headerReference w:type="default" r:id="rId16"/>
          <w:footerReference w:type="even" r:id="rId17"/>
          <w:footerReference w:type="default" r:id="rId18"/>
          <w:footerReference w:type="first" r:id="rId19"/>
          <w:pgSz w:w="11906" w:h="16838" w:orient="portrait"/>
          <w:pgMar w:top="2168" w:right="1080" w:bottom="1440" w:left="1080" w:header="270" w:footer="0" w:gutter="0"/>
          <w:pgNumType w:start="1"/>
          <w:cols w:space="720"/>
          <w:docGrid w:linePitch="299"/>
        </w:sectPr>
      </w:pPr>
    </w:p>
    <w:p w:rsidRPr="003433B5" w:rsidR="00573FDC" w:rsidP="003433B5" w:rsidRDefault="00573FDC" w14:paraId="2617C8DE" w14:textId="51EF8D6E">
      <w:pPr>
        <w:rPr>
          <w:rFonts w:ascii="Open Sans" w:hAnsi="Open Sans" w:cs="Open Sans"/>
          <w:lang w:eastAsia="x-none"/>
        </w:rPr>
      </w:pPr>
    </w:p>
    <w:sectPr w:rsidRPr="003433B5" w:rsidR="00573FDC" w:rsidSect="000B450E">
      <w:type w:val="continuous"/>
      <w:pgSz w:w="11906" w:h="16838" w:orient="portrait"/>
      <w:pgMar w:top="2168" w:right="1080" w:bottom="1440" w:left="1080" w:header="270" w:footer="0" w:gutter="0"/>
      <w:pgNumType w:start="1"/>
      <w:cols w:space="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EJGR" w:author="Elisabeth Jantina GANTER RESTREPO" w:date="2023-09-05T12:28:00Z" w:id="0">
    <w:p w:rsidR="004A7635" w:rsidRDefault="002A679E" w14:paraId="33C64C54" w14:textId="77777777">
      <w:pPr>
        <w:pStyle w:val="CommentText"/>
      </w:pPr>
      <w:r>
        <w:rPr>
          <w:rStyle w:val="CommentReference"/>
        </w:rPr>
        <w:annotationRef/>
      </w:r>
      <w:r w:rsidR="004A7635">
        <w:t xml:space="preserve">Add or delete channels that are being used by the NS/organisation. For each channel include a small description of how the channel is used. </w:t>
      </w:r>
    </w:p>
    <w:p w:rsidR="004A7635" w:rsidRDefault="004A7635" w14:paraId="596AFCB2" w14:textId="77777777">
      <w:pPr>
        <w:pStyle w:val="CommentText"/>
      </w:pPr>
    </w:p>
    <w:p w:rsidR="004A7635" w:rsidP="00FD7CCB" w:rsidRDefault="004A7635" w14:paraId="56DEDBA4" w14:textId="77777777">
      <w:pPr>
        <w:pStyle w:val="CommentText"/>
      </w:pPr>
      <w:r>
        <w:t xml:space="preserve">Keep in mind, it is recommended to have 2-3 feedback channels to ensure the feedback mechanism reaches all community groups. Having more than 3 channels, may create challenges in managing them adequately. </w:t>
      </w:r>
    </w:p>
  </w:comment>
  <w:comment w:initials="EJGR" w:author="Elisabeth Jantina GANTER RESTREPO" w:date="2023-09-12T13:53:00Z" w:id="1">
    <w:p w:rsidR="00D1299E" w:rsidP="00663F0F" w:rsidRDefault="00B02B83" w14:paraId="7CAD9E4A" w14:textId="1635A152">
      <w:pPr>
        <w:pStyle w:val="CommentText"/>
      </w:pPr>
      <w:r>
        <w:rPr>
          <w:rStyle w:val="CommentReference"/>
        </w:rPr>
        <w:annotationRef/>
      </w:r>
      <w:r w:rsidR="00D1299E">
        <w:t>These steps are only examples and should be added to your context</w:t>
      </w:r>
    </w:p>
  </w:comment>
  <w:comment w:initials="EJGR" w:author="Elisabeth Jantina GANTER RESTREPO" w:date="2023-09-12T10:56:00Z" w:id="2">
    <w:p w:rsidR="00566403" w:rsidP="0051094D" w:rsidRDefault="00D00DA8" w14:paraId="08B3112A" w14:textId="6B9A0501">
      <w:pPr>
        <w:pStyle w:val="CommentText"/>
      </w:pPr>
      <w:r>
        <w:rPr>
          <w:rStyle w:val="CommentReference"/>
        </w:rPr>
        <w:annotationRef/>
      </w:r>
      <w:r w:rsidR="00566403">
        <w:t>Add or remove indicators and adjust targets as needed</w:t>
      </w:r>
    </w:p>
  </w:comment>
  <w:comment w:initials="EJGR" w:author="Elisabeth Jantina GANTER RESTREPO" w:date="2023-09-12T11:06:00Z" w:id="3">
    <w:p w:rsidR="009263EA" w:rsidP="000E7E8C" w:rsidRDefault="009263EA" w14:paraId="62035BF9" w14:textId="4D7EBF10">
      <w:pPr>
        <w:pStyle w:val="CommentText"/>
      </w:pPr>
      <w:r>
        <w:rPr>
          <w:rStyle w:val="CommentReference"/>
        </w:rPr>
        <w:annotationRef/>
      </w:r>
      <w:r>
        <w:t>I was going to add low, med and high targets but I wasn't sure if that would be to confusing for NSs</w:t>
      </w:r>
    </w:p>
  </w:comment>
  <w:comment w:initials="EJGR" w:author="Elisabeth Jantina GANTER RESTREPO" w:date="2023-09-12T12:49:00Z" w:id="4">
    <w:p w:rsidR="003433B5" w:rsidP="00765011" w:rsidRDefault="003433B5" w14:paraId="3C0DBB39" w14:textId="77777777">
      <w:pPr>
        <w:pStyle w:val="CommentText"/>
      </w:pPr>
      <w:r>
        <w:rPr>
          <w:rStyle w:val="CommentReference"/>
        </w:rPr>
        <w:annotationRef/>
      </w:r>
      <w:r>
        <w:t>Add or remove channels as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DEDBA4" w15:done="0"/>
  <w15:commentEx w15:paraId="7CAD9E4A" w15:done="0"/>
  <w15:commentEx w15:paraId="08B3112A" w15:done="0"/>
  <w15:commentEx w15:paraId="62035BF9" w15:done="0"/>
  <w15:commentEx w15:paraId="3C0DBB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19D84" w16cex:dateUtc="2023-09-05T09:28:00Z"/>
  <w16cex:commentExtensible w16cex:durableId="28AAEBD7" w16cex:dateUtc="2023-09-12T10:53:00Z"/>
  <w16cex:commentExtensible w16cex:durableId="28AAC246" w16cex:dateUtc="2023-09-12T07:56:00Z"/>
  <w16cex:commentExtensible w16cex:durableId="28AAC49D" w16cex:dateUtc="2023-09-12T08:06:00Z"/>
  <w16cex:commentExtensible w16cex:durableId="28AADCBE" w16cex:dateUtc="2023-09-12T0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DEDBA4" w16cid:durableId="28A19D84"/>
  <w16cid:commentId w16cid:paraId="7CAD9E4A" w16cid:durableId="28AAEBD7"/>
  <w16cid:commentId w16cid:paraId="08B3112A" w16cid:durableId="28AAC246"/>
  <w16cid:commentId w16cid:paraId="62035BF9" w16cid:durableId="28AAC49D"/>
  <w16cid:commentId w16cid:paraId="3C0DBB39" w16cid:durableId="28AADC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5098" w:rsidRDefault="001F5098" w14:paraId="7BCCFB28" w14:textId="77777777">
      <w:pPr>
        <w:spacing w:after="0" w:line="240" w:lineRule="auto"/>
      </w:pPr>
      <w:r>
        <w:separator/>
      </w:r>
    </w:p>
  </w:endnote>
  <w:endnote w:type="continuationSeparator" w:id="0">
    <w:p w:rsidR="001F5098" w:rsidRDefault="001F5098" w14:paraId="1273467E" w14:textId="77777777">
      <w:pPr>
        <w:spacing w:after="0" w:line="240" w:lineRule="auto"/>
      </w:pPr>
      <w:r>
        <w:continuationSeparator/>
      </w:r>
    </w:p>
  </w:endnote>
  <w:endnote w:type="continuationNotice" w:id="1">
    <w:p w:rsidR="001F5098" w:rsidRDefault="001F5098" w14:paraId="79479B1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Roboto Light">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Light">
    <w:altName w:val="Calibri"/>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E67443" w:rsidRDefault="00004BCD" w14:paraId="00000135" w14:textId="77777777">
    <w:pPr>
      <w:pBdr>
        <w:top w:val="nil"/>
        <w:left w:val="nil"/>
        <w:bottom w:val="nil"/>
        <w:right w:val="nil"/>
        <w:between w:val="nil"/>
      </w:pBdr>
      <w:tabs>
        <w:tab w:val="center" w:pos="4513"/>
        <w:tab w:val="right" w:pos="9026"/>
      </w:tabs>
      <w:spacing w:after="0" w:line="240" w:lineRule="auto"/>
      <w:rPr>
        <w:rFonts w:ascii="Roboto Light" w:hAnsi="Roboto Light" w:eastAsia="Roboto Light" w:cs="Roboto Light"/>
        <w:color w:val="000000"/>
      </w:rPr>
    </w:pPr>
    <w:r>
      <w:rPr>
        <w:noProof/>
      </w:rPr>
      <mc:AlternateContent>
        <mc:Choice Requires="wps">
          <w:drawing>
            <wp:anchor distT="0" distB="0" distL="0" distR="0" simplePos="0" relativeHeight="251658242" behindDoc="0" locked="0" layoutInCell="1" hidden="0" allowOverlap="1" wp14:anchorId="70DEE1DA" wp14:editId="318B6E78">
              <wp:simplePos x="0" y="0"/>
              <wp:positionH relativeFrom="column">
                <wp:posOffset>0</wp:posOffset>
              </wp:positionH>
              <wp:positionV relativeFrom="paragraph">
                <wp:posOffset>0</wp:posOffset>
              </wp:positionV>
              <wp:extent cx="472440" cy="472440"/>
              <wp:effectExtent l="0" t="0" r="0" b="0"/>
              <wp:wrapSquare wrapText="bothSides" distT="0" distB="0" distL="0" distR="0"/>
              <wp:docPr id="31" name="Rectangle 31" descr="Intern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rsidR="00E67443" w:rsidRDefault="00004BCD" w14:paraId="0F5BBD2E" w14:textId="77777777">
                          <w:pPr>
                            <w:spacing w:line="258" w:lineRule="auto"/>
                            <w:textDirection w:val="btLr"/>
                          </w:pPr>
                          <w:r>
                            <w:rPr>
                              <w:rFonts w:ascii="Calibri" w:hAnsi="Calibri" w:eastAsia="Calibri" w:cs="Calibri"/>
                              <w:color w:val="000000"/>
                              <w:sz w:val="20"/>
                            </w:rPr>
                            <w:t>Internal</w:t>
                          </w:r>
                        </w:p>
                      </w:txbxContent>
                    </wps:txbx>
                    <wps:bodyPr spcFirstLastPara="1" wrap="square" lIns="63500" tIns="0" rIns="0" bIns="0" anchor="t" anchorCtr="0">
                      <a:noAutofit/>
                    </wps:bodyPr>
                  </wps:wsp>
                </a:graphicData>
              </a:graphic>
            </wp:anchor>
          </w:drawing>
        </mc:Choice>
        <mc:Fallback>
          <w:pict>
            <v:rect id="Rectangle 31" style="position:absolute;margin-left:0;margin-top:0;width:37.2pt;height:37.2pt;z-index:251658242;visibility:visible;mso-wrap-style:square;mso-wrap-distance-left:0;mso-wrap-distance-top:0;mso-wrap-distance-right:0;mso-wrap-distance-bottom:0;mso-position-horizontal:absolute;mso-position-horizontal-relative:text;mso-position-vertical:absolute;mso-position-vertical-relative:text;v-text-anchor:top" alt="Internal" o:spid="_x0000_s1026" filled="f" stroked="f" w14:anchorId="70DEE1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">
              <v:textbox inset="5pt,0,0,0">
                <w:txbxContent>
                  <w:p w:rsidR="00E67443" w:rsidRDefault="00004BCD" w14:paraId="0F5BBD2E" w14:textId="77777777">
                    <w:pPr>
                      <w:spacing w:line="258" w:lineRule="auto"/>
                      <w:textDirection w:val="btLr"/>
                    </w:pPr>
                    <w:r>
                      <w:rPr>
                        <w:rFonts w:ascii="Calibri" w:hAnsi="Calibri" w:eastAsia="Calibri" w:cs="Calibri"/>
                        <w:color w:val="000000"/>
                        <w:sz w:val="20"/>
                      </w:rPr>
                      <w:t>Internal</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E67443" w:rsidRDefault="00004BCD" w14:paraId="00000133" w14:textId="4CDB2CBB">
    <w:pPr>
      <w:pBdr>
        <w:top w:val="nil"/>
        <w:left w:val="nil"/>
        <w:bottom w:val="nil"/>
        <w:right w:val="nil"/>
        <w:between w:val="nil"/>
      </w:pBdr>
      <w:tabs>
        <w:tab w:val="center" w:pos="4513"/>
        <w:tab w:val="right" w:pos="9026"/>
      </w:tabs>
      <w:spacing w:after="0" w:line="240" w:lineRule="auto"/>
      <w:jc w:val="right"/>
      <w:rPr>
        <w:rFonts w:ascii="Roboto Light" w:hAnsi="Roboto Light" w:eastAsia="Roboto Light" w:cs="Roboto Light"/>
        <w:color w:val="000000"/>
      </w:rPr>
    </w:pPr>
    <w:r>
      <w:rPr>
        <w:rFonts w:ascii="Roboto Light" w:hAnsi="Roboto Light" w:eastAsia="Roboto Light" w:cs="Roboto Light"/>
        <w:color w:val="000000"/>
      </w:rPr>
      <w:fldChar w:fldCharType="begin"/>
    </w:r>
    <w:r>
      <w:rPr>
        <w:rFonts w:ascii="Roboto Light" w:hAnsi="Roboto Light" w:eastAsia="Roboto Light" w:cs="Roboto Light"/>
        <w:color w:val="000000"/>
      </w:rPr>
      <w:instrText>PAGE</w:instrText>
    </w:r>
    <w:r>
      <w:rPr>
        <w:rFonts w:ascii="Roboto Light" w:hAnsi="Roboto Light" w:eastAsia="Roboto Light" w:cs="Roboto Light"/>
        <w:color w:val="000000"/>
      </w:rPr>
      <w:fldChar w:fldCharType="separate"/>
    </w:r>
    <w:r w:rsidR="007425FE">
      <w:rPr>
        <w:rFonts w:ascii="Roboto Light" w:hAnsi="Roboto Light" w:eastAsia="Roboto Light" w:cs="Roboto Light"/>
        <w:noProof/>
        <w:color w:val="000000"/>
      </w:rPr>
      <w:t>1</w:t>
    </w:r>
    <w:r>
      <w:rPr>
        <w:rFonts w:ascii="Roboto Light" w:hAnsi="Roboto Light" w:eastAsia="Roboto Light" w:cs="Roboto Light"/>
        <w:color w:val="000000"/>
      </w:rPr>
      <w:fldChar w:fldCharType="end"/>
    </w:r>
    <w:r>
      <w:rPr>
        <w:noProof/>
      </w:rPr>
      <mc:AlternateContent>
        <mc:Choice Requires="wps">
          <w:drawing>
            <wp:anchor distT="0" distB="0" distL="0" distR="0" simplePos="0" relativeHeight="251658240" behindDoc="0" locked="0" layoutInCell="1" hidden="0" allowOverlap="1" wp14:anchorId="4D19B840" wp14:editId="6EBE541A">
              <wp:simplePos x="0" y="0"/>
              <wp:positionH relativeFrom="column">
                <wp:posOffset>0</wp:posOffset>
              </wp:positionH>
              <wp:positionV relativeFrom="paragraph">
                <wp:posOffset>0</wp:posOffset>
              </wp:positionV>
              <wp:extent cx="472440" cy="472440"/>
              <wp:effectExtent l="0" t="0" r="0" b="0"/>
              <wp:wrapSquare wrapText="bothSides" distT="0" distB="0" distL="0" distR="0"/>
              <wp:docPr id="29" name="Rectangle 29" descr="Intern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rsidR="00E67443" w:rsidRDefault="00E67443" w14:paraId="0C856936" w14:textId="77777777">
                          <w:pPr>
                            <w:spacing w:line="258" w:lineRule="auto"/>
                            <w:textDirection w:val="btLr"/>
                          </w:pPr>
                        </w:p>
                      </w:txbxContent>
                    </wps:txbx>
                    <wps:bodyPr spcFirstLastPara="1" wrap="square" lIns="63500" tIns="0" rIns="0" bIns="0" anchor="t" anchorCtr="0">
                      <a:noAutofit/>
                    </wps:bodyPr>
                  </wps:wsp>
                </a:graphicData>
              </a:graphic>
            </wp:anchor>
          </w:drawing>
        </mc:Choice>
        <mc:Fallback>
          <w:pict>
            <v:rect id="Rectangle 29" style="position:absolute;left:0;text-align:left;margin-left:0;margin-top:0;width:37.2pt;height:37.2pt;z-index:251658240;visibility:visible;mso-wrap-style:square;mso-wrap-distance-left:0;mso-wrap-distance-top:0;mso-wrap-distance-right:0;mso-wrap-distance-bottom:0;mso-position-horizontal:absolute;mso-position-horizontal-relative:text;mso-position-vertical:absolute;mso-position-vertical-relative:text;v-text-anchor:top" alt="Internal" o:spid="_x0000_s1027" filled="f" stroked="f" w14:anchorId="4D19B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">
              <v:textbox inset="5pt,0,0,0">
                <w:txbxContent>
                  <w:p w:rsidR="00E67443" w:rsidRDefault="00E67443" w14:paraId="0C856936" w14:textId="77777777">
                    <w:pPr>
                      <w:spacing w:line="258" w:lineRule="auto"/>
                      <w:textDirection w:val="btLr"/>
                    </w:pPr>
                  </w:p>
                </w:txbxContent>
              </v:textbox>
              <w10:wrap type="square"/>
            </v:rect>
          </w:pict>
        </mc:Fallback>
      </mc:AlternateContent>
    </w:r>
  </w:p>
  <w:p w:rsidR="00E67443" w:rsidRDefault="00E67443" w14:paraId="00000134" w14:textId="77777777">
    <w:pPr>
      <w:pBdr>
        <w:top w:val="nil"/>
        <w:left w:val="nil"/>
        <w:bottom w:val="nil"/>
        <w:right w:val="nil"/>
        <w:between w:val="nil"/>
      </w:pBdr>
      <w:tabs>
        <w:tab w:val="center" w:pos="4513"/>
        <w:tab w:val="right" w:pos="9026"/>
      </w:tabs>
      <w:spacing w:after="0" w:line="240" w:lineRule="auto"/>
      <w:rPr>
        <w:rFonts w:ascii="Roboto Light" w:hAnsi="Roboto Light" w:eastAsia="Roboto Light" w:cs="Roboto Light"/>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E67443" w:rsidRDefault="00004BCD" w14:paraId="00000136" w14:textId="77777777">
    <w:pPr>
      <w:pBdr>
        <w:top w:val="nil"/>
        <w:left w:val="nil"/>
        <w:bottom w:val="nil"/>
        <w:right w:val="nil"/>
        <w:between w:val="nil"/>
      </w:pBdr>
      <w:tabs>
        <w:tab w:val="center" w:pos="4513"/>
        <w:tab w:val="right" w:pos="9026"/>
      </w:tabs>
      <w:spacing w:after="0" w:line="240" w:lineRule="auto"/>
      <w:rPr>
        <w:rFonts w:ascii="Roboto Light" w:hAnsi="Roboto Light" w:eastAsia="Roboto Light" w:cs="Roboto Light"/>
        <w:color w:val="000000"/>
      </w:rPr>
    </w:pPr>
    <w:r>
      <w:rPr>
        <w:noProof/>
      </w:rPr>
      <mc:AlternateContent>
        <mc:Choice Requires="wps">
          <w:drawing>
            <wp:anchor distT="0" distB="0" distL="0" distR="0" simplePos="0" relativeHeight="251658241" behindDoc="0" locked="0" layoutInCell="1" hidden="0" allowOverlap="1" wp14:anchorId="16AD5605" wp14:editId="12C9B8F0">
              <wp:simplePos x="0" y="0"/>
              <wp:positionH relativeFrom="column">
                <wp:posOffset>0</wp:posOffset>
              </wp:positionH>
              <wp:positionV relativeFrom="paragraph">
                <wp:posOffset>0</wp:posOffset>
              </wp:positionV>
              <wp:extent cx="472440" cy="472440"/>
              <wp:effectExtent l="0" t="0" r="0" b="0"/>
              <wp:wrapSquare wrapText="bothSides" distT="0" distB="0" distL="0" distR="0"/>
              <wp:docPr id="30" name="Rectangle 30" descr="Intern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rsidR="00E67443" w:rsidRDefault="00004BCD" w14:paraId="4F688648" w14:textId="77777777">
                          <w:pPr>
                            <w:spacing w:line="258" w:lineRule="auto"/>
                            <w:textDirection w:val="btLr"/>
                          </w:pPr>
                          <w:r>
                            <w:rPr>
                              <w:rFonts w:ascii="Calibri" w:hAnsi="Calibri" w:eastAsia="Calibri" w:cs="Calibri"/>
                              <w:color w:val="000000"/>
                              <w:sz w:val="20"/>
                            </w:rPr>
                            <w:t>Internal</w:t>
                          </w:r>
                        </w:p>
                      </w:txbxContent>
                    </wps:txbx>
                    <wps:bodyPr spcFirstLastPara="1" wrap="square" lIns="63500" tIns="0" rIns="0" bIns="0" anchor="t" anchorCtr="0">
                      <a:noAutofit/>
                    </wps:bodyPr>
                  </wps:wsp>
                </a:graphicData>
              </a:graphic>
            </wp:anchor>
          </w:drawing>
        </mc:Choice>
        <mc:Fallback>
          <w:pict>
            <v:rect id="Rectangle 30" style="position:absolute;margin-left:0;margin-top:0;width:37.2pt;height:37.2pt;z-index:251658241;visibility:visible;mso-wrap-style:square;mso-wrap-distance-left:0;mso-wrap-distance-top:0;mso-wrap-distance-right:0;mso-wrap-distance-bottom:0;mso-position-horizontal:absolute;mso-position-horizontal-relative:text;mso-position-vertical:absolute;mso-position-vertical-relative:text;v-text-anchor:top" alt="Internal" o:spid="_x0000_s1028" filled="f" stroked="f" w14:anchorId="16AD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">
              <v:textbox inset="5pt,0,0,0">
                <w:txbxContent>
                  <w:p w:rsidR="00E67443" w:rsidRDefault="00004BCD" w14:paraId="4F688648" w14:textId="77777777">
                    <w:pPr>
                      <w:spacing w:line="258" w:lineRule="auto"/>
                      <w:textDirection w:val="btLr"/>
                    </w:pPr>
                    <w:r>
                      <w:rPr>
                        <w:rFonts w:ascii="Calibri" w:hAnsi="Calibri" w:eastAsia="Calibri" w:cs="Calibri"/>
                        <w:color w:val="000000"/>
                        <w:sz w:val="20"/>
                      </w:rPr>
                      <w:t>Internal</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5098" w:rsidRDefault="001F5098" w14:paraId="2A9B73F4" w14:textId="77777777">
      <w:pPr>
        <w:spacing w:after="0" w:line="240" w:lineRule="auto"/>
      </w:pPr>
      <w:r>
        <w:separator/>
      </w:r>
    </w:p>
  </w:footnote>
  <w:footnote w:type="continuationSeparator" w:id="0">
    <w:p w:rsidR="001F5098" w:rsidRDefault="001F5098" w14:paraId="552ADFB8" w14:textId="77777777">
      <w:pPr>
        <w:spacing w:after="0" w:line="240" w:lineRule="auto"/>
      </w:pPr>
      <w:r>
        <w:continuationSeparator/>
      </w:r>
    </w:p>
  </w:footnote>
  <w:footnote w:type="continuationNotice" w:id="1">
    <w:p w:rsidR="001F5098" w:rsidRDefault="001F5098" w14:paraId="608ECE3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25FE" w:rsidRDefault="007425FE" w14:paraId="6AA3B283" w14:textId="0022A45E">
    <w:pPr>
      <w:pStyle w:val="Heade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00" w:firstRow="0" w:lastRow="0" w:firstColumn="0" w:lastColumn="0" w:noHBand="0" w:noVBand="1"/>
    </w:tblPr>
    <w:tblGrid>
      <w:gridCol w:w="9349"/>
      <w:gridCol w:w="392"/>
    </w:tblGrid>
    <w:tr w:rsidR="007425FE" w:rsidTr="007425FE" w14:paraId="39349AE9" w14:textId="77777777">
      <w:trPr>
        <w:trHeight w:val="1146"/>
      </w:trPr>
      <w:tc>
        <w:tcPr>
          <w:tcW w:w="4799" w:type="pct"/>
          <w:tcBorders>
            <w:top w:val="nil"/>
            <w:left w:val="nil"/>
            <w:bottom w:val="single" w:color="000000" w:sz="4" w:space="0"/>
          </w:tcBorders>
          <w:vAlign w:val="bottom"/>
        </w:tcPr>
        <w:p w:rsidR="007425FE" w:rsidP="007425FE" w:rsidRDefault="007425FE" w14:paraId="30EB853A" w14:textId="2083BF28">
          <w:pPr>
            <w:pBdr>
              <w:top w:val="nil"/>
              <w:left w:val="nil"/>
              <w:bottom w:val="nil"/>
              <w:right w:val="nil"/>
              <w:between w:val="nil"/>
            </w:pBdr>
            <w:tabs>
              <w:tab w:val="center" w:pos="4513"/>
              <w:tab w:val="right" w:pos="9026"/>
            </w:tabs>
            <w:spacing w:after="0" w:line="240" w:lineRule="auto"/>
            <w:ind w:left="720"/>
            <w:jc w:val="right"/>
            <w:rPr>
              <w:rFonts w:ascii="Montserrat" w:hAnsi="Montserrat" w:eastAsia="Montserrat" w:cs="Montserrat"/>
              <w:b/>
              <w:color w:val="000000"/>
              <w:sz w:val="24"/>
              <w:szCs w:val="24"/>
            </w:rPr>
          </w:pPr>
        </w:p>
        <w:p w:rsidR="007425FE" w:rsidP="007425FE" w:rsidRDefault="007425FE" w14:paraId="5662DA7C" w14:textId="77777777">
          <w:pPr>
            <w:pBdr>
              <w:top w:val="nil"/>
              <w:left w:val="nil"/>
              <w:bottom w:val="nil"/>
              <w:right w:val="nil"/>
              <w:between w:val="nil"/>
            </w:pBdr>
            <w:tabs>
              <w:tab w:val="center" w:pos="4513"/>
              <w:tab w:val="right" w:pos="9026"/>
            </w:tabs>
            <w:spacing w:after="0" w:line="240" w:lineRule="auto"/>
            <w:ind w:left="720"/>
            <w:jc w:val="right"/>
            <w:rPr>
              <w:rFonts w:ascii="Montserrat" w:hAnsi="Montserrat" w:eastAsia="Montserrat" w:cs="Montserrat"/>
              <w:b/>
              <w:color w:val="000000"/>
              <w:sz w:val="24"/>
              <w:szCs w:val="24"/>
            </w:rPr>
          </w:pPr>
        </w:p>
        <w:p w:rsidR="007425FE" w:rsidP="007425FE" w:rsidRDefault="007425FE" w14:paraId="2964ADC6" w14:textId="7F26F628">
          <w:pPr>
            <w:pBdr>
              <w:top w:val="nil"/>
              <w:left w:val="nil"/>
              <w:bottom w:val="nil"/>
              <w:right w:val="nil"/>
              <w:between w:val="nil"/>
            </w:pBdr>
            <w:tabs>
              <w:tab w:val="center" w:pos="4513"/>
              <w:tab w:val="right" w:pos="9026"/>
            </w:tabs>
            <w:spacing w:after="0" w:line="240" w:lineRule="auto"/>
            <w:ind w:left="720"/>
            <w:jc w:val="right"/>
            <w:rPr>
              <w:rFonts w:ascii="Montserrat" w:hAnsi="Montserrat" w:eastAsia="Montserrat" w:cs="Montserrat"/>
              <w:b/>
              <w:color w:val="000000"/>
              <w:sz w:val="21"/>
              <w:szCs w:val="21"/>
            </w:rPr>
          </w:pPr>
          <w:r>
            <w:rPr>
              <w:rFonts w:ascii="Montserrat" w:hAnsi="Montserrat" w:eastAsia="Montserrat" w:cs="Montserrat"/>
              <w:b/>
              <w:color w:val="000000"/>
              <w:sz w:val="21"/>
              <w:szCs w:val="21"/>
            </w:rPr>
            <w:t>Community engagement and accountability</w:t>
          </w:r>
        </w:p>
        <w:p w:rsidR="007425FE" w:rsidP="007425FE" w:rsidRDefault="007425FE" w14:paraId="166B5FE5" w14:textId="7B1CB6A7">
          <w:pPr>
            <w:pBdr>
              <w:top w:val="nil"/>
              <w:left w:val="nil"/>
              <w:bottom w:val="nil"/>
              <w:right w:val="nil"/>
              <w:between w:val="nil"/>
            </w:pBdr>
            <w:tabs>
              <w:tab w:val="center" w:pos="4513"/>
              <w:tab w:val="right" w:pos="9026"/>
            </w:tabs>
            <w:spacing w:after="0" w:line="240" w:lineRule="auto"/>
            <w:ind w:left="720"/>
            <w:jc w:val="right"/>
            <w:rPr>
              <w:rFonts w:ascii="Montserrat" w:hAnsi="Montserrat" w:eastAsia="Montserrat" w:cs="Montserrat"/>
              <w:color w:val="000000"/>
              <w:sz w:val="24"/>
              <w:szCs w:val="24"/>
            </w:rPr>
          </w:pPr>
          <w:r>
            <w:rPr>
              <w:rFonts w:ascii="Montserrat" w:hAnsi="Montserrat" w:eastAsia="Montserrat" w:cs="Montserrat"/>
              <w:color w:val="000000"/>
              <w:sz w:val="21"/>
              <w:szCs w:val="21"/>
            </w:rPr>
            <w:t xml:space="preserve"> C</w:t>
          </w:r>
          <w:r w:rsidR="00D60BF8">
            <w:rPr>
              <w:rFonts w:ascii="Montserrat" w:hAnsi="Montserrat" w:eastAsia="Montserrat" w:cs="Montserrat"/>
              <w:color w:val="000000"/>
              <w:sz w:val="21"/>
              <w:szCs w:val="21"/>
            </w:rPr>
            <w:t>ommunity Feedback Me</w:t>
          </w:r>
          <w:r w:rsidR="009D3DDD">
            <w:rPr>
              <w:rFonts w:ascii="Montserrat" w:hAnsi="Montserrat" w:eastAsia="Montserrat" w:cs="Montserrat"/>
              <w:color w:val="000000"/>
              <w:sz w:val="21"/>
              <w:szCs w:val="21"/>
            </w:rPr>
            <w:t>chanism</w:t>
          </w:r>
          <w:r w:rsidR="00FC38D6">
            <w:rPr>
              <w:rFonts w:ascii="Montserrat" w:hAnsi="Montserrat" w:eastAsia="Montserrat" w:cs="Montserrat"/>
              <w:color w:val="000000"/>
              <w:sz w:val="21"/>
              <w:szCs w:val="21"/>
            </w:rPr>
            <w:t xml:space="preserve"> SOP</w:t>
          </w:r>
        </w:p>
      </w:tc>
      <w:tc>
        <w:tcPr>
          <w:tcW w:w="201" w:type="pct"/>
          <w:tcBorders>
            <w:top w:val="nil"/>
            <w:bottom w:val="single" w:color="C55911" w:sz="4" w:space="0"/>
          </w:tcBorders>
          <w:shd w:val="clear" w:color="auto" w:fill="FF0000"/>
          <w:vAlign w:val="bottom"/>
        </w:tcPr>
        <w:p w:rsidR="007425FE" w:rsidP="007425FE" w:rsidRDefault="007425FE" w14:paraId="304A9B4D" w14:textId="77777777">
          <w:pPr>
            <w:pBdr>
              <w:top w:val="nil"/>
              <w:left w:val="nil"/>
              <w:bottom w:val="nil"/>
              <w:right w:val="nil"/>
              <w:between w:val="nil"/>
            </w:pBdr>
            <w:tabs>
              <w:tab w:val="center" w:pos="4513"/>
              <w:tab w:val="right" w:pos="9026"/>
            </w:tabs>
            <w:spacing w:after="0" w:line="240" w:lineRule="auto"/>
            <w:rPr>
              <w:rFonts w:ascii="Montserrat" w:hAnsi="Montserrat" w:eastAsia="Montserrat" w:cs="Montserrat"/>
              <w:b/>
              <w:color w:val="FFFFFF"/>
              <w:sz w:val="24"/>
              <w:szCs w:val="24"/>
            </w:rPr>
          </w:pPr>
        </w:p>
      </w:tc>
    </w:tr>
  </w:tbl>
  <w:p w:rsidRPr="007425FE" w:rsidR="007425FE" w:rsidRDefault="007425FE" w14:paraId="4F43F182" w14:textId="77777777">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4">
    <w:nsid w:val="379d92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4308A4"/>
    <w:multiLevelType w:val="multilevel"/>
    <w:tmpl w:val="358ED71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104D0FCF"/>
    <w:multiLevelType w:val="hybridMultilevel"/>
    <w:tmpl w:val="FFFFFFFF"/>
    <w:lvl w:ilvl="0" w:tplc="7694749E">
      <w:start w:val="1"/>
      <w:numFmt w:val="bullet"/>
      <w:lvlText w:val=""/>
      <w:lvlJc w:val="left"/>
      <w:pPr>
        <w:ind w:left="720" w:hanging="360"/>
      </w:pPr>
      <w:rPr>
        <w:rFonts w:hint="default" w:ascii="Wingdings" w:hAnsi="Wingdings"/>
      </w:rPr>
    </w:lvl>
    <w:lvl w:ilvl="1" w:tplc="38EAFA10">
      <w:start w:val="1"/>
      <w:numFmt w:val="bullet"/>
      <w:lvlText w:val="o"/>
      <w:lvlJc w:val="left"/>
      <w:pPr>
        <w:ind w:left="1440" w:hanging="360"/>
      </w:pPr>
      <w:rPr>
        <w:rFonts w:hint="default" w:ascii="Courier New" w:hAnsi="Courier New"/>
      </w:rPr>
    </w:lvl>
    <w:lvl w:ilvl="2" w:tplc="BC441784">
      <w:start w:val="1"/>
      <w:numFmt w:val="bullet"/>
      <w:lvlText w:val=""/>
      <w:lvlJc w:val="left"/>
      <w:pPr>
        <w:ind w:left="2160" w:hanging="360"/>
      </w:pPr>
      <w:rPr>
        <w:rFonts w:hint="default" w:ascii="Wingdings" w:hAnsi="Wingdings"/>
      </w:rPr>
    </w:lvl>
    <w:lvl w:ilvl="3" w:tplc="7CCAD472">
      <w:start w:val="1"/>
      <w:numFmt w:val="bullet"/>
      <w:lvlText w:val=""/>
      <w:lvlJc w:val="left"/>
      <w:pPr>
        <w:ind w:left="2880" w:hanging="360"/>
      </w:pPr>
      <w:rPr>
        <w:rFonts w:hint="default" w:ascii="Symbol" w:hAnsi="Symbol"/>
      </w:rPr>
    </w:lvl>
    <w:lvl w:ilvl="4" w:tplc="D9E6F36A">
      <w:start w:val="1"/>
      <w:numFmt w:val="bullet"/>
      <w:lvlText w:val="o"/>
      <w:lvlJc w:val="left"/>
      <w:pPr>
        <w:ind w:left="3600" w:hanging="360"/>
      </w:pPr>
      <w:rPr>
        <w:rFonts w:hint="default" w:ascii="Courier New" w:hAnsi="Courier New"/>
      </w:rPr>
    </w:lvl>
    <w:lvl w:ilvl="5" w:tplc="F112EC94">
      <w:start w:val="1"/>
      <w:numFmt w:val="bullet"/>
      <w:lvlText w:val=""/>
      <w:lvlJc w:val="left"/>
      <w:pPr>
        <w:ind w:left="4320" w:hanging="360"/>
      </w:pPr>
      <w:rPr>
        <w:rFonts w:hint="default" w:ascii="Wingdings" w:hAnsi="Wingdings"/>
      </w:rPr>
    </w:lvl>
    <w:lvl w:ilvl="6" w:tplc="9CF84570">
      <w:start w:val="1"/>
      <w:numFmt w:val="bullet"/>
      <w:lvlText w:val=""/>
      <w:lvlJc w:val="left"/>
      <w:pPr>
        <w:ind w:left="5040" w:hanging="360"/>
      </w:pPr>
      <w:rPr>
        <w:rFonts w:hint="default" w:ascii="Symbol" w:hAnsi="Symbol"/>
      </w:rPr>
    </w:lvl>
    <w:lvl w:ilvl="7" w:tplc="599E8BAE">
      <w:start w:val="1"/>
      <w:numFmt w:val="bullet"/>
      <w:lvlText w:val="o"/>
      <w:lvlJc w:val="left"/>
      <w:pPr>
        <w:ind w:left="5760" w:hanging="360"/>
      </w:pPr>
      <w:rPr>
        <w:rFonts w:hint="default" w:ascii="Courier New" w:hAnsi="Courier New"/>
      </w:rPr>
    </w:lvl>
    <w:lvl w:ilvl="8" w:tplc="2534C674">
      <w:start w:val="1"/>
      <w:numFmt w:val="bullet"/>
      <w:lvlText w:val=""/>
      <w:lvlJc w:val="left"/>
      <w:pPr>
        <w:ind w:left="6480" w:hanging="360"/>
      </w:pPr>
      <w:rPr>
        <w:rFonts w:hint="default" w:ascii="Wingdings" w:hAnsi="Wingdings"/>
      </w:rPr>
    </w:lvl>
  </w:abstractNum>
  <w:abstractNum w:abstractNumId="2" w15:restartNumberingAfterBreak="0">
    <w:nsid w:val="132F29A1"/>
    <w:multiLevelType w:val="hybridMultilevel"/>
    <w:tmpl w:val="85BE4B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356076B"/>
    <w:multiLevelType w:val="hybridMultilevel"/>
    <w:tmpl w:val="ABDA51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88062B8"/>
    <w:multiLevelType w:val="hybridMultilevel"/>
    <w:tmpl w:val="FED4C6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4DC246F"/>
    <w:multiLevelType w:val="hybridMultilevel"/>
    <w:tmpl w:val="FA8083BA"/>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153605C"/>
    <w:multiLevelType w:val="hybridMultilevel"/>
    <w:tmpl w:val="E5AA2D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F9C504E"/>
    <w:multiLevelType w:val="hybridMultilevel"/>
    <w:tmpl w:val="EAF696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27E6525"/>
    <w:multiLevelType w:val="hybridMultilevel"/>
    <w:tmpl w:val="2DFEED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9970BB7"/>
    <w:multiLevelType w:val="hybridMultilevel"/>
    <w:tmpl w:val="313ACA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FF25CCA"/>
    <w:multiLevelType w:val="hybridMultilevel"/>
    <w:tmpl w:val="E21C08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1D727D8"/>
    <w:multiLevelType w:val="hybridMultilevel"/>
    <w:tmpl w:val="86F61A06"/>
    <w:lvl w:ilvl="0" w:tplc="B104528E">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573085A"/>
    <w:multiLevelType w:val="multilevel"/>
    <w:tmpl w:val="480C70D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BB40D79"/>
    <w:multiLevelType w:val="hybridMultilevel"/>
    <w:tmpl w:val="2AB6D2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5">
    <w:abstractNumId w:val="14"/>
  </w:num>
  <w:num w:numId="1" w16cid:durableId="1794708393">
    <w:abstractNumId w:val="12"/>
  </w:num>
  <w:num w:numId="2" w16cid:durableId="1267807508">
    <w:abstractNumId w:val="10"/>
  </w:num>
  <w:num w:numId="3" w16cid:durableId="852770580">
    <w:abstractNumId w:val="3"/>
  </w:num>
  <w:num w:numId="4" w16cid:durableId="1679575441">
    <w:abstractNumId w:val="2"/>
  </w:num>
  <w:num w:numId="5" w16cid:durableId="1337346613">
    <w:abstractNumId w:val="0"/>
  </w:num>
  <w:num w:numId="6" w16cid:durableId="144587370">
    <w:abstractNumId w:val="11"/>
  </w:num>
  <w:num w:numId="7" w16cid:durableId="734016213">
    <w:abstractNumId w:val="1"/>
  </w:num>
  <w:num w:numId="8" w16cid:durableId="1837307436">
    <w:abstractNumId w:val="8"/>
  </w:num>
  <w:num w:numId="9" w16cid:durableId="1859539587">
    <w:abstractNumId w:val="6"/>
  </w:num>
  <w:num w:numId="10" w16cid:durableId="647324594">
    <w:abstractNumId w:val="13"/>
  </w:num>
  <w:num w:numId="11" w16cid:durableId="404768109">
    <w:abstractNumId w:val="5"/>
  </w:num>
  <w:num w:numId="12" w16cid:durableId="297533799">
    <w:abstractNumId w:val="9"/>
  </w:num>
  <w:num w:numId="13" w16cid:durableId="1023748412">
    <w:abstractNumId w:val="4"/>
  </w:num>
  <w:num w:numId="14" w16cid:durableId="190980285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sabeth Jantina GANTER RESTREPO">
    <w15:presenceInfo w15:providerId="AD" w15:userId="S::Elisabeth.GANTER@ifrc.org::b13cd468-d8e4-4a4f-bb26-0e24c580a9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43"/>
    <w:rsid w:val="00004BCD"/>
    <w:rsid w:val="000078D4"/>
    <w:rsid w:val="00010B21"/>
    <w:rsid w:val="00013679"/>
    <w:rsid w:val="00013847"/>
    <w:rsid w:val="00017309"/>
    <w:rsid w:val="00017515"/>
    <w:rsid w:val="000200F3"/>
    <w:rsid w:val="00020A33"/>
    <w:rsid w:val="00026F7F"/>
    <w:rsid w:val="000332CC"/>
    <w:rsid w:val="00037503"/>
    <w:rsid w:val="00040794"/>
    <w:rsid w:val="00043207"/>
    <w:rsid w:val="00045FA5"/>
    <w:rsid w:val="00046B90"/>
    <w:rsid w:val="00056BD8"/>
    <w:rsid w:val="000667D7"/>
    <w:rsid w:val="00071EA8"/>
    <w:rsid w:val="00074EF3"/>
    <w:rsid w:val="00092927"/>
    <w:rsid w:val="00096DA0"/>
    <w:rsid w:val="000A0BB3"/>
    <w:rsid w:val="000A37EA"/>
    <w:rsid w:val="000A63A2"/>
    <w:rsid w:val="000B2A88"/>
    <w:rsid w:val="000B417A"/>
    <w:rsid w:val="000B450E"/>
    <w:rsid w:val="000C1046"/>
    <w:rsid w:val="000C1F89"/>
    <w:rsid w:val="000C3891"/>
    <w:rsid w:val="000C6185"/>
    <w:rsid w:val="000D0870"/>
    <w:rsid w:val="000D090E"/>
    <w:rsid w:val="000D3312"/>
    <w:rsid w:val="000D4EA2"/>
    <w:rsid w:val="000E695C"/>
    <w:rsid w:val="000E6C9C"/>
    <w:rsid w:val="000E777E"/>
    <w:rsid w:val="000F11C4"/>
    <w:rsid w:val="000F7C4B"/>
    <w:rsid w:val="00100946"/>
    <w:rsid w:val="0010236C"/>
    <w:rsid w:val="00104F1B"/>
    <w:rsid w:val="00106487"/>
    <w:rsid w:val="00107740"/>
    <w:rsid w:val="0011698F"/>
    <w:rsid w:val="00121307"/>
    <w:rsid w:val="001217B5"/>
    <w:rsid w:val="00123C22"/>
    <w:rsid w:val="00125ACC"/>
    <w:rsid w:val="0012619D"/>
    <w:rsid w:val="0012797F"/>
    <w:rsid w:val="00127AA1"/>
    <w:rsid w:val="00137172"/>
    <w:rsid w:val="00144070"/>
    <w:rsid w:val="00151238"/>
    <w:rsid w:val="00154907"/>
    <w:rsid w:val="00155B35"/>
    <w:rsid w:val="00167983"/>
    <w:rsid w:val="00172711"/>
    <w:rsid w:val="001774D7"/>
    <w:rsid w:val="0018095A"/>
    <w:rsid w:val="00181A74"/>
    <w:rsid w:val="0018328C"/>
    <w:rsid w:val="00186E51"/>
    <w:rsid w:val="001A1DFE"/>
    <w:rsid w:val="001A69A5"/>
    <w:rsid w:val="001B3895"/>
    <w:rsid w:val="001B68DE"/>
    <w:rsid w:val="001C24AC"/>
    <w:rsid w:val="001C4711"/>
    <w:rsid w:val="001C513F"/>
    <w:rsid w:val="001C5BFA"/>
    <w:rsid w:val="001C7D56"/>
    <w:rsid w:val="001D344B"/>
    <w:rsid w:val="001D643A"/>
    <w:rsid w:val="001E29D3"/>
    <w:rsid w:val="001E40E4"/>
    <w:rsid w:val="001E773B"/>
    <w:rsid w:val="001F5098"/>
    <w:rsid w:val="00200437"/>
    <w:rsid w:val="00200D34"/>
    <w:rsid w:val="00203A50"/>
    <w:rsid w:val="00205637"/>
    <w:rsid w:val="0020564B"/>
    <w:rsid w:val="00210776"/>
    <w:rsid w:val="002240C4"/>
    <w:rsid w:val="002301F4"/>
    <w:rsid w:val="00233A88"/>
    <w:rsid w:val="00236E15"/>
    <w:rsid w:val="00236E73"/>
    <w:rsid w:val="0024097E"/>
    <w:rsid w:val="002547D9"/>
    <w:rsid w:val="00257D82"/>
    <w:rsid w:val="00260899"/>
    <w:rsid w:val="00261929"/>
    <w:rsid w:val="0026643B"/>
    <w:rsid w:val="002724FE"/>
    <w:rsid w:val="0027271E"/>
    <w:rsid w:val="002747A3"/>
    <w:rsid w:val="0028105F"/>
    <w:rsid w:val="00286D8C"/>
    <w:rsid w:val="002953D0"/>
    <w:rsid w:val="00295D24"/>
    <w:rsid w:val="002A121E"/>
    <w:rsid w:val="002A679E"/>
    <w:rsid w:val="002A783F"/>
    <w:rsid w:val="002B0DBD"/>
    <w:rsid w:val="002B7222"/>
    <w:rsid w:val="002B7488"/>
    <w:rsid w:val="002C3076"/>
    <w:rsid w:val="002C6F49"/>
    <w:rsid w:val="002D28F4"/>
    <w:rsid w:val="002D6654"/>
    <w:rsid w:val="002D728B"/>
    <w:rsid w:val="002E4BAF"/>
    <w:rsid w:val="002E7171"/>
    <w:rsid w:val="002E7EED"/>
    <w:rsid w:val="00301E17"/>
    <w:rsid w:val="003043E6"/>
    <w:rsid w:val="00307529"/>
    <w:rsid w:val="00312335"/>
    <w:rsid w:val="00315316"/>
    <w:rsid w:val="00316476"/>
    <w:rsid w:val="0031706A"/>
    <w:rsid w:val="00325259"/>
    <w:rsid w:val="00333A2D"/>
    <w:rsid w:val="00337501"/>
    <w:rsid w:val="003433B5"/>
    <w:rsid w:val="003439D9"/>
    <w:rsid w:val="00346EED"/>
    <w:rsid w:val="00347AD4"/>
    <w:rsid w:val="003521F1"/>
    <w:rsid w:val="003622B9"/>
    <w:rsid w:val="00364994"/>
    <w:rsid w:val="00365675"/>
    <w:rsid w:val="003709C5"/>
    <w:rsid w:val="003778BB"/>
    <w:rsid w:val="00385871"/>
    <w:rsid w:val="0038609A"/>
    <w:rsid w:val="00386B43"/>
    <w:rsid w:val="00387148"/>
    <w:rsid w:val="00391A8E"/>
    <w:rsid w:val="00391D80"/>
    <w:rsid w:val="00396668"/>
    <w:rsid w:val="0039684A"/>
    <w:rsid w:val="003A1A13"/>
    <w:rsid w:val="003A1C82"/>
    <w:rsid w:val="003B0912"/>
    <w:rsid w:val="003B098D"/>
    <w:rsid w:val="003B556B"/>
    <w:rsid w:val="003B785D"/>
    <w:rsid w:val="003C0C53"/>
    <w:rsid w:val="003D4679"/>
    <w:rsid w:val="003D7F93"/>
    <w:rsid w:val="003E317A"/>
    <w:rsid w:val="003E41E8"/>
    <w:rsid w:val="003E5EE7"/>
    <w:rsid w:val="003E7765"/>
    <w:rsid w:val="003F204D"/>
    <w:rsid w:val="00400B21"/>
    <w:rsid w:val="004022D8"/>
    <w:rsid w:val="00406872"/>
    <w:rsid w:val="004147CC"/>
    <w:rsid w:val="00417388"/>
    <w:rsid w:val="00421206"/>
    <w:rsid w:val="00423E5F"/>
    <w:rsid w:val="004309EA"/>
    <w:rsid w:val="004366A1"/>
    <w:rsid w:val="00440FB5"/>
    <w:rsid w:val="0044221B"/>
    <w:rsid w:val="0044352A"/>
    <w:rsid w:val="00444F68"/>
    <w:rsid w:val="00455BCF"/>
    <w:rsid w:val="004613AB"/>
    <w:rsid w:val="00464C43"/>
    <w:rsid w:val="00465508"/>
    <w:rsid w:val="00470117"/>
    <w:rsid w:val="00473683"/>
    <w:rsid w:val="00474EF7"/>
    <w:rsid w:val="004767CD"/>
    <w:rsid w:val="00484C02"/>
    <w:rsid w:val="00490AF6"/>
    <w:rsid w:val="00495CB3"/>
    <w:rsid w:val="004A4908"/>
    <w:rsid w:val="004A7635"/>
    <w:rsid w:val="004B7034"/>
    <w:rsid w:val="004C4CEE"/>
    <w:rsid w:val="004D20EA"/>
    <w:rsid w:val="004E2F49"/>
    <w:rsid w:val="004E47C0"/>
    <w:rsid w:val="004F03B8"/>
    <w:rsid w:val="004F151B"/>
    <w:rsid w:val="004F3B33"/>
    <w:rsid w:val="004F62A1"/>
    <w:rsid w:val="00501C53"/>
    <w:rsid w:val="005057E7"/>
    <w:rsid w:val="005136A2"/>
    <w:rsid w:val="0051774E"/>
    <w:rsid w:val="00517F3D"/>
    <w:rsid w:val="00524C71"/>
    <w:rsid w:val="0052736B"/>
    <w:rsid w:val="005279FB"/>
    <w:rsid w:val="00541F40"/>
    <w:rsid w:val="00550C6D"/>
    <w:rsid w:val="00552B12"/>
    <w:rsid w:val="00552FFF"/>
    <w:rsid w:val="00553BF5"/>
    <w:rsid w:val="00555CC9"/>
    <w:rsid w:val="00556FCD"/>
    <w:rsid w:val="0056509F"/>
    <w:rsid w:val="00566403"/>
    <w:rsid w:val="00571415"/>
    <w:rsid w:val="00573FDC"/>
    <w:rsid w:val="00574AB4"/>
    <w:rsid w:val="005751F4"/>
    <w:rsid w:val="0058239D"/>
    <w:rsid w:val="00582450"/>
    <w:rsid w:val="005842D0"/>
    <w:rsid w:val="005915CD"/>
    <w:rsid w:val="00592E5E"/>
    <w:rsid w:val="00596DCD"/>
    <w:rsid w:val="00597F98"/>
    <w:rsid w:val="005A0932"/>
    <w:rsid w:val="005A3B46"/>
    <w:rsid w:val="005A54E0"/>
    <w:rsid w:val="005A7802"/>
    <w:rsid w:val="005B7416"/>
    <w:rsid w:val="005C1787"/>
    <w:rsid w:val="005C19C0"/>
    <w:rsid w:val="005C392F"/>
    <w:rsid w:val="005C6364"/>
    <w:rsid w:val="005C6806"/>
    <w:rsid w:val="005D1481"/>
    <w:rsid w:val="005D5CD8"/>
    <w:rsid w:val="005D5DD6"/>
    <w:rsid w:val="005D77E9"/>
    <w:rsid w:val="005E41BB"/>
    <w:rsid w:val="005E45F0"/>
    <w:rsid w:val="005F07CE"/>
    <w:rsid w:val="005F4D02"/>
    <w:rsid w:val="005F674D"/>
    <w:rsid w:val="00601ACC"/>
    <w:rsid w:val="00632855"/>
    <w:rsid w:val="006365B8"/>
    <w:rsid w:val="0064421B"/>
    <w:rsid w:val="00650517"/>
    <w:rsid w:val="00650FF2"/>
    <w:rsid w:val="00651B4D"/>
    <w:rsid w:val="00654295"/>
    <w:rsid w:val="006600F0"/>
    <w:rsid w:val="00661A27"/>
    <w:rsid w:val="00664598"/>
    <w:rsid w:val="00664A09"/>
    <w:rsid w:val="006654BE"/>
    <w:rsid w:val="006667E2"/>
    <w:rsid w:val="006833E3"/>
    <w:rsid w:val="00684171"/>
    <w:rsid w:val="00687525"/>
    <w:rsid w:val="006A02F0"/>
    <w:rsid w:val="006A0F73"/>
    <w:rsid w:val="006A6B18"/>
    <w:rsid w:val="006A7209"/>
    <w:rsid w:val="006B150C"/>
    <w:rsid w:val="006B30C4"/>
    <w:rsid w:val="006B4208"/>
    <w:rsid w:val="006B6504"/>
    <w:rsid w:val="006B6735"/>
    <w:rsid w:val="006B749B"/>
    <w:rsid w:val="006C0F98"/>
    <w:rsid w:val="006C3988"/>
    <w:rsid w:val="006C5706"/>
    <w:rsid w:val="006D3D34"/>
    <w:rsid w:val="006D4672"/>
    <w:rsid w:val="006D51F2"/>
    <w:rsid w:val="006E6135"/>
    <w:rsid w:val="006E6A06"/>
    <w:rsid w:val="006F3A13"/>
    <w:rsid w:val="006F52F5"/>
    <w:rsid w:val="006F7AAB"/>
    <w:rsid w:val="00701D30"/>
    <w:rsid w:val="007128AF"/>
    <w:rsid w:val="00713A62"/>
    <w:rsid w:val="0071646E"/>
    <w:rsid w:val="00720925"/>
    <w:rsid w:val="00722188"/>
    <w:rsid w:val="00723A67"/>
    <w:rsid w:val="007251DD"/>
    <w:rsid w:val="00726C4B"/>
    <w:rsid w:val="007337D3"/>
    <w:rsid w:val="0073762F"/>
    <w:rsid w:val="007425FE"/>
    <w:rsid w:val="00744AAC"/>
    <w:rsid w:val="007453ED"/>
    <w:rsid w:val="00747681"/>
    <w:rsid w:val="00755531"/>
    <w:rsid w:val="00756A0C"/>
    <w:rsid w:val="007574B3"/>
    <w:rsid w:val="007608BE"/>
    <w:rsid w:val="00763ECB"/>
    <w:rsid w:val="00766208"/>
    <w:rsid w:val="007665AE"/>
    <w:rsid w:val="007752B5"/>
    <w:rsid w:val="00776424"/>
    <w:rsid w:val="00780379"/>
    <w:rsid w:val="00781A7F"/>
    <w:rsid w:val="007842BE"/>
    <w:rsid w:val="00784BCD"/>
    <w:rsid w:val="0078794E"/>
    <w:rsid w:val="00791880"/>
    <w:rsid w:val="00793CB9"/>
    <w:rsid w:val="00796DD2"/>
    <w:rsid w:val="007A27D5"/>
    <w:rsid w:val="007A3B18"/>
    <w:rsid w:val="007B1808"/>
    <w:rsid w:val="007B7772"/>
    <w:rsid w:val="007C7AFB"/>
    <w:rsid w:val="007C7B05"/>
    <w:rsid w:val="007D49A8"/>
    <w:rsid w:val="007E23FA"/>
    <w:rsid w:val="007E32BF"/>
    <w:rsid w:val="007E4D2D"/>
    <w:rsid w:val="00803BAD"/>
    <w:rsid w:val="00805D80"/>
    <w:rsid w:val="0080642C"/>
    <w:rsid w:val="00812259"/>
    <w:rsid w:val="00812C96"/>
    <w:rsid w:val="0081459F"/>
    <w:rsid w:val="00814858"/>
    <w:rsid w:val="008174E8"/>
    <w:rsid w:val="00824CA9"/>
    <w:rsid w:val="008306C9"/>
    <w:rsid w:val="008333D1"/>
    <w:rsid w:val="0083422D"/>
    <w:rsid w:val="008412C9"/>
    <w:rsid w:val="008426FC"/>
    <w:rsid w:val="00851175"/>
    <w:rsid w:val="008669D6"/>
    <w:rsid w:val="00867C55"/>
    <w:rsid w:val="00874EA8"/>
    <w:rsid w:val="00876580"/>
    <w:rsid w:val="008849BA"/>
    <w:rsid w:val="008867C9"/>
    <w:rsid w:val="00887193"/>
    <w:rsid w:val="00895C7E"/>
    <w:rsid w:val="00896FB5"/>
    <w:rsid w:val="008979F6"/>
    <w:rsid w:val="008A03B6"/>
    <w:rsid w:val="008A12A8"/>
    <w:rsid w:val="008A345A"/>
    <w:rsid w:val="008A7D7F"/>
    <w:rsid w:val="008B0959"/>
    <w:rsid w:val="008B0EE5"/>
    <w:rsid w:val="008B23DE"/>
    <w:rsid w:val="008B2E6F"/>
    <w:rsid w:val="008B636C"/>
    <w:rsid w:val="008C0C29"/>
    <w:rsid w:val="008C19AE"/>
    <w:rsid w:val="008C4D5E"/>
    <w:rsid w:val="008D1B25"/>
    <w:rsid w:val="008D5152"/>
    <w:rsid w:val="008E114E"/>
    <w:rsid w:val="008E2C42"/>
    <w:rsid w:val="008E4FFF"/>
    <w:rsid w:val="008E6CB0"/>
    <w:rsid w:val="008E7AA8"/>
    <w:rsid w:val="008E7CE6"/>
    <w:rsid w:val="008F0383"/>
    <w:rsid w:val="008F2C3A"/>
    <w:rsid w:val="008F41AE"/>
    <w:rsid w:val="008F5A62"/>
    <w:rsid w:val="00910314"/>
    <w:rsid w:val="009214AF"/>
    <w:rsid w:val="009225B9"/>
    <w:rsid w:val="00924DEA"/>
    <w:rsid w:val="009263EA"/>
    <w:rsid w:val="00927C2C"/>
    <w:rsid w:val="00932323"/>
    <w:rsid w:val="00935AE5"/>
    <w:rsid w:val="00936855"/>
    <w:rsid w:val="00941EDE"/>
    <w:rsid w:val="00942097"/>
    <w:rsid w:val="0095693B"/>
    <w:rsid w:val="009635A6"/>
    <w:rsid w:val="00970497"/>
    <w:rsid w:val="009735AB"/>
    <w:rsid w:val="00981D31"/>
    <w:rsid w:val="00982E9C"/>
    <w:rsid w:val="0099088A"/>
    <w:rsid w:val="00992632"/>
    <w:rsid w:val="009B1A34"/>
    <w:rsid w:val="009B2898"/>
    <w:rsid w:val="009B28F2"/>
    <w:rsid w:val="009B518D"/>
    <w:rsid w:val="009B76F6"/>
    <w:rsid w:val="009B78CA"/>
    <w:rsid w:val="009B7A6B"/>
    <w:rsid w:val="009D032D"/>
    <w:rsid w:val="009D3DDD"/>
    <w:rsid w:val="009D41A8"/>
    <w:rsid w:val="009D79CC"/>
    <w:rsid w:val="009E0FBB"/>
    <w:rsid w:val="009E18EC"/>
    <w:rsid w:val="009E2C0D"/>
    <w:rsid w:val="009F4A1B"/>
    <w:rsid w:val="00A03318"/>
    <w:rsid w:val="00A108C6"/>
    <w:rsid w:val="00A1126D"/>
    <w:rsid w:val="00A14691"/>
    <w:rsid w:val="00A14D88"/>
    <w:rsid w:val="00A25544"/>
    <w:rsid w:val="00A27EBB"/>
    <w:rsid w:val="00A30AB9"/>
    <w:rsid w:val="00A31016"/>
    <w:rsid w:val="00A343EE"/>
    <w:rsid w:val="00A34D8F"/>
    <w:rsid w:val="00A35E37"/>
    <w:rsid w:val="00A4230C"/>
    <w:rsid w:val="00A42ECB"/>
    <w:rsid w:val="00A458BE"/>
    <w:rsid w:val="00A57315"/>
    <w:rsid w:val="00A65074"/>
    <w:rsid w:val="00A65D3A"/>
    <w:rsid w:val="00A76FD4"/>
    <w:rsid w:val="00A77052"/>
    <w:rsid w:val="00A80502"/>
    <w:rsid w:val="00A85A72"/>
    <w:rsid w:val="00A86B9A"/>
    <w:rsid w:val="00A941D7"/>
    <w:rsid w:val="00A96D5E"/>
    <w:rsid w:val="00AA0566"/>
    <w:rsid w:val="00AA1969"/>
    <w:rsid w:val="00AA3348"/>
    <w:rsid w:val="00AA377B"/>
    <w:rsid w:val="00AB307E"/>
    <w:rsid w:val="00AB6C71"/>
    <w:rsid w:val="00AC2B62"/>
    <w:rsid w:val="00AD256E"/>
    <w:rsid w:val="00AD307D"/>
    <w:rsid w:val="00AE01FB"/>
    <w:rsid w:val="00AE18FA"/>
    <w:rsid w:val="00AE1BAD"/>
    <w:rsid w:val="00AE261C"/>
    <w:rsid w:val="00AE4F2A"/>
    <w:rsid w:val="00AE5C80"/>
    <w:rsid w:val="00AF354E"/>
    <w:rsid w:val="00B02B83"/>
    <w:rsid w:val="00B10CB5"/>
    <w:rsid w:val="00B113D5"/>
    <w:rsid w:val="00B11BEE"/>
    <w:rsid w:val="00B13C67"/>
    <w:rsid w:val="00B14E4E"/>
    <w:rsid w:val="00B2019E"/>
    <w:rsid w:val="00B20EC3"/>
    <w:rsid w:val="00B22209"/>
    <w:rsid w:val="00B2346F"/>
    <w:rsid w:val="00B27EB0"/>
    <w:rsid w:val="00B31DA9"/>
    <w:rsid w:val="00B43DFA"/>
    <w:rsid w:val="00B46C08"/>
    <w:rsid w:val="00B504D2"/>
    <w:rsid w:val="00B518D3"/>
    <w:rsid w:val="00B51E2F"/>
    <w:rsid w:val="00B5446D"/>
    <w:rsid w:val="00B550CF"/>
    <w:rsid w:val="00B564F3"/>
    <w:rsid w:val="00B60D8C"/>
    <w:rsid w:val="00B63B94"/>
    <w:rsid w:val="00B63F4A"/>
    <w:rsid w:val="00B75AA1"/>
    <w:rsid w:val="00B842DF"/>
    <w:rsid w:val="00B8506B"/>
    <w:rsid w:val="00B87A79"/>
    <w:rsid w:val="00B913C9"/>
    <w:rsid w:val="00B933C8"/>
    <w:rsid w:val="00B94260"/>
    <w:rsid w:val="00B95B95"/>
    <w:rsid w:val="00B95CCF"/>
    <w:rsid w:val="00BA08B5"/>
    <w:rsid w:val="00BA3456"/>
    <w:rsid w:val="00BA7C40"/>
    <w:rsid w:val="00BB403E"/>
    <w:rsid w:val="00BB65F0"/>
    <w:rsid w:val="00BB6952"/>
    <w:rsid w:val="00BB737F"/>
    <w:rsid w:val="00BB7BC3"/>
    <w:rsid w:val="00BC20AC"/>
    <w:rsid w:val="00BC4A1D"/>
    <w:rsid w:val="00BC6729"/>
    <w:rsid w:val="00BD2526"/>
    <w:rsid w:val="00BD53CB"/>
    <w:rsid w:val="00BD56F2"/>
    <w:rsid w:val="00BE22ED"/>
    <w:rsid w:val="00BF3061"/>
    <w:rsid w:val="00BF3910"/>
    <w:rsid w:val="00C0386F"/>
    <w:rsid w:val="00C07A2B"/>
    <w:rsid w:val="00C10F40"/>
    <w:rsid w:val="00C224D7"/>
    <w:rsid w:val="00C3296F"/>
    <w:rsid w:val="00C32EDB"/>
    <w:rsid w:val="00C33B0A"/>
    <w:rsid w:val="00C373B5"/>
    <w:rsid w:val="00C405DF"/>
    <w:rsid w:val="00C42CAE"/>
    <w:rsid w:val="00C457EB"/>
    <w:rsid w:val="00C53D01"/>
    <w:rsid w:val="00C57E36"/>
    <w:rsid w:val="00C608DE"/>
    <w:rsid w:val="00C638D2"/>
    <w:rsid w:val="00C64196"/>
    <w:rsid w:val="00C6430B"/>
    <w:rsid w:val="00C72E71"/>
    <w:rsid w:val="00C75B13"/>
    <w:rsid w:val="00C76302"/>
    <w:rsid w:val="00C76FA3"/>
    <w:rsid w:val="00C77651"/>
    <w:rsid w:val="00C9188D"/>
    <w:rsid w:val="00CA7098"/>
    <w:rsid w:val="00CB11BA"/>
    <w:rsid w:val="00CB1858"/>
    <w:rsid w:val="00CB1F1C"/>
    <w:rsid w:val="00CB27C1"/>
    <w:rsid w:val="00CB33B0"/>
    <w:rsid w:val="00CB351D"/>
    <w:rsid w:val="00CB36DD"/>
    <w:rsid w:val="00CB4A7B"/>
    <w:rsid w:val="00CC1603"/>
    <w:rsid w:val="00CC4208"/>
    <w:rsid w:val="00CC4336"/>
    <w:rsid w:val="00CC4537"/>
    <w:rsid w:val="00CC4FB7"/>
    <w:rsid w:val="00CC5ED3"/>
    <w:rsid w:val="00CC6503"/>
    <w:rsid w:val="00CC662C"/>
    <w:rsid w:val="00CD0738"/>
    <w:rsid w:val="00CD1700"/>
    <w:rsid w:val="00CD323E"/>
    <w:rsid w:val="00CD7AC9"/>
    <w:rsid w:val="00CE0A5A"/>
    <w:rsid w:val="00CE2DD1"/>
    <w:rsid w:val="00CE2E1C"/>
    <w:rsid w:val="00CF23B0"/>
    <w:rsid w:val="00CF277A"/>
    <w:rsid w:val="00D00DA8"/>
    <w:rsid w:val="00D03623"/>
    <w:rsid w:val="00D03C87"/>
    <w:rsid w:val="00D0426E"/>
    <w:rsid w:val="00D06806"/>
    <w:rsid w:val="00D07A47"/>
    <w:rsid w:val="00D1299E"/>
    <w:rsid w:val="00D14776"/>
    <w:rsid w:val="00D16F9C"/>
    <w:rsid w:val="00D23A89"/>
    <w:rsid w:val="00D264F0"/>
    <w:rsid w:val="00D26D28"/>
    <w:rsid w:val="00D31BFD"/>
    <w:rsid w:val="00D35442"/>
    <w:rsid w:val="00D364A6"/>
    <w:rsid w:val="00D468D2"/>
    <w:rsid w:val="00D47E7C"/>
    <w:rsid w:val="00D53671"/>
    <w:rsid w:val="00D53F91"/>
    <w:rsid w:val="00D54B44"/>
    <w:rsid w:val="00D56803"/>
    <w:rsid w:val="00D57938"/>
    <w:rsid w:val="00D60BF8"/>
    <w:rsid w:val="00D61519"/>
    <w:rsid w:val="00D61C62"/>
    <w:rsid w:val="00D62F17"/>
    <w:rsid w:val="00D653EC"/>
    <w:rsid w:val="00D65A20"/>
    <w:rsid w:val="00D66520"/>
    <w:rsid w:val="00D67433"/>
    <w:rsid w:val="00D72EC1"/>
    <w:rsid w:val="00D75BD3"/>
    <w:rsid w:val="00D8007A"/>
    <w:rsid w:val="00D8048A"/>
    <w:rsid w:val="00D80A92"/>
    <w:rsid w:val="00D8302C"/>
    <w:rsid w:val="00D85500"/>
    <w:rsid w:val="00D87CB3"/>
    <w:rsid w:val="00D92728"/>
    <w:rsid w:val="00D97E79"/>
    <w:rsid w:val="00DA7CA2"/>
    <w:rsid w:val="00DB1435"/>
    <w:rsid w:val="00DB75D0"/>
    <w:rsid w:val="00DC1D72"/>
    <w:rsid w:val="00DC231E"/>
    <w:rsid w:val="00DD0208"/>
    <w:rsid w:val="00DE02B2"/>
    <w:rsid w:val="00DF7D65"/>
    <w:rsid w:val="00E0002F"/>
    <w:rsid w:val="00E01D09"/>
    <w:rsid w:val="00E07719"/>
    <w:rsid w:val="00E10AED"/>
    <w:rsid w:val="00E14684"/>
    <w:rsid w:val="00E2455F"/>
    <w:rsid w:val="00E24A19"/>
    <w:rsid w:val="00E26C37"/>
    <w:rsid w:val="00E36B3D"/>
    <w:rsid w:val="00E376A6"/>
    <w:rsid w:val="00E37D53"/>
    <w:rsid w:val="00E41352"/>
    <w:rsid w:val="00E43B5B"/>
    <w:rsid w:val="00E53913"/>
    <w:rsid w:val="00E571AF"/>
    <w:rsid w:val="00E603AB"/>
    <w:rsid w:val="00E61558"/>
    <w:rsid w:val="00E634E0"/>
    <w:rsid w:val="00E67443"/>
    <w:rsid w:val="00E92239"/>
    <w:rsid w:val="00E94221"/>
    <w:rsid w:val="00E967E3"/>
    <w:rsid w:val="00EA2F64"/>
    <w:rsid w:val="00EA3FD2"/>
    <w:rsid w:val="00EA580E"/>
    <w:rsid w:val="00EB084B"/>
    <w:rsid w:val="00EB12F8"/>
    <w:rsid w:val="00EC1674"/>
    <w:rsid w:val="00EC3752"/>
    <w:rsid w:val="00EC406A"/>
    <w:rsid w:val="00EC629E"/>
    <w:rsid w:val="00EC79B7"/>
    <w:rsid w:val="00EC7BE0"/>
    <w:rsid w:val="00ED56B5"/>
    <w:rsid w:val="00EE2C1E"/>
    <w:rsid w:val="00EE416A"/>
    <w:rsid w:val="00EE5DC6"/>
    <w:rsid w:val="00EF17E2"/>
    <w:rsid w:val="00EF66FD"/>
    <w:rsid w:val="00F02614"/>
    <w:rsid w:val="00F04009"/>
    <w:rsid w:val="00F050A7"/>
    <w:rsid w:val="00F113A1"/>
    <w:rsid w:val="00F131D7"/>
    <w:rsid w:val="00F1707D"/>
    <w:rsid w:val="00F206BA"/>
    <w:rsid w:val="00F24216"/>
    <w:rsid w:val="00F37299"/>
    <w:rsid w:val="00F37CDA"/>
    <w:rsid w:val="00F37F98"/>
    <w:rsid w:val="00F4276C"/>
    <w:rsid w:val="00F43A51"/>
    <w:rsid w:val="00F44101"/>
    <w:rsid w:val="00F46005"/>
    <w:rsid w:val="00F50140"/>
    <w:rsid w:val="00F539B6"/>
    <w:rsid w:val="00F6249C"/>
    <w:rsid w:val="00F62B99"/>
    <w:rsid w:val="00F6387C"/>
    <w:rsid w:val="00F720D8"/>
    <w:rsid w:val="00F7609E"/>
    <w:rsid w:val="00F80F12"/>
    <w:rsid w:val="00F82EB4"/>
    <w:rsid w:val="00F92514"/>
    <w:rsid w:val="00F958BB"/>
    <w:rsid w:val="00F96668"/>
    <w:rsid w:val="00F96FEB"/>
    <w:rsid w:val="00FB6089"/>
    <w:rsid w:val="00FB6417"/>
    <w:rsid w:val="00FC0BED"/>
    <w:rsid w:val="00FC22C7"/>
    <w:rsid w:val="00FC36A5"/>
    <w:rsid w:val="00FC38D6"/>
    <w:rsid w:val="00FD1ADD"/>
    <w:rsid w:val="00FD38F6"/>
    <w:rsid w:val="00FD408E"/>
    <w:rsid w:val="00FD764A"/>
    <w:rsid w:val="00FD7B3B"/>
    <w:rsid w:val="00FE5CC6"/>
    <w:rsid w:val="00FF2E0A"/>
    <w:rsid w:val="00FF421B"/>
    <w:rsid w:val="00FF63FF"/>
    <w:rsid w:val="0292F813"/>
    <w:rsid w:val="155A0B0B"/>
    <w:rsid w:val="1BEEAC8B"/>
    <w:rsid w:val="288D1B29"/>
    <w:rsid w:val="690A70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1F60"/>
  <w15:docId w15:val="{4A0F1853-CA15-F348-9B82-078DA38F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hAnsi="Roboto" w:eastAsia="Roboto" w:cs="Roboto"/>
        <w:sz w:val="22"/>
        <w:szCs w:val="22"/>
        <w:lang w:val="en-GB" w:eastAsia="en-GB" w:bidi="ar-SA"/>
      </w:rPr>
    </w:rPrDefault>
    <w:pPrDefault>
      <w:pPr>
        <w:tabs>
          <w:tab w:val="left" w:pos="6379"/>
        </w:tabs>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93779"/>
  </w:style>
  <w:style w:type="paragraph" w:styleId="Heading1">
    <w:name w:val="heading 1"/>
    <w:basedOn w:val="Normal"/>
    <w:next w:val="Normal"/>
    <w:link w:val="Heading1Char"/>
    <w:uiPriority w:val="9"/>
    <w:qFormat/>
    <w:rsid w:val="00C93779"/>
    <w:pPr>
      <w:spacing w:after="0" w:line="240" w:lineRule="auto"/>
      <w:outlineLvl w:val="0"/>
    </w:pPr>
    <w:rPr>
      <w:rFonts w:ascii="Montserrat" w:hAnsi="Montserrat" w:cs="Times New Roman"/>
      <w:b/>
      <w:bCs/>
      <w:sz w:val="36"/>
      <w:szCs w:val="36"/>
      <w:lang w:val="x-none" w:eastAsia="x-none"/>
    </w:rPr>
  </w:style>
  <w:style w:type="paragraph" w:styleId="Heading2">
    <w:name w:val="heading 2"/>
    <w:aliases w:val="IFRC Heading"/>
    <w:basedOn w:val="Normal"/>
    <w:next w:val="Normal"/>
    <w:link w:val="Heading2Char"/>
    <w:uiPriority w:val="9"/>
    <w:semiHidden/>
    <w:unhideWhenUsed/>
    <w:qFormat/>
    <w:rsid w:val="00C93779"/>
    <w:pPr>
      <w:spacing w:after="0" w:line="240" w:lineRule="auto"/>
      <w:outlineLvl w:val="1"/>
    </w:pPr>
    <w:rPr>
      <w:rFonts w:ascii="Montserrat SemiBold" w:hAnsi="Montserrat SemiBold" w:cs="Times New Roman"/>
      <w:b/>
      <w:bCs/>
      <w:color w:val="FF0000"/>
      <w:sz w:val="24"/>
      <w:szCs w:val="24"/>
      <w:lang w:val="x-none" w:eastAsia="x-none"/>
    </w:rPr>
  </w:style>
  <w:style w:type="paragraph" w:styleId="Heading3">
    <w:name w:val="heading 3"/>
    <w:basedOn w:val="Normal"/>
    <w:next w:val="Normal"/>
    <w:link w:val="Heading3Char"/>
    <w:uiPriority w:val="9"/>
    <w:semiHidden/>
    <w:unhideWhenUsed/>
    <w:qFormat/>
    <w:rsid w:val="00C93779"/>
    <w:pPr>
      <w:outlineLvl w:val="2"/>
    </w:pPr>
    <w:rPr>
      <w:rFonts w:ascii="Montserrat Medium" w:hAnsi="Montserrat Medium" w:cs="Times New Roman"/>
      <w:sz w:val="24"/>
      <w:szCs w:val="24"/>
      <w:lang w:val="x-none" w:eastAsia="x-none"/>
    </w:rPr>
  </w:style>
  <w:style w:type="paragraph" w:styleId="Heading4">
    <w:name w:val="heading 4"/>
    <w:basedOn w:val="Normal"/>
    <w:next w:val="Normal"/>
    <w:link w:val="Heading4Char"/>
    <w:uiPriority w:val="9"/>
    <w:unhideWhenUsed/>
    <w:qFormat/>
    <w:rsid w:val="00C93779"/>
    <w:pPr>
      <w:outlineLvl w:val="3"/>
    </w:pPr>
    <w:rPr>
      <w:rFonts w:cs="Times New Roman"/>
      <w:b/>
      <w:bCs/>
      <w:color w:val="FF0000"/>
      <w:sz w:val="20"/>
      <w:szCs w:val="20"/>
      <w:lang w:val="x-none" w:eastAsia="x-none"/>
    </w:rPr>
  </w:style>
  <w:style w:type="paragraph" w:styleId="Heading5">
    <w:name w:val="heading 5"/>
    <w:basedOn w:val="Normal"/>
    <w:next w:val="Normal"/>
    <w:link w:val="Heading5Char"/>
    <w:uiPriority w:val="9"/>
    <w:semiHidden/>
    <w:unhideWhenUsed/>
    <w:qFormat/>
    <w:rsid w:val="00C93779"/>
    <w:pPr>
      <w:spacing w:after="0" w:line="240" w:lineRule="auto"/>
      <w:outlineLvl w:val="4"/>
    </w:pPr>
    <w:rPr>
      <w:rFonts w:cs="Times New Roman"/>
      <w:b/>
      <w:bCs/>
      <w:sz w:val="20"/>
      <w:szCs w:val="20"/>
      <w:lang w:val="x-none" w:eastAsia="x-none"/>
    </w:rPr>
  </w:style>
  <w:style w:type="paragraph" w:styleId="Heading6">
    <w:name w:val="heading 6"/>
    <w:basedOn w:val="Normal"/>
    <w:next w:val="Normal"/>
    <w:link w:val="Heading6Char"/>
    <w:uiPriority w:val="9"/>
    <w:semiHidden/>
    <w:unhideWhenUsed/>
    <w:qFormat/>
    <w:rsid w:val="00463561"/>
    <w:pPr>
      <w:spacing w:before="240" w:after="60"/>
      <w:outlineLvl w:val="5"/>
    </w:pPr>
    <w:rPr>
      <w:rFonts w:eastAsia="Times New Roman" w:cs="Times New Roman"/>
      <w:bCs/>
      <w:i/>
      <w:color w:val="F6303F"/>
      <w:lang w:eastAsia="x-none"/>
    </w:rPr>
  </w:style>
  <w:style w:type="paragraph" w:styleId="Heading7">
    <w:name w:val="heading 7"/>
    <w:basedOn w:val="Normal"/>
    <w:next w:val="Normal"/>
    <w:link w:val="Heading7Char"/>
    <w:uiPriority w:val="9"/>
    <w:semiHidden/>
    <w:unhideWhenUsed/>
    <w:qFormat/>
    <w:rsid w:val="00463561"/>
    <w:pPr>
      <w:spacing w:before="240" w:after="60"/>
      <w:outlineLvl w:val="6"/>
    </w:pPr>
    <w:rPr>
      <w:rFonts w:ascii="Calibri" w:hAnsi="Calibri" w:eastAsia="Times New Roman" w:cs="Times New Roman"/>
      <w:sz w:val="24"/>
      <w:szCs w:val="24"/>
      <w:lang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Quotes" w:customStyle="1">
    <w:name w:val="Quotes"/>
    <w:basedOn w:val="Normal"/>
    <w:qFormat/>
    <w:rsid w:val="00463561"/>
    <w:pPr>
      <w:tabs>
        <w:tab w:val="clear" w:pos="6379"/>
      </w:tabs>
      <w:ind w:left="709"/>
    </w:pPr>
    <w:rPr>
      <w:b/>
      <w:bCs/>
      <w:i/>
      <w:color w:val="323232"/>
    </w:rPr>
  </w:style>
  <w:style w:type="character" w:styleId="Heading7Char" w:customStyle="1">
    <w:name w:val="Heading 7 Char"/>
    <w:link w:val="Heading7"/>
    <w:uiPriority w:val="9"/>
    <w:semiHidden/>
    <w:rsid w:val="00463561"/>
    <w:rPr>
      <w:rFonts w:ascii="Calibri" w:hAnsi="Calibri" w:eastAsia="Times New Roman" w:cs="Arial"/>
      <w:sz w:val="24"/>
      <w:szCs w:val="24"/>
      <w:lang w:val="en-GB"/>
    </w:rPr>
  </w:style>
  <w:style w:type="paragraph" w:styleId="Footer">
    <w:name w:val="footer"/>
    <w:basedOn w:val="Normal"/>
    <w:link w:val="FooterChar"/>
    <w:uiPriority w:val="99"/>
    <w:unhideWhenUsed/>
    <w:qFormat/>
    <w:rsid w:val="00463561"/>
    <w:pPr>
      <w:tabs>
        <w:tab w:val="center" w:pos="4513"/>
        <w:tab w:val="right" w:pos="9026"/>
      </w:tabs>
      <w:spacing w:after="0" w:line="240" w:lineRule="auto"/>
    </w:pPr>
    <w:rPr>
      <w:rFonts w:ascii="Roboto Light" w:hAnsi="Roboto Light" w:cs="Times New Roman"/>
      <w:lang w:eastAsia="x-none"/>
    </w:rPr>
  </w:style>
  <w:style w:type="character" w:styleId="FooterChar" w:customStyle="1">
    <w:name w:val="Footer Char"/>
    <w:link w:val="Footer"/>
    <w:uiPriority w:val="99"/>
    <w:rsid w:val="00463561"/>
    <w:rPr>
      <w:rFonts w:ascii="Roboto Light" w:hAnsi="Roboto Light"/>
      <w:sz w:val="22"/>
      <w:szCs w:val="22"/>
      <w:lang w:val="en-GB"/>
    </w:rPr>
  </w:style>
  <w:style w:type="table" w:styleId="TableGrid">
    <w:name w:val="Table Grid"/>
    <w:basedOn w:val="TableNormal"/>
    <w:uiPriority w:val="39"/>
    <w:rsid w:val="00C86E5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Bullet List,FooterText,List Paragraph1,Colorful List Accent 1"/>
    <w:basedOn w:val="Normal"/>
    <w:link w:val="ListParagraphChar"/>
    <w:uiPriority w:val="34"/>
    <w:qFormat/>
    <w:rsid w:val="00463561"/>
    <w:pPr>
      <w:numPr>
        <w:numId w:val="1"/>
      </w:numPr>
      <w:tabs>
        <w:tab w:val="clear" w:pos="6379"/>
      </w:tabs>
      <w:contextualSpacing/>
    </w:pPr>
  </w:style>
  <w:style w:type="character" w:styleId="CommentReference">
    <w:name w:val="annotation reference"/>
    <w:uiPriority w:val="99"/>
    <w:semiHidden/>
    <w:unhideWhenUsed/>
    <w:rsid w:val="00F70733"/>
    <w:rPr>
      <w:sz w:val="16"/>
      <w:szCs w:val="16"/>
    </w:rPr>
  </w:style>
  <w:style w:type="paragraph" w:styleId="Caption">
    <w:name w:val="caption"/>
    <w:basedOn w:val="Normal"/>
    <w:next w:val="Normal"/>
    <w:uiPriority w:val="35"/>
    <w:unhideWhenUsed/>
    <w:qFormat/>
    <w:rsid w:val="0031278B"/>
    <w:pPr>
      <w:tabs>
        <w:tab w:val="clear" w:pos="6379"/>
      </w:tabs>
      <w:spacing w:after="200" w:line="276" w:lineRule="auto"/>
    </w:pPr>
    <w:rPr>
      <w:rFonts w:ascii="Calibri" w:hAnsi="Calibri" w:cs="Times New Roman"/>
      <w:b/>
      <w:bCs/>
      <w:sz w:val="20"/>
      <w:szCs w:val="20"/>
      <w:lang w:val="fr-FR"/>
    </w:rPr>
  </w:style>
  <w:style w:type="paragraph" w:styleId="CommentText">
    <w:name w:val="annotation text"/>
    <w:basedOn w:val="Normal"/>
    <w:link w:val="CommentTextChar"/>
    <w:uiPriority w:val="99"/>
    <w:unhideWhenUsed/>
    <w:rsid w:val="00F344E0"/>
    <w:rPr>
      <w:sz w:val="20"/>
      <w:szCs w:val="20"/>
    </w:rPr>
  </w:style>
  <w:style w:type="paragraph" w:styleId="CommentSubject">
    <w:name w:val="annotation subject"/>
    <w:basedOn w:val="Normal"/>
    <w:next w:val="Normal"/>
    <w:link w:val="CommentSubjectChar"/>
    <w:uiPriority w:val="99"/>
    <w:semiHidden/>
    <w:unhideWhenUsed/>
    <w:rsid w:val="00463561"/>
    <w:pPr>
      <w:spacing w:line="240" w:lineRule="auto"/>
    </w:pPr>
    <w:rPr>
      <w:rFonts w:ascii="Calibri" w:hAnsi="Calibri" w:cs="Times New Roman"/>
      <w:b/>
      <w:bCs/>
      <w:sz w:val="20"/>
      <w:szCs w:val="20"/>
      <w:lang w:val="x-none" w:eastAsia="x-none"/>
    </w:rPr>
  </w:style>
  <w:style w:type="character" w:styleId="CommentSubjectChar" w:customStyle="1">
    <w:name w:val="Comment Subject Char"/>
    <w:link w:val="CommentSubject"/>
    <w:uiPriority w:val="99"/>
    <w:semiHidden/>
    <w:rsid w:val="00F70733"/>
    <w:rPr>
      <w:b/>
      <w:bCs/>
      <w:sz w:val="20"/>
      <w:szCs w:val="20"/>
    </w:rPr>
  </w:style>
  <w:style w:type="paragraph" w:styleId="BalloonText">
    <w:name w:val="Balloon Text"/>
    <w:basedOn w:val="Normal"/>
    <w:link w:val="BalloonTextChar"/>
    <w:uiPriority w:val="99"/>
    <w:semiHidden/>
    <w:unhideWhenUsed/>
    <w:rsid w:val="00F70733"/>
    <w:pPr>
      <w:spacing w:after="0" w:line="240" w:lineRule="auto"/>
    </w:pPr>
    <w:rPr>
      <w:rFonts w:ascii="Segoe UI" w:hAnsi="Segoe UI" w:cs="Times New Roman"/>
      <w:sz w:val="18"/>
      <w:szCs w:val="18"/>
      <w:lang w:val="x-none" w:eastAsia="x-none"/>
    </w:rPr>
  </w:style>
  <w:style w:type="character" w:styleId="BalloonTextChar" w:customStyle="1">
    <w:name w:val="Balloon Text Char"/>
    <w:link w:val="BalloonText"/>
    <w:uiPriority w:val="99"/>
    <w:semiHidden/>
    <w:rsid w:val="00F70733"/>
    <w:rPr>
      <w:rFonts w:ascii="Segoe UI" w:hAnsi="Segoe UI" w:cs="Segoe UI"/>
      <w:sz w:val="18"/>
      <w:szCs w:val="18"/>
    </w:rPr>
  </w:style>
  <w:style w:type="paragraph" w:styleId="Revision">
    <w:name w:val="Revision"/>
    <w:hidden/>
    <w:uiPriority w:val="99"/>
    <w:semiHidden/>
    <w:rsid w:val="006B31FE"/>
  </w:style>
  <w:style w:type="character" w:styleId="Hyperlink">
    <w:name w:val="Hyperlink"/>
    <w:uiPriority w:val="99"/>
    <w:unhideWhenUsed/>
    <w:qFormat/>
    <w:rsid w:val="00463561"/>
    <w:rPr>
      <w:color w:val="F6303F"/>
      <w:u w:val="single"/>
    </w:rPr>
  </w:style>
  <w:style w:type="character" w:styleId="Mencinsinresolver1" w:customStyle="1">
    <w:name w:val="Mención sin resolver1"/>
    <w:uiPriority w:val="99"/>
    <w:semiHidden/>
    <w:unhideWhenUsed/>
    <w:rsid w:val="00286C22"/>
    <w:rPr>
      <w:color w:val="605E5C"/>
      <w:shd w:val="clear" w:color="auto" w:fill="E1DFDD"/>
    </w:rPr>
  </w:style>
  <w:style w:type="character" w:styleId="FollowedHyperlink">
    <w:name w:val="FollowedHyperlink"/>
    <w:uiPriority w:val="99"/>
    <w:semiHidden/>
    <w:unhideWhenUsed/>
    <w:rsid w:val="00286C22"/>
    <w:rPr>
      <w:color w:val="954F72"/>
      <w:u w:val="single"/>
    </w:rPr>
  </w:style>
  <w:style w:type="character" w:styleId="Heading2Char" w:customStyle="1">
    <w:name w:val="Heading 2 Char"/>
    <w:aliases w:val="IFRC Heading Char"/>
    <w:link w:val="Heading2"/>
    <w:uiPriority w:val="9"/>
    <w:rsid w:val="00C93779"/>
    <w:rPr>
      <w:rFonts w:ascii="Montserrat SemiBold" w:hAnsi="Montserrat SemiBold" w:cs="Arial"/>
      <w:b/>
      <w:bCs/>
      <w:color w:val="FF0000"/>
      <w:sz w:val="24"/>
      <w:szCs w:val="24"/>
    </w:rPr>
  </w:style>
  <w:style w:type="character" w:styleId="Heading1Char" w:customStyle="1">
    <w:name w:val="Heading 1 Char"/>
    <w:link w:val="Heading1"/>
    <w:uiPriority w:val="9"/>
    <w:rsid w:val="00C93779"/>
    <w:rPr>
      <w:rFonts w:ascii="Montserrat" w:hAnsi="Montserrat" w:cs="Arial"/>
      <w:b/>
      <w:bCs/>
      <w:sz w:val="36"/>
      <w:szCs w:val="36"/>
    </w:rPr>
  </w:style>
  <w:style w:type="character" w:styleId="Heading3Char" w:customStyle="1">
    <w:name w:val="Heading 3 Char"/>
    <w:link w:val="Heading3"/>
    <w:uiPriority w:val="9"/>
    <w:rsid w:val="00C93779"/>
    <w:rPr>
      <w:rFonts w:ascii="Montserrat Medium" w:hAnsi="Montserrat Medium" w:cs="Arial"/>
      <w:sz w:val="24"/>
      <w:szCs w:val="24"/>
    </w:rPr>
  </w:style>
  <w:style w:type="character" w:styleId="Heading4Char" w:customStyle="1">
    <w:name w:val="Heading 4 Char"/>
    <w:link w:val="Heading4"/>
    <w:uiPriority w:val="9"/>
    <w:rsid w:val="00C93779"/>
    <w:rPr>
      <w:rFonts w:ascii="Roboto" w:hAnsi="Roboto" w:cs="Arial"/>
      <w:b/>
      <w:bCs/>
      <w:color w:val="FF0000"/>
    </w:rPr>
  </w:style>
  <w:style w:type="character" w:styleId="Heading5Char" w:customStyle="1">
    <w:name w:val="Heading 5 Char"/>
    <w:link w:val="Heading5"/>
    <w:uiPriority w:val="9"/>
    <w:rsid w:val="00C93779"/>
    <w:rPr>
      <w:rFonts w:ascii="Roboto" w:hAnsi="Roboto" w:cs="Arial"/>
      <w:b/>
      <w:bCs/>
    </w:rPr>
  </w:style>
  <w:style w:type="character" w:styleId="SubtleEmphasis">
    <w:name w:val="Subtle Emphasis"/>
    <w:uiPriority w:val="19"/>
    <w:qFormat/>
    <w:rsid w:val="00C93779"/>
    <w:rPr>
      <w:rFonts w:ascii="Roboto Light" w:hAnsi="Roboto Light"/>
      <w:i/>
      <w:iCs/>
    </w:rPr>
  </w:style>
  <w:style w:type="character" w:styleId="Heading6Char" w:customStyle="1">
    <w:name w:val="Heading 6 Char"/>
    <w:link w:val="Heading6"/>
    <w:uiPriority w:val="9"/>
    <w:rsid w:val="00463561"/>
    <w:rPr>
      <w:rFonts w:ascii="Roboto" w:hAnsi="Roboto" w:eastAsia="Times New Roman" w:cs="Arial"/>
      <w:bCs/>
      <w:i/>
      <w:color w:val="F6303F"/>
      <w:sz w:val="22"/>
      <w:szCs w:val="22"/>
      <w:lang w:val="en-GB"/>
    </w:rPr>
  </w:style>
  <w:style w:type="paragraph" w:styleId="NormalWeb">
    <w:name w:val="Normal (Web)"/>
    <w:basedOn w:val="Normal"/>
    <w:uiPriority w:val="99"/>
    <w:unhideWhenUsed/>
    <w:rsid w:val="00463561"/>
    <w:pPr>
      <w:tabs>
        <w:tab w:val="clear" w:pos="6379"/>
      </w:tabs>
      <w:spacing w:before="100" w:beforeAutospacing="1" w:after="100" w:afterAutospacing="1" w:line="240" w:lineRule="auto"/>
    </w:pPr>
    <w:rPr>
      <w:rFonts w:ascii="Times New Roman" w:hAnsi="Times New Roman" w:eastAsia="Times New Roman" w:cs="Times New Roman"/>
      <w:sz w:val="24"/>
      <w:szCs w:val="24"/>
      <w:lang w:val="en-CA"/>
    </w:rPr>
  </w:style>
  <w:style w:type="character" w:styleId="CommentTextChar" w:customStyle="1">
    <w:name w:val="Comment Text Char"/>
    <w:link w:val="CommentText"/>
    <w:uiPriority w:val="99"/>
    <w:rsid w:val="00F344E0"/>
    <w:rPr>
      <w:rFonts w:ascii="Roboto" w:hAnsi="Roboto"/>
      <w:lang w:val="en-GB" w:eastAsia="en-US"/>
    </w:rPr>
  </w:style>
  <w:style w:type="paragraph" w:styleId="FootnoteText">
    <w:name w:val="footnote text"/>
    <w:basedOn w:val="Normal"/>
    <w:link w:val="FootnoteTextChar"/>
    <w:uiPriority w:val="99"/>
    <w:semiHidden/>
    <w:unhideWhenUsed/>
    <w:rsid w:val="00D85E1F"/>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D85E1F"/>
    <w:rPr>
      <w:rFonts w:ascii="Roboto" w:hAnsi="Roboto"/>
      <w:lang w:val="en-GB" w:eastAsia="en-US"/>
    </w:rPr>
  </w:style>
  <w:style w:type="character" w:styleId="FootnoteReference">
    <w:name w:val="footnote reference"/>
    <w:basedOn w:val="DefaultParagraphFont"/>
    <w:uiPriority w:val="99"/>
    <w:semiHidden/>
    <w:unhideWhenUsed/>
    <w:rsid w:val="00D85E1F"/>
    <w:rPr>
      <w:vertAlign w:val="superscript"/>
    </w:rPr>
  </w:style>
  <w:style w:type="character" w:styleId="UnresolvedMention">
    <w:name w:val="Unresolved Mention"/>
    <w:basedOn w:val="DefaultParagraphFont"/>
    <w:uiPriority w:val="99"/>
    <w:semiHidden/>
    <w:unhideWhenUsed/>
    <w:rsid w:val="00A00E0E"/>
    <w:rPr>
      <w:color w:val="605E5C"/>
      <w:shd w:val="clear" w:color="auto" w:fill="E1DFDD"/>
    </w:rPr>
  </w:style>
  <w:style w:type="character" w:styleId="apple-converted-space" w:customStyle="1">
    <w:name w:val="apple-converted-space"/>
    <w:basedOn w:val="DefaultParagraphFont"/>
    <w:rsid w:val="00214723"/>
  </w:style>
  <w:style w:type="paragraph" w:styleId="Header">
    <w:name w:val="header"/>
    <w:basedOn w:val="Normal"/>
    <w:link w:val="HeaderChar"/>
    <w:uiPriority w:val="99"/>
    <w:unhideWhenUsed/>
    <w:rsid w:val="00DC3529"/>
    <w:pPr>
      <w:tabs>
        <w:tab w:val="clear" w:pos="6379"/>
        <w:tab w:val="center" w:pos="4513"/>
        <w:tab w:val="right" w:pos="9026"/>
      </w:tabs>
      <w:spacing w:after="0" w:line="240" w:lineRule="auto"/>
    </w:pPr>
  </w:style>
  <w:style w:type="character" w:styleId="HeaderChar" w:customStyle="1">
    <w:name w:val="Header Char"/>
    <w:basedOn w:val="DefaultParagraphFont"/>
    <w:link w:val="Header"/>
    <w:uiPriority w:val="99"/>
    <w:rsid w:val="00DC3529"/>
    <w:rPr>
      <w:rFonts w:ascii="Roboto" w:hAnsi="Roboto"/>
      <w:sz w:val="22"/>
      <w:szCs w:val="22"/>
      <w:lang w:val="en-GB" w:eastAsia="en-US"/>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character" w:styleId="Strong">
    <w:name w:val="Strong"/>
    <w:basedOn w:val="DefaultParagraphFont"/>
    <w:uiPriority w:val="22"/>
    <w:qFormat/>
    <w:rsid w:val="00A75D04"/>
    <w:rPr>
      <w:b/>
      <w:bCs/>
    </w:rPr>
  </w:style>
  <w:style w:type="table" w:styleId="a1" w:customStyle="1">
    <w:basedOn w:val="TableNormal"/>
    <w:tblPr>
      <w:tblStyleRowBandSize w:val="1"/>
      <w:tblStyleColBandSize w:val="1"/>
    </w:tblPr>
  </w:style>
  <w:style w:type="character" w:styleId="ListParagraphChar" w:customStyle="1">
    <w:name w:val="List Paragraph Char"/>
    <w:aliases w:val="Bullet List Char,FooterText Char,List Paragraph1 Char,Colorful List Accent 1 Char"/>
    <w:link w:val="ListParagraph"/>
    <w:uiPriority w:val="34"/>
    <w:locked/>
    <w:rsid w:val="007B1808"/>
  </w:style>
  <w:style w:type="paragraph" w:styleId="BodyCopy" w:customStyle="1">
    <w:name w:val="Body Copy"/>
    <w:qFormat/>
    <w:rsid w:val="005A0932"/>
    <w:pPr>
      <w:tabs>
        <w:tab w:val="clear" w:pos="6379"/>
      </w:tabs>
      <w:spacing w:after="0" w:line="240" w:lineRule="auto"/>
      <w:jc w:val="both"/>
    </w:pPr>
    <w:rPr>
      <w:rFonts w:ascii="Helvetica Neue Light" w:hAnsi="Helvetica Neue Light" w:eastAsiaTheme="minorHAnsi" w:cstheme="minorBidi"/>
      <w:color w:val="000000" w:themeColor="text1"/>
      <w:sz w:val="20"/>
      <w:szCs w:val="20"/>
      <w:lang w:val="en-US" w:eastAsia="en-US"/>
    </w:rPr>
  </w:style>
  <w:style w:type="paragraph" w:styleId="TableHeader" w:customStyle="1">
    <w:name w:val="TableHeader"/>
    <w:qFormat/>
    <w:rsid w:val="005A0932"/>
    <w:pPr>
      <w:tabs>
        <w:tab w:val="clear" w:pos="6379"/>
      </w:tabs>
      <w:spacing w:after="0" w:line="240" w:lineRule="auto"/>
    </w:pPr>
    <w:rPr>
      <w:rFonts w:ascii="Helvetica Neue" w:hAnsi="Helvetica Neue" w:eastAsiaTheme="minorHAnsi" w:cstheme="minorBidi"/>
      <w:b/>
      <w:bCs/>
      <w:color w:val="FFFFFF" w:themeColor="background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71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microsoft.com/office/2011/relationships/commentsExtended" Target="commentsExtended.xml" Id="rId13" /><Relationship Type="http://schemas.openxmlformats.org/officeDocument/2006/relationships/footer" Target="footer2.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styles" Target="styles.xml" Id="rId7" /><Relationship Type="http://schemas.openxmlformats.org/officeDocument/2006/relationships/comments" Target="comments.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microsoft.com/office/2018/08/relationships/commentsExtensible" Target="commentsExtensible.xml" Id="rId15" /><Relationship Type="http://schemas.openxmlformats.org/officeDocument/2006/relationships/footnotes" Target="foot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16/09/relationships/commentsIds" Target="commentsIds.xml" Id="rId14" /><Relationship Type="http://schemas.openxmlformats.org/officeDocument/2006/relationships/theme" Target="theme/theme1.xml" Id="rId22" /><Relationship Type="http://schemas.openxmlformats.org/officeDocument/2006/relationships/glossaryDocument" Target="glossary/document.xml" Id="Re80921ec195548e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270f920-9406-4add-ab02-e2191aa81e08}"/>
      </w:docPartPr>
      <w:docPartBody>
        <w:p w14:paraId="6FA558B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95F0ADE9F2AD449E2722195F92FF5E" ma:contentTypeVersion="19" ma:contentTypeDescription="Create a new document." ma:contentTypeScope="" ma:versionID="0b19acd71cc5e5cc155fb70ff8828e82">
  <xsd:schema xmlns:xsd="http://www.w3.org/2001/XMLSchema" xmlns:xs="http://www.w3.org/2001/XMLSchema" xmlns:p="http://schemas.microsoft.com/office/2006/metadata/properties" xmlns:ns1="http://schemas.microsoft.com/sharepoint/v3" xmlns:ns2="1d4640d9-733a-4c6d-a542-95167bbe3566" xmlns:ns3="728a61b5-d4b1-4106-b4bc-8560b724855e" targetNamespace="http://schemas.microsoft.com/office/2006/metadata/properties" ma:root="true" ma:fieldsID="9438a89bfc242bb96e035cf7d6ca3abf" ns1:_="" ns2:_="" ns3:_="">
    <xsd:import namespace="http://schemas.microsoft.com/sharepoint/v3"/>
    <xsd:import namespace="1d4640d9-733a-4c6d-a542-95167bbe3566"/>
    <xsd:import namespace="728a61b5-d4b1-4106-b4bc-8560b72485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640d9-733a-4c6d-a542-95167bbe3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8a61b5-d4b1-4106-b4bc-8560b72485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2a9e692-b22c-4259-b0e3-960c9be04eb7}" ma:internalName="TaxCatchAll" ma:showField="CatchAllData" ma:web="728a61b5-d4b1-4106-b4bc-8560b72485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JaUUKG1BjK7usMoz9441Pl5fWzg==">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</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28a61b5-d4b1-4106-b4bc-8560b724855e" xsi:nil="true"/>
    <lcf76f155ced4ddcb4097134ff3c332f xmlns="1d4640d9-733a-4c6d-a542-95167bbe35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D278D6-68EB-4DA3-B5BA-E60F516DE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640d9-733a-4c6d-a542-95167bbe3566"/>
    <ds:schemaRef ds:uri="728a61b5-d4b1-4106-b4bc-8560b7248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A6EAE7D-4D6A-4DEE-B837-B0585641C471}">
  <ds:schemaRefs>
    <ds:schemaRef ds:uri="http://schemas.microsoft.com/sharepoint/v3/contenttype/forms"/>
  </ds:schemaRefs>
</ds:datastoreItem>
</file>

<file path=customXml/itemProps4.xml><?xml version="1.0" encoding="utf-8"?>
<ds:datastoreItem xmlns:ds="http://schemas.openxmlformats.org/officeDocument/2006/customXml" ds:itemID="{FB71C2CE-8BFD-EA41-B183-D4F137ACE702}">
  <ds:schemaRefs>
    <ds:schemaRef ds:uri="http://schemas.openxmlformats.org/officeDocument/2006/bibliography"/>
  </ds:schemaRefs>
</ds:datastoreItem>
</file>

<file path=customXml/itemProps5.xml><?xml version="1.0" encoding="utf-8"?>
<ds:datastoreItem xmlns:ds="http://schemas.openxmlformats.org/officeDocument/2006/customXml" ds:itemID="{558C9E0B-5322-4171-A9E9-8069FF0DDEF5}">
  <ds:schemaRefs>
    <ds:schemaRef ds:uri="http://schemas.microsoft.com/office/2006/metadata/properties"/>
    <ds:schemaRef ds:uri="http://schemas.microsoft.com/office/infopath/2007/PartnerControls"/>
    <ds:schemaRef ds:uri="http://schemas.microsoft.com/sharepoint/v3"/>
    <ds:schemaRef ds:uri="728a61b5-d4b1-4106-b4bc-8560b724855e"/>
    <ds:schemaRef ds:uri="1d4640d9-733a-4c6d-a542-95167bbe356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Mónica Posada</dc:creator>
  <lastModifiedBy>Lilian ADEOGBA</lastModifiedBy>
  <revision>4</revision>
  <dcterms:created xsi:type="dcterms:W3CDTF">2023-10-04T11:27:00.0000000Z</dcterms:created>
  <dcterms:modified xsi:type="dcterms:W3CDTF">2023-10-06T15:59:51.8305661Z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ClassificationContentMarkingFooterShapeIds">
    <vt:lpwstr>1,2,3</vt:lpwstr>
  </property>
  <property fmtid="{D5CDD505-2E9C-101B-9397-08002B2CF9AE}" pid="6" name="ClassificationContentMarkingFooterFontProps">
    <vt:lpwstr>#000000,10,Calibri</vt:lpwstr>
  </property>
  <property fmtid="{D5CDD505-2E9C-101B-9397-08002B2CF9AE}" pid="7" name="ClassificationContentMarkingFooterText">
    <vt:lpwstr>Internal</vt:lpwstr>
  </property>
  <property fmtid="{D5CDD505-2E9C-101B-9397-08002B2CF9AE}" pid="8" name="MSIP_Label_6627b15a-80ec-4ef7-8353-f32e3c89bf3e_Enabled">
    <vt:lpwstr>true</vt:lpwstr>
  </property>
  <property fmtid="{D5CDD505-2E9C-101B-9397-08002B2CF9AE}" pid="9" name="MSIP_Label_6627b15a-80ec-4ef7-8353-f32e3c89bf3e_SetDate">
    <vt:lpwstr>2021-06-15T07:08:43Z</vt:lpwstr>
  </property>
  <property fmtid="{D5CDD505-2E9C-101B-9397-08002B2CF9AE}" pid="10" name="MSIP_Label_6627b15a-80ec-4ef7-8353-f32e3c89bf3e_Method">
    <vt:lpwstr>Privileged</vt:lpwstr>
  </property>
  <property fmtid="{D5CDD505-2E9C-101B-9397-08002B2CF9AE}" pid="11" name="MSIP_Label_6627b15a-80ec-4ef7-8353-f32e3c89bf3e_Name">
    <vt:lpwstr>IFRC Internal</vt:lpwstr>
  </property>
  <property fmtid="{D5CDD505-2E9C-101B-9397-08002B2CF9AE}" pid="12" name="MSIP_Label_6627b15a-80ec-4ef7-8353-f32e3c89bf3e_SiteId">
    <vt:lpwstr>a2b53be5-734e-4e6c-ab0d-d184f60fd917</vt:lpwstr>
  </property>
  <property fmtid="{D5CDD505-2E9C-101B-9397-08002B2CF9AE}" pid="13" name="MSIP_Label_6627b15a-80ec-4ef7-8353-f32e3c89bf3e_ActionId">
    <vt:lpwstr>55542f08-ce17-47f8-af93-fba1230f6334</vt:lpwstr>
  </property>
  <property fmtid="{D5CDD505-2E9C-101B-9397-08002B2CF9AE}" pid="14" name="MSIP_Label_6627b15a-80ec-4ef7-8353-f32e3c89bf3e_ContentBits">
    <vt:lpwstr>2</vt:lpwstr>
  </property>
  <property fmtid="{D5CDD505-2E9C-101B-9397-08002B2CF9AE}" pid="15" name="MediaServiceImageTags">
    <vt:lpwstr/>
  </property>
</Properties>
</file>