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8FECB" w14:textId="06A82196" w:rsidR="008C4F17" w:rsidRDefault="008C4F17" w:rsidP="008C4F17">
      <w:pPr>
        <w:pStyle w:val="ListNumber"/>
        <w:numPr>
          <w:ilvl w:val="0"/>
          <w:numId w:val="0"/>
        </w:numPr>
        <w:bidi/>
        <w:jc w:val="center"/>
        <w:rPr>
          <w:rFonts w:ascii="Montserrat" w:hAnsi="Montserrat"/>
          <w:b/>
          <w:color w:val="FF0000"/>
          <w:sz w:val="36"/>
          <w:szCs w:val="36"/>
          <w:rtl/>
        </w:rPr>
      </w:pPr>
      <w:r>
        <w:rPr>
          <w:rFonts w:ascii="Montserrat" w:hAnsi="Montserrat" w:hint="cs"/>
          <w:b/>
          <w:bCs/>
          <w:color w:val="FF0000"/>
          <w:sz w:val="36"/>
          <w:szCs w:val="36"/>
          <w:rtl/>
        </w:rPr>
        <w:t>تدريب المشاركة المجتمعية والمساءلة (</w:t>
      </w:r>
      <w:r>
        <w:rPr>
          <w:rFonts w:ascii="Montserrat" w:hAnsi="Montserrat"/>
          <w:b/>
          <w:bCs/>
          <w:color w:val="FF0000"/>
          <w:sz w:val="36"/>
          <w:szCs w:val="36"/>
        </w:rPr>
        <w:t>CEA</w:t>
      </w:r>
      <w:r>
        <w:rPr>
          <w:rFonts w:ascii="Montserrat" w:hAnsi="Montserrat" w:hint="cs"/>
          <w:b/>
          <w:bCs/>
          <w:color w:val="FF0000"/>
          <w:sz w:val="36"/>
          <w:szCs w:val="36"/>
          <w:rtl/>
        </w:rPr>
        <w:t>) لفروع الجمعيات الوطنية</w:t>
      </w:r>
      <w:r>
        <w:rPr>
          <w:rFonts w:hint="cs"/>
          <w:rtl/>
        </w:rPr>
        <w:t xml:space="preserve"> </w:t>
      </w:r>
    </w:p>
    <w:p w14:paraId="3616DCF7" w14:textId="07D1C550" w:rsidR="008C4F17" w:rsidRDefault="00F24539" w:rsidP="008C4F17">
      <w:pPr>
        <w:pStyle w:val="ListNumber"/>
        <w:numPr>
          <w:ilvl w:val="0"/>
          <w:numId w:val="0"/>
        </w:numPr>
        <w:bidi/>
        <w:jc w:val="center"/>
        <w:rPr>
          <w:rFonts w:ascii="Montserrat" w:hAnsi="Montserrat"/>
          <w:b/>
          <w:color w:val="000000" w:themeColor="text1"/>
          <w:sz w:val="36"/>
          <w:szCs w:val="36"/>
          <w:rtl/>
        </w:rPr>
      </w:pPr>
      <w:r>
        <w:rPr>
          <w:rFonts w:ascii="Montserrat" w:hAnsi="Montserrat" w:hint="cs"/>
          <w:b/>
          <w:bCs/>
          <w:color w:val="000000" w:themeColor="text1"/>
          <w:sz w:val="36"/>
          <w:szCs w:val="36"/>
          <w:rtl/>
        </w:rPr>
        <w:t>جدول أعمال المشاركين</w:t>
      </w:r>
    </w:p>
    <w:p w14:paraId="68CF561D" w14:textId="77777777" w:rsidR="00AB3B42" w:rsidRPr="003C743F" w:rsidRDefault="00AB3B42" w:rsidP="00AB3B42">
      <w:pPr>
        <w:pStyle w:val="ListNumber"/>
        <w:numPr>
          <w:ilvl w:val="0"/>
          <w:numId w:val="0"/>
        </w:numPr>
        <w:tabs>
          <w:tab w:val="center" w:pos="7654"/>
          <w:tab w:val="left" w:pos="14350"/>
        </w:tabs>
        <w:bidi/>
        <w:ind w:right="89"/>
        <w:jc w:val="center"/>
        <w:rPr>
          <w:rFonts w:ascii="Montserrat" w:hAnsi="Montserrat"/>
          <w:bCs/>
          <w:color w:val="FF0000"/>
          <w:sz w:val="28"/>
          <w:szCs w:val="28"/>
          <w:rtl/>
        </w:rPr>
      </w:pPr>
      <w:r>
        <w:rPr>
          <w:rFonts w:ascii="Montserrat" w:hAnsi="Montserrat" w:hint="cs"/>
          <w:color w:val="FF0000"/>
          <w:sz w:val="28"/>
          <w:szCs w:val="28"/>
          <w:rtl/>
        </w:rPr>
        <w:t>&lt;إضافة اسم المنظمة/المنطقة&gt;</w:t>
      </w:r>
    </w:p>
    <w:p w14:paraId="5A9387D8" w14:textId="0EB234D1" w:rsidR="00AB3B42" w:rsidRPr="00AB3B42" w:rsidRDefault="00AB3B42" w:rsidP="00AB3B42">
      <w:pPr>
        <w:pStyle w:val="ListNumber"/>
        <w:numPr>
          <w:ilvl w:val="0"/>
          <w:numId w:val="0"/>
        </w:numPr>
        <w:tabs>
          <w:tab w:val="center" w:pos="7699"/>
        </w:tabs>
        <w:bidi/>
        <w:jc w:val="center"/>
        <w:rPr>
          <w:rFonts w:ascii="Montserrat" w:hAnsi="Montserrat"/>
          <w:b/>
          <w:sz w:val="28"/>
          <w:szCs w:val="28"/>
          <w:rtl/>
        </w:rPr>
      </w:pPr>
      <w:r>
        <w:rPr>
          <w:rFonts w:ascii="Montserrat" w:hAnsi="Montserrat" w:hint="cs"/>
          <w:b/>
          <w:bCs/>
          <w:sz w:val="28"/>
          <w:szCs w:val="28"/>
          <w:rtl/>
        </w:rPr>
        <w:t>&lt;إضافة تواريخ وأوقات التدريب&gt;</w:t>
      </w:r>
    </w:p>
    <w:p w14:paraId="375219A2" w14:textId="77777777" w:rsidR="008C4F17" w:rsidRDefault="008C4F17">
      <w:pPr>
        <w:pStyle w:val="Heading1"/>
        <w:spacing w:line="276" w:lineRule="auto"/>
        <w:rPr>
          <w:color w:val="FF0000"/>
          <w:lang w:val="en-GB"/>
        </w:rPr>
      </w:pPr>
    </w:p>
    <w:p w14:paraId="744FDCEA" w14:textId="23A4CBDC" w:rsidR="008C4F17" w:rsidRDefault="008C4F17" w:rsidP="008C4F17">
      <w:pPr>
        <w:pStyle w:val="Heading4"/>
        <w:bidi/>
        <w:rPr>
          <w:rFonts w:ascii="Montserrat" w:eastAsia="Montserrat" w:hAnsi="Montserrat"/>
          <w:sz w:val="28"/>
          <w:szCs w:val="28"/>
          <w:rtl/>
        </w:rPr>
      </w:pPr>
      <w:r>
        <w:rPr>
          <w:rFonts w:ascii="Montserrat" w:hAnsi="Montserrat" w:hint="cs"/>
          <w:sz w:val="28"/>
          <w:szCs w:val="28"/>
          <w:rtl/>
        </w:rPr>
        <w:t>أهداف التدريب</w:t>
      </w:r>
    </w:p>
    <w:p w14:paraId="5C066705" w14:textId="5FCD6ADE" w:rsidR="00FE7189" w:rsidRPr="00FE7189" w:rsidRDefault="00FE7189" w:rsidP="00FE7189">
      <w:pPr>
        <w:bidi/>
        <w:spacing w:after="120" w:line="276" w:lineRule="auto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لمساعدة موظفي الفرع والمتطوعين على:</w:t>
      </w:r>
    </w:p>
    <w:p w14:paraId="796DF402" w14:textId="4106B22F" w:rsidR="00FE7189" w:rsidRDefault="00FE7189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فهم أهمية إشراك المجتمعات في عملنا</w:t>
      </w:r>
      <w:r>
        <w:rPr>
          <w:rFonts w:hint="cs"/>
          <w:rtl/>
        </w:rPr>
        <w:t xml:space="preserve"> </w:t>
      </w:r>
    </w:p>
    <w:p w14:paraId="346607BD" w14:textId="6DBE3A92" w:rsidR="001A2415" w:rsidRDefault="001A2415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الاعتراف بالدور الحاسم الذي يلعبه موظفو الفرع والمتطوعين في تعزيز المشاركة المجتمعية</w:t>
      </w:r>
    </w:p>
    <w:p w14:paraId="6F6624BF" w14:textId="66FFAE12" w:rsidR="008D2BA3" w:rsidRPr="00FE7189" w:rsidRDefault="008D2BA3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تحديد المعلومات التي نحتاج إلى معرفتها حول المجتمع للعمل معهم بشكل فعال</w:t>
      </w:r>
      <w:r>
        <w:rPr>
          <w:rFonts w:hint="cs"/>
          <w:rtl/>
        </w:rPr>
        <w:t xml:space="preserve"> </w:t>
      </w:r>
    </w:p>
    <w:p w14:paraId="4557AB1C" w14:textId="76C6D3B5" w:rsidR="00FE7189" w:rsidRPr="00FE7189" w:rsidRDefault="00934862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تحسين مهارات التواصل لديهم، ومعرفة المعلومات التي ينبغي لنا أن نشاركها مع المجتمعات</w:t>
      </w:r>
      <w:r>
        <w:rPr>
          <w:rFonts w:hint="cs"/>
          <w:rtl/>
        </w:rPr>
        <w:t xml:space="preserve"> </w:t>
      </w:r>
    </w:p>
    <w:p w14:paraId="7A0A2D85" w14:textId="7FB9F569" w:rsidR="00FE7189" w:rsidRPr="00FE7189" w:rsidRDefault="00934862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التعرف على طرق مختلفة لتسهيل مشاركة المجتمع في التخطيط وإدارة أنشطة الفرع</w:t>
      </w:r>
    </w:p>
    <w:p w14:paraId="4F337353" w14:textId="0F7A4040" w:rsidR="001A2415" w:rsidRPr="001A2415" w:rsidRDefault="00934862" w:rsidP="001A2415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hAnsi="Open Sans"/>
          <w:rtl/>
        </w:rPr>
      </w:pPr>
      <w:r>
        <w:rPr>
          <w:rFonts w:ascii="Open Sans" w:hAnsi="Open Sans" w:hint="cs"/>
          <w:rtl/>
        </w:rPr>
        <w:t>تعزيز النهج لإدارة تغذية المجتمع الراجعة على مستوى الفرع.</w:t>
      </w:r>
    </w:p>
    <w:p w14:paraId="6E9E0D9B" w14:textId="77777777" w:rsidR="00F24539" w:rsidRDefault="00F24539">
      <w:pPr>
        <w:rPr>
          <w:rFonts w:ascii="Open Sans" w:hAnsi="Open Sans" w:cs="Open Sans"/>
          <w:b/>
          <w:bCs/>
          <w:color w:val="000000" w:themeColor="text1"/>
        </w:rPr>
      </w:pPr>
    </w:p>
    <w:p w14:paraId="122F9604" w14:textId="77777777" w:rsidR="00F24539" w:rsidRDefault="00F24539">
      <w:pPr>
        <w:rPr>
          <w:rFonts w:ascii="Open Sans" w:hAnsi="Open Sans" w:cs="Open Sans"/>
          <w:b/>
          <w:bCs/>
          <w:color w:val="000000" w:themeColor="text1"/>
        </w:rPr>
      </w:pPr>
    </w:p>
    <w:p w14:paraId="3C50B3A8" w14:textId="77777777" w:rsidR="00F24539" w:rsidRDefault="00F24539">
      <w:pPr>
        <w:rPr>
          <w:rFonts w:ascii="Open Sans" w:hAnsi="Open Sans" w:cs="Open Sans"/>
          <w:b/>
          <w:bCs/>
          <w:color w:val="000000" w:themeColor="text1"/>
        </w:rPr>
      </w:pPr>
    </w:p>
    <w:p w14:paraId="1B0C82AD" w14:textId="77777777" w:rsidR="00F24539" w:rsidRDefault="00F24539">
      <w:pPr>
        <w:rPr>
          <w:rFonts w:ascii="Open Sans" w:hAnsi="Open Sans" w:cs="Open Sans"/>
          <w:b/>
          <w:bCs/>
          <w:color w:val="000000" w:themeColor="text1"/>
        </w:rPr>
      </w:pPr>
    </w:p>
    <w:p w14:paraId="2BD2A6A2" w14:textId="77777777" w:rsidR="00F24539" w:rsidRDefault="00F24539">
      <w:pPr>
        <w:rPr>
          <w:rFonts w:ascii="Open Sans" w:hAnsi="Open Sans" w:cs="Open Sans"/>
          <w:b/>
          <w:bCs/>
          <w:color w:val="000000" w:themeColor="text1"/>
        </w:rPr>
      </w:pPr>
    </w:p>
    <w:p w14:paraId="3A821896" w14:textId="77777777" w:rsidR="00A75DB7" w:rsidRDefault="00A75DB7">
      <w:pPr>
        <w:rPr>
          <w:rFonts w:ascii="Open Sans" w:hAnsi="Open Sans" w:cs="Open Sans"/>
          <w:b/>
          <w:bCs/>
          <w:color w:val="000000" w:themeColor="text1"/>
        </w:rPr>
      </w:pPr>
    </w:p>
    <w:p w14:paraId="41844BE7" w14:textId="77777777" w:rsidR="00F24539" w:rsidRDefault="00F24539">
      <w:pPr>
        <w:rPr>
          <w:rFonts w:ascii="Open Sans" w:hAnsi="Open Sans" w:cs="Open Sans"/>
          <w:b/>
          <w:bCs/>
          <w:color w:val="000000" w:themeColor="text1"/>
        </w:rPr>
      </w:pPr>
    </w:p>
    <w:p w14:paraId="19DCB04E" w14:textId="77777777" w:rsidR="00F24539" w:rsidRDefault="00F24539">
      <w:pPr>
        <w:rPr>
          <w:rFonts w:ascii="Open Sans" w:hAnsi="Open Sans" w:cs="Open Sans"/>
          <w:b/>
          <w:bCs/>
          <w:color w:val="000000" w:themeColor="text1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984"/>
        <w:gridCol w:w="5992"/>
        <w:gridCol w:w="930"/>
        <w:gridCol w:w="6354"/>
      </w:tblGrid>
      <w:tr w:rsidR="004A5705" w:rsidRPr="008253CF" w14:paraId="2AF2B175" w14:textId="77777777" w:rsidTr="004A5705">
        <w:trPr>
          <w:trHeight w:val="536"/>
        </w:trPr>
        <w:tc>
          <w:tcPr>
            <w:tcW w:w="345" w:type="pct"/>
            <w:shd w:val="clear" w:color="auto" w:fill="E0E0E0"/>
            <w:vAlign w:val="center"/>
          </w:tcPr>
          <w:p w14:paraId="1EE19960" w14:textId="77777777" w:rsidR="00F24539" w:rsidRPr="00F24539" w:rsidRDefault="00F24539" w:rsidP="00F24539">
            <w:pPr>
              <w:bidi/>
              <w:spacing w:line="276" w:lineRule="auto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sz w:val="22"/>
                <w:szCs w:val="22"/>
                <w:rtl/>
              </w:rPr>
              <w:lastRenderedPageBreak/>
              <w:t>الوقت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D17AFB1" w14:textId="71AAF02F" w:rsidR="00F24539" w:rsidRPr="00FB4089" w:rsidRDefault="00F24539" w:rsidP="00F24539">
            <w:pPr>
              <w:bidi/>
              <w:spacing w:line="276" w:lineRule="auto"/>
              <w:jc w:val="center"/>
              <w:rPr>
                <w:rFonts w:ascii="Montserrat" w:hAnsi="Montserrat"/>
                <w:b/>
                <w:rtl/>
              </w:rPr>
            </w:pPr>
            <w:r>
              <w:rPr>
                <w:rFonts w:ascii="Montserrat" w:hAnsi="Montserrat" w:hint="cs"/>
                <w:b/>
                <w:bCs/>
                <w:rtl/>
              </w:rPr>
              <w:t>اليوم الأول - التاريخ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AB840C9" w14:textId="77777777" w:rsidR="00F24539" w:rsidRPr="00F24539" w:rsidRDefault="00F24539" w:rsidP="00F24539">
            <w:pPr>
              <w:bidi/>
              <w:spacing w:line="276" w:lineRule="auto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sz w:val="22"/>
                <w:szCs w:val="22"/>
                <w:rtl/>
              </w:rPr>
              <w:t>الوقت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97364E7" w14:textId="696BC298" w:rsidR="00F24539" w:rsidRPr="00F24539" w:rsidRDefault="00F24539" w:rsidP="00F24539">
            <w:pPr>
              <w:bidi/>
              <w:spacing w:line="276" w:lineRule="auto"/>
              <w:jc w:val="center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rtl/>
              </w:rPr>
              <w:t>اليوم الثاني - التاريخ</w:t>
            </w:r>
          </w:p>
        </w:tc>
      </w:tr>
      <w:tr w:rsidR="00FB4089" w:rsidRPr="008253CF" w14:paraId="696E3350" w14:textId="77777777" w:rsidTr="00FB4089">
        <w:trPr>
          <w:trHeight w:val="557"/>
        </w:trPr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3B8EB08B" w14:textId="7777777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08.45 – 09.30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6C179292" w14:textId="77777777" w:rsidR="00F24539" w:rsidRPr="004A5705" w:rsidRDefault="00F24539" w:rsidP="004A5705">
            <w:pPr>
              <w:pStyle w:val="BodyText"/>
              <w:bidi/>
              <w:spacing w:before="0"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كلمة الترحيب والافتتاح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CF37" w14:textId="36C0C2DA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08.45 -09:15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53406BA3" w14:textId="77777777" w:rsidR="00F24539" w:rsidRPr="008253CF" w:rsidRDefault="00F24539" w:rsidP="00FB4089">
            <w:pPr>
              <w:pStyle w:val="BodyText"/>
              <w:bidi/>
              <w:spacing w:before="0" w:after="0" w:line="276" w:lineRule="auto"/>
              <w:jc w:val="left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ملخص اليوم السابق</w:t>
            </w:r>
          </w:p>
        </w:tc>
      </w:tr>
      <w:tr w:rsidR="00FB4089" w:rsidRPr="008253CF" w14:paraId="25947988" w14:textId="77777777" w:rsidTr="00FB4089">
        <w:trPr>
          <w:trHeight w:val="857"/>
        </w:trPr>
        <w:tc>
          <w:tcPr>
            <w:tcW w:w="345" w:type="pct"/>
            <w:vAlign w:val="center"/>
          </w:tcPr>
          <w:p w14:paraId="43B381DE" w14:textId="7777777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09.30 – 10.15</w:t>
            </w:r>
          </w:p>
        </w:tc>
        <w:tc>
          <w:tcPr>
            <w:tcW w:w="2101" w:type="pct"/>
            <w:shd w:val="clear" w:color="auto" w:fill="F7CAAC" w:themeFill="accent2" w:themeFillTint="66"/>
            <w:vAlign w:val="center"/>
          </w:tcPr>
          <w:p w14:paraId="45E157FA" w14:textId="6818C2C0" w:rsidR="00F24539" w:rsidRPr="009F0E5D" w:rsidRDefault="00F24539" w:rsidP="004A5705">
            <w:pPr>
              <w:pStyle w:val="BodyText"/>
              <w:bidi/>
              <w:spacing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الوحدة 1 - ما هي المشاركة المجتمعية</w:t>
            </w:r>
            <w:r>
              <w:rPr>
                <w:rFonts w:hint="cs"/>
                <w:rtl/>
              </w:rPr>
              <w:t xml:space="preserve"> </w:t>
            </w:r>
          </w:p>
          <w:p w14:paraId="7BBE9A7C" w14:textId="2D233C21" w:rsidR="00F24539" w:rsidRPr="00F24539" w:rsidRDefault="00F24539" w:rsidP="00F24539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ما هي المشاركة المجتمعية، ولماذا هي مهمة، وأين نخطئ عادة؟</w:t>
            </w:r>
          </w:p>
          <w:p w14:paraId="5889FA83" w14:textId="56D23AC6" w:rsidR="004A5705" w:rsidRPr="004A5705" w:rsidRDefault="00F24539" w:rsidP="004A5705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مدونة قواعد السلوك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5C5DC3" w14:textId="7CB495CC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09.15 – 10.30</w:t>
            </w:r>
          </w:p>
        </w:tc>
        <w:tc>
          <w:tcPr>
            <w:tcW w:w="2229" w:type="pct"/>
            <w:shd w:val="clear" w:color="auto" w:fill="FFE599" w:themeFill="accent4" w:themeFillTint="66"/>
            <w:vAlign w:val="center"/>
          </w:tcPr>
          <w:p w14:paraId="3285EA71" w14:textId="5F3A3C4B" w:rsidR="00F24539" w:rsidRPr="009F0E5D" w:rsidRDefault="009F0E5D" w:rsidP="004A5705">
            <w:pPr>
              <w:pStyle w:val="BodyText"/>
              <w:bidi/>
              <w:spacing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الوحدة 4 - المشاركة المجتمعية</w:t>
            </w:r>
            <w:r>
              <w:rPr>
                <w:rFonts w:hint="cs"/>
                <w:rtl/>
              </w:rPr>
              <w:t xml:space="preserve"> </w:t>
            </w:r>
          </w:p>
          <w:p w14:paraId="5B582471" w14:textId="5D99AA3B" w:rsidR="009F0E5D" w:rsidRPr="004A5705" w:rsidRDefault="004A5705" w:rsidP="004A5705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أهمية مشاركة المجتمع في صنع القرار والطرق المختلفة لدعم ذلك في الفروع</w:t>
            </w:r>
          </w:p>
          <w:p w14:paraId="71856584" w14:textId="499B2F04" w:rsidR="009F0E5D" w:rsidRPr="00F24539" w:rsidRDefault="004A5705" w:rsidP="009F0E5D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تحديات المشاركة وكيفية التغلب عليها</w:t>
            </w:r>
          </w:p>
        </w:tc>
      </w:tr>
      <w:tr w:rsidR="004A5705" w:rsidRPr="008253CF" w14:paraId="1BF8CD92" w14:textId="77777777" w:rsidTr="004A5705">
        <w:trPr>
          <w:trHeight w:val="467"/>
        </w:trPr>
        <w:tc>
          <w:tcPr>
            <w:tcW w:w="345" w:type="pct"/>
            <w:shd w:val="clear" w:color="auto" w:fill="E0E0E0"/>
            <w:vAlign w:val="center"/>
          </w:tcPr>
          <w:p w14:paraId="4C07248E" w14:textId="7777777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10.15 – 10.30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91246BC" w14:textId="7777777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color w:val="000000"/>
                <w:sz w:val="21"/>
                <w:szCs w:val="21"/>
                <w:rtl/>
              </w:rPr>
              <w:t>استراحة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D306A65" w14:textId="34F1824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10.30 -10.45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56E8533" w14:textId="77777777" w:rsidR="00F24539" w:rsidRPr="008253CF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b/>
                <w:bCs/>
                <w:color w:val="000000"/>
                <w:sz w:val="21"/>
                <w:szCs w:val="21"/>
                <w:rtl/>
              </w:rPr>
              <w:t>استراحة</w:t>
            </w:r>
          </w:p>
        </w:tc>
      </w:tr>
      <w:tr w:rsidR="00F24539" w:rsidRPr="008253CF" w14:paraId="014AB147" w14:textId="77777777" w:rsidTr="004A5705">
        <w:trPr>
          <w:trHeight w:val="793"/>
        </w:trPr>
        <w:tc>
          <w:tcPr>
            <w:tcW w:w="345" w:type="pct"/>
            <w:vAlign w:val="center"/>
          </w:tcPr>
          <w:p w14:paraId="32F31DED" w14:textId="2D7D19A8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10.30 – 12.15</w:t>
            </w:r>
          </w:p>
        </w:tc>
        <w:tc>
          <w:tcPr>
            <w:tcW w:w="2101" w:type="pct"/>
            <w:shd w:val="clear" w:color="auto" w:fill="F7CAAC" w:themeFill="accent2" w:themeFillTint="66"/>
            <w:vAlign w:val="center"/>
          </w:tcPr>
          <w:p w14:paraId="33CFD64E" w14:textId="3760EF73" w:rsidR="00F24539" w:rsidRPr="009F0E5D" w:rsidRDefault="00F24539" w:rsidP="00F24539">
            <w:pPr>
              <w:pStyle w:val="BodyText"/>
              <w:bidi/>
              <w:spacing w:before="0"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الوحدة 1 - ما هي المشاركة المجتمعية؟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5D3392" w14:textId="0ADC89AE" w:rsidR="00F24539" w:rsidRPr="009F0E5D" w:rsidRDefault="004A5705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10.45 – 12.30</w:t>
            </w:r>
          </w:p>
        </w:tc>
        <w:tc>
          <w:tcPr>
            <w:tcW w:w="2229" w:type="pct"/>
            <w:shd w:val="clear" w:color="auto" w:fill="FFE599" w:themeFill="accent4" w:themeFillTint="66"/>
            <w:vAlign w:val="center"/>
          </w:tcPr>
          <w:p w14:paraId="5D903B95" w14:textId="120C2F2E" w:rsidR="00F24539" w:rsidRPr="004A5705" w:rsidRDefault="004A5705" w:rsidP="004A5705">
            <w:pPr>
              <w:pStyle w:val="BodyText"/>
              <w:bidi/>
              <w:spacing w:before="0"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الوحدة 4 - المشاركة المجتمعية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A5705" w:rsidRPr="008253CF" w14:paraId="46BEB876" w14:textId="77777777" w:rsidTr="004A5705">
        <w:trPr>
          <w:trHeight w:val="395"/>
        </w:trPr>
        <w:tc>
          <w:tcPr>
            <w:tcW w:w="345" w:type="pct"/>
            <w:shd w:val="clear" w:color="auto" w:fill="E0E0E0"/>
            <w:vAlign w:val="center"/>
          </w:tcPr>
          <w:p w14:paraId="297FA4B8" w14:textId="5E37D60B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12.15 – 13.15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0DEFBF7" w14:textId="7777777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color w:val="000000"/>
                <w:sz w:val="21"/>
                <w:szCs w:val="21"/>
                <w:rtl/>
              </w:rPr>
              <w:t>غداء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574FEE6" w14:textId="7777777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12.30 – 13.30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637651" w14:textId="77777777" w:rsidR="00F24539" w:rsidRPr="008253CF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b/>
                <w:bCs/>
                <w:color w:val="000000"/>
                <w:sz w:val="21"/>
                <w:szCs w:val="21"/>
                <w:rtl/>
              </w:rPr>
              <w:t>غداء</w:t>
            </w:r>
          </w:p>
        </w:tc>
      </w:tr>
      <w:tr w:rsidR="00FB4089" w:rsidRPr="008253CF" w14:paraId="25B84DCD" w14:textId="77777777" w:rsidTr="00FB4089">
        <w:trPr>
          <w:trHeight w:val="683"/>
        </w:trPr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1DB75D73" w14:textId="363D5EE3" w:rsidR="00F24539" w:rsidRPr="009F0E5D" w:rsidRDefault="009F0E5D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13.15 – 14.45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BA1404" w14:textId="11C31ED1" w:rsidR="00F24539" w:rsidRPr="009F0E5D" w:rsidRDefault="00F24539" w:rsidP="004A5705">
            <w:pPr>
              <w:pStyle w:val="BodyText"/>
              <w:bidi/>
              <w:spacing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 xml:space="preserve">الوحدة 2 - فهم المجتمع  </w:t>
            </w:r>
          </w:p>
          <w:p w14:paraId="50DDF9BE" w14:textId="10D9308B" w:rsidR="00F24539" w:rsidRPr="00F24539" w:rsidRDefault="009F0E5D" w:rsidP="00FB4089">
            <w:pPr>
              <w:numPr>
                <w:ilvl w:val="0"/>
                <w:numId w:val="8"/>
              </w:numPr>
              <w:shd w:val="clear" w:color="auto" w:fill="C5E0B3" w:themeFill="accent6" w:themeFillTint="66"/>
              <w:bidi/>
              <w:spacing w:line="276" w:lineRule="auto"/>
              <w:ind w:left="714" w:hanging="357"/>
              <w:rPr>
                <w:rFonts w:ascii="Open Sans" w:eastAsia="Arial" w:hAnsi="Open Sans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معلومات وطرق لفهم المجتمع والعمل معه بشكل فعال</w:t>
            </w:r>
            <w:r>
              <w:rPr>
                <w:rFonts w:hint="cs"/>
                <w:rtl/>
              </w:rPr>
              <w:t xml:space="preserve"> </w:t>
            </w:r>
          </w:p>
          <w:p w14:paraId="711B8435" w14:textId="0CCFC27F" w:rsidR="00F24539" w:rsidRPr="008253CF" w:rsidRDefault="00F24539" w:rsidP="00F24539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لعب دور المناقشة الجماعية المركزة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BEBD3" w14:textId="4B5228B7" w:rsidR="00F24539" w:rsidRPr="009F0E5D" w:rsidRDefault="004A5705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13.30 – 15.30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2982E02F" w14:textId="40A03ACE" w:rsidR="00F24539" w:rsidRPr="004A5705" w:rsidRDefault="004A5705" w:rsidP="004A5705">
            <w:pPr>
              <w:pStyle w:val="BodyText"/>
              <w:bidi/>
              <w:spacing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الوحدة 5 - تغذية المجتمع الراجعة</w:t>
            </w:r>
          </w:p>
          <w:p w14:paraId="5B26D2C1" w14:textId="0337B0D3" w:rsidR="004A5705" w:rsidRDefault="004A5705" w:rsidP="004A5705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 xml:space="preserve">ما هي تغذية المجتمع الراجعة، ولماذا نحتاج إلى الاستماع، ودور آلية التغذية الراجعة </w:t>
            </w:r>
          </w:p>
          <w:p w14:paraId="287B855F" w14:textId="3CFDBC8D" w:rsidR="00F24539" w:rsidRPr="004A5705" w:rsidRDefault="004A5705" w:rsidP="004A5705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كيفية جمع تغذية المجتمع الراجعة وتسجيلها وتحليلها والتصرف بناءً عليها والاستجابة لها</w:t>
            </w:r>
          </w:p>
        </w:tc>
      </w:tr>
      <w:tr w:rsidR="004A5705" w:rsidRPr="008253CF" w14:paraId="5DEE9C3A" w14:textId="77777777" w:rsidTr="004A5705">
        <w:trPr>
          <w:trHeight w:val="522"/>
        </w:trPr>
        <w:tc>
          <w:tcPr>
            <w:tcW w:w="345" w:type="pct"/>
            <w:shd w:val="clear" w:color="auto" w:fill="E0E0E0"/>
            <w:vAlign w:val="center"/>
          </w:tcPr>
          <w:p w14:paraId="2A8D8578" w14:textId="1BA9158E" w:rsidR="00F24539" w:rsidRPr="009F0E5D" w:rsidRDefault="009F0E5D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14.45 – 15.00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24617D3" w14:textId="77777777" w:rsidR="00F24539" w:rsidRPr="008253CF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b/>
                <w:bCs/>
                <w:color w:val="000000"/>
                <w:sz w:val="21"/>
                <w:szCs w:val="21"/>
                <w:rtl/>
              </w:rPr>
              <w:t>استراحة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60CBB37" w14:textId="77777777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15.30 – 15.45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1770459" w14:textId="77777777" w:rsidR="00F24539" w:rsidRPr="008253CF" w:rsidRDefault="00F24539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b/>
                <w:bCs/>
                <w:color w:val="000000"/>
                <w:sz w:val="21"/>
                <w:szCs w:val="21"/>
                <w:rtl/>
              </w:rPr>
              <w:t>استراحة</w:t>
            </w:r>
          </w:p>
        </w:tc>
      </w:tr>
      <w:tr w:rsidR="009F0E5D" w:rsidRPr="008253CF" w14:paraId="5B6A8DA8" w14:textId="77777777" w:rsidTr="00FB4089">
        <w:trPr>
          <w:trHeight w:val="816"/>
        </w:trPr>
        <w:tc>
          <w:tcPr>
            <w:tcW w:w="345" w:type="pct"/>
            <w:vAlign w:val="center"/>
          </w:tcPr>
          <w:p w14:paraId="25EC4B5E" w14:textId="15EAAF1F" w:rsidR="00F24539" w:rsidRPr="009F0E5D" w:rsidRDefault="009F0E5D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15.00 – 17.15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01" w:type="pct"/>
            <w:shd w:val="clear" w:color="auto" w:fill="FFE3EE"/>
            <w:vAlign w:val="center"/>
          </w:tcPr>
          <w:p w14:paraId="6660327A" w14:textId="47C408A0" w:rsidR="009F0E5D" w:rsidRPr="009F0E5D" w:rsidRDefault="009F0E5D" w:rsidP="004A5705">
            <w:pPr>
              <w:pStyle w:val="BodyText"/>
              <w:bidi/>
              <w:spacing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 xml:space="preserve">الوحدة 3 - التواصل مع المجتمعات  </w:t>
            </w:r>
          </w:p>
          <w:p w14:paraId="178E1E34" w14:textId="29104FED" w:rsidR="009F0E5D" w:rsidRDefault="009F0E5D" w:rsidP="009F0E5D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eastAsia="Arial" w:hAnsi="Open Sans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كيفية التواصل بشكل فعال مع المجتمعات، بما في ذلك المعلومات التي يجب أن نشاركها وكيف</w:t>
            </w:r>
          </w:p>
          <w:p w14:paraId="75141702" w14:textId="2FF69F65" w:rsidR="00F24539" w:rsidRPr="008253CF" w:rsidRDefault="009F0E5D" w:rsidP="009F0E5D">
            <w:pPr>
              <w:numPr>
                <w:ilvl w:val="0"/>
                <w:numId w:val="8"/>
              </w:numPr>
              <w:bidi/>
              <w:spacing w:line="276" w:lineRule="auto"/>
              <w:ind w:left="714" w:hanging="357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color w:val="000000" w:themeColor="text1"/>
                <w:sz w:val="20"/>
                <w:szCs w:val="20"/>
                <w:rtl/>
              </w:rPr>
              <w:t>لعب دور التواصل مع المجتمعات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39AF8" w14:textId="277FC0F9" w:rsidR="00F24539" w:rsidRPr="009F0E5D" w:rsidRDefault="004A5705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15.45 – 16.45</w:t>
            </w:r>
          </w:p>
        </w:tc>
        <w:tc>
          <w:tcPr>
            <w:tcW w:w="2229" w:type="pct"/>
            <w:shd w:val="clear" w:color="auto" w:fill="BDD6EE" w:themeFill="accent5" w:themeFillTint="66"/>
            <w:vAlign w:val="center"/>
          </w:tcPr>
          <w:p w14:paraId="511CDD81" w14:textId="553629AA" w:rsidR="00F24539" w:rsidRPr="004A5705" w:rsidRDefault="004A5705" w:rsidP="004A5705">
            <w:pPr>
              <w:pStyle w:val="BodyText"/>
              <w:bidi/>
              <w:spacing w:after="0" w:line="276" w:lineRule="auto"/>
              <w:jc w:val="left"/>
              <w:rPr>
                <w:rFonts w:ascii="Open Sans" w:hAnsi="Open Sans"/>
                <w:b/>
                <w:bCs/>
                <w:sz w:val="21"/>
                <w:szCs w:val="21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الوحدة 5 - متابعة تغذية المجتمع الراجعة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B4089" w:rsidRPr="008253CF" w14:paraId="1C378A3C" w14:textId="77777777" w:rsidTr="00FB4089">
        <w:trPr>
          <w:trHeight w:val="544"/>
        </w:trPr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9402C" w14:textId="7CDC4B78" w:rsidR="00F24539" w:rsidRPr="009F0E5D" w:rsidRDefault="009F0E5D" w:rsidP="00F24539">
            <w:pPr>
              <w:bidi/>
              <w:spacing w:line="276" w:lineRule="auto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17.15 – 17.30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40AF9F2B" w14:textId="77777777" w:rsidR="00F24539" w:rsidRPr="008253CF" w:rsidRDefault="00F24539" w:rsidP="004A5705">
            <w:pPr>
              <w:pStyle w:val="BodyText"/>
              <w:bidi/>
              <w:spacing w:before="0" w:after="0" w:line="276" w:lineRule="auto"/>
              <w:jc w:val="left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خلاصة واختتام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9FD87" w14:textId="578AF856" w:rsidR="00F24539" w:rsidRPr="009F0E5D" w:rsidRDefault="00F24539" w:rsidP="00F24539">
            <w:pPr>
              <w:bidi/>
              <w:spacing w:line="276" w:lineRule="auto"/>
              <w:rPr>
                <w:rFonts w:ascii="Open Sans" w:hAnsi="Open Sans"/>
                <w:b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sz w:val="20"/>
                <w:szCs w:val="20"/>
                <w:rtl/>
              </w:rPr>
              <w:t>16.45 – 17.30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5EFFF3C4" w14:textId="519E42CF" w:rsidR="00F24539" w:rsidRPr="008253CF" w:rsidRDefault="004A5705" w:rsidP="004A5705">
            <w:pPr>
              <w:pStyle w:val="BodyText"/>
              <w:bidi/>
              <w:spacing w:before="0" w:after="0" w:line="276" w:lineRule="auto"/>
              <w:jc w:val="left"/>
              <w:rPr>
                <w:rFonts w:ascii="Open Sans" w:hAnsi="Open Sans"/>
                <w:sz w:val="20"/>
                <w:szCs w:val="20"/>
                <w:rtl/>
              </w:rPr>
            </w:pPr>
            <w:r>
              <w:rPr>
                <w:rFonts w:ascii="Open Sans" w:hAnsi="Open Sans" w:hint="cs"/>
                <w:b/>
                <w:bCs/>
                <w:sz w:val="21"/>
                <w:szCs w:val="21"/>
                <w:rtl/>
              </w:rPr>
              <w:t>خلاصة وتقييم وتقديم شهادات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14:paraId="2E0C8E0C" w14:textId="673B9BBD" w:rsidR="00753BD0" w:rsidRPr="009F0E5D" w:rsidRDefault="00753BD0" w:rsidP="008F638B">
      <w:pPr>
        <w:rPr>
          <w:rFonts w:ascii="Open Sans" w:hAnsi="Open Sans" w:cs="Open Sans"/>
          <w:b/>
          <w:bCs/>
          <w:color w:val="000000" w:themeColor="text1"/>
        </w:rPr>
      </w:pPr>
    </w:p>
    <w:sectPr w:rsidR="00753BD0" w:rsidRPr="009F0E5D" w:rsidSect="004A5705">
      <w:headerReference w:type="even" r:id="rId12"/>
      <w:headerReference w:type="default" r:id="rId13"/>
      <w:footerReference w:type="even" r:id="rId14"/>
      <w:footerReference w:type="first" r:id="rId15"/>
      <w:pgSz w:w="16838" w:h="11906" w:orient="landscape"/>
      <w:pgMar w:top="1202" w:right="1440" w:bottom="836" w:left="1128" w:header="340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6371F" w14:textId="77777777" w:rsidR="00421471" w:rsidRDefault="00421471">
      <w:r>
        <w:separator/>
      </w:r>
    </w:p>
  </w:endnote>
  <w:endnote w:type="continuationSeparator" w:id="0">
    <w:p w14:paraId="0DBF96FA" w14:textId="77777777" w:rsidR="00421471" w:rsidRDefault="0042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92347" w14:textId="1BA39B0E" w:rsidR="00B94838" w:rsidRDefault="00B94838">
    <w:pPr>
      <w:pStyle w:val="Footer"/>
      <w:bidi/>
      <w:rPr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89AD4" w14:textId="6BC8B8B7" w:rsidR="00B94838" w:rsidRPr="00B94838" w:rsidRDefault="00B94838">
                          <w:pPr>
                            <w:bidi/>
                            <w:rPr>
                              <w:rFonts w:ascii="Calibri" w:eastAsia="Calibri" w:hAnsi="Calibri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="Calibri" w:hAnsi="Calibri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035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" filled="f" stroked="f">
              <v:textbox style="mso-fit-shape-to-text:t" inset="5pt,0,0,0">
                <w:txbxContent>
                  <w:p w14:paraId="77289AD4" w14:textId="6BC8B8B7" w:rsidR="00B94838" w:rsidRPr="00B94838" w:rsidRDefault="00B94838">
                    <w:pPr>
                      <w:bidi/>
                      <w:rPr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25581" w14:textId="639CACC7" w:rsidR="00B94838" w:rsidRDefault="00B94838">
    <w:pPr>
      <w:pStyle w:val="Footer"/>
      <w:bidi/>
      <w:rPr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788F2" w14:textId="111D9019" w:rsidR="00B94838" w:rsidRPr="00B94838" w:rsidRDefault="00B94838">
                          <w:pPr>
                            <w:bidi/>
                            <w:rPr>
                              <w:rFonts w:ascii="Calibri" w:eastAsia="Calibri" w:hAnsi="Calibri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="Calibri" w:hAnsi="Calibri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مصرح </w:t>
                          </w:r>
                          <w:r>
                            <w:rPr>
                              <w:rFonts w:ascii="Calibri" w:hAnsi="Calibri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D2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" filled="f" stroked="f">
              <v:textbox style="mso-fit-shape-to-text:t" inset="5pt,0,0,0">
                <w:txbxContent>
                  <w:p w14:paraId="590788F2" w14:textId="111D9019" w:rsidR="00B94838" w:rsidRPr="00B94838" w:rsidRDefault="00B94838">
                    <w:pPr>
                      <w:bidi/>
                      <w:rPr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4E795" w14:textId="77777777" w:rsidR="00421471" w:rsidRDefault="00421471">
      <w:r>
        <w:separator/>
      </w:r>
    </w:p>
  </w:footnote>
  <w:footnote w:type="continuationSeparator" w:id="0">
    <w:p w14:paraId="52BD8A53" w14:textId="77777777" w:rsidR="00421471" w:rsidRDefault="00421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31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28" w14:textId="0E862F70" w:rsidR="00FE46C7" w:rsidRDefault="00FE46C7" w:rsidP="009F0E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eastAsia="Montserrat" w:hAnsi="Montserrat" w:cs="Montserrat"/>
        <w:color w:val="FFFFFF"/>
      </w:rPr>
    </w:pPr>
  </w:p>
  <w:tbl>
    <w:tblPr>
      <w:tblStyle w:val="1"/>
      <w:bidiVisual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FE46C7" w14:paraId="1859720C" w14:textId="77777777" w:rsidTr="009F0E5D">
      <w:trPr>
        <w:trHeight w:val="610"/>
      </w:trPr>
      <w:tc>
        <w:tcPr>
          <w:tcW w:w="13696" w:type="dxa"/>
          <w:tcBorders>
            <w:bottom w:val="single" w:sz="4" w:space="0" w:color="000000"/>
          </w:tcBorders>
          <w:vAlign w:val="bottom"/>
        </w:tcPr>
        <w:p w14:paraId="00000229" w14:textId="77831400" w:rsidR="00FE46C7" w:rsidRDefault="00BD4C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ind w:left="720"/>
            <w:jc w:val="right"/>
            <w:rPr>
              <w:rFonts w:ascii="Montserrat" w:eastAsia="Montserrat" w:hAnsi="Montserrat"/>
              <w:b/>
              <w:color w:val="000000"/>
              <w:rtl/>
            </w:rPr>
          </w:pPr>
          <w:r>
            <w:rPr>
              <w:rFonts w:hint="cs"/>
              <w:rtl/>
            </w:rPr>
            <w:t xml:space="preserve"> </w:t>
          </w:r>
        </w:p>
        <w:p w14:paraId="0000022A" w14:textId="41CE433F" w:rsidR="00FE46C7" w:rsidRDefault="00FE46C7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</w:p>
        <w:p w14:paraId="0000022B" w14:textId="20F68E9F" w:rsidR="00FE46C7" w:rsidRDefault="009F0E5D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ind w:left="720"/>
            <w:jc w:val="right"/>
            <w:rPr>
              <w:rFonts w:ascii="Montserrat" w:eastAsia="Montserrat" w:hAnsi="Montserrat"/>
              <w:b/>
              <w:color w:val="000000"/>
              <w:sz w:val="22"/>
              <w:szCs w:val="22"/>
              <w:rtl/>
            </w:rPr>
          </w:pPr>
          <w:r>
            <w:rPr>
              <w:rFonts w:ascii="Montserrat" w:hAnsi="Montserrat" w:hint="cs"/>
              <w:b/>
              <w:noProof/>
              <w:color w:val="000000"/>
              <w:sz w:val="22"/>
              <w:rtl/>
            </w:rPr>
            <w:drawing>
              <wp:anchor distT="0" distB="0" distL="114300" distR="114300" simplePos="0" relativeHeight="251663360" behindDoc="0" locked="0" layoutInCell="1" allowOverlap="1" wp14:anchorId="095FDE3A" wp14:editId="0C769847">
                <wp:simplePos x="0" y="0"/>
                <wp:positionH relativeFrom="column">
                  <wp:posOffset>-1261110</wp:posOffset>
                </wp:positionH>
                <wp:positionV relativeFrom="paragraph">
                  <wp:posOffset>12700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hint="cs"/>
              <w:b/>
              <w:bCs/>
              <w:rtl/>
            </w:rPr>
            <w:t>تدريب المشاركة المجتمعية والمساءلة</w:t>
          </w:r>
        </w:p>
        <w:p w14:paraId="0000022C" w14:textId="7FD53DF0" w:rsidR="00FE46C7" w:rsidRDefault="00F24539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ind w:left="720"/>
            <w:jc w:val="right"/>
            <w:rPr>
              <w:rFonts w:ascii="Montserrat" w:eastAsia="Montserrat" w:hAnsi="Montserrat"/>
              <w:color w:val="000000"/>
              <w:rtl/>
            </w:rPr>
          </w:pPr>
          <w:r>
            <w:rPr>
              <w:rFonts w:ascii="Montserrat" w:hAnsi="Montserrat" w:hint="cs"/>
              <w:color w:val="000000"/>
              <w:sz w:val="22"/>
              <w:szCs w:val="22"/>
              <w:rtl/>
            </w:rPr>
            <w:t>جدول أعمال المشاركين</w:t>
          </w:r>
        </w:p>
      </w:tc>
      <w:tc>
        <w:tcPr>
          <w:tcW w:w="574" w:type="dxa"/>
          <w:tcBorders>
            <w:bottom w:val="single" w:sz="4" w:space="0" w:color="C55911"/>
          </w:tcBorders>
          <w:shd w:val="clear" w:color="auto" w:fill="FF0000"/>
          <w:vAlign w:val="bottom"/>
        </w:tcPr>
        <w:p w14:paraId="0000022D" w14:textId="77777777" w:rsidR="00FE46C7" w:rsidRDefault="00FE46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0000022E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  <w:p w14:paraId="0000022F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D4071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4308A4"/>
    <w:multiLevelType w:val="multilevel"/>
    <w:tmpl w:val="358ED7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386C4C"/>
    <w:multiLevelType w:val="multilevel"/>
    <w:tmpl w:val="F7201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00228"/>
    <w:multiLevelType w:val="multilevel"/>
    <w:tmpl w:val="EF7025F4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5" w15:restartNumberingAfterBreak="0">
    <w:nsid w:val="28A16358"/>
    <w:multiLevelType w:val="multilevel"/>
    <w:tmpl w:val="E34ECA0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6" w15:restartNumberingAfterBreak="0">
    <w:nsid w:val="31C467C7"/>
    <w:multiLevelType w:val="hybridMultilevel"/>
    <w:tmpl w:val="9C62CC6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34CA6C5C"/>
    <w:multiLevelType w:val="multilevel"/>
    <w:tmpl w:val="F15C1BFE"/>
    <w:styleLink w:val="CurrentList1"/>
    <w:lvl w:ilvl="0">
      <w:start w:val="5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42753B7D"/>
    <w:multiLevelType w:val="hybridMultilevel"/>
    <w:tmpl w:val="DE3645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237E6"/>
    <w:multiLevelType w:val="hybridMultilevel"/>
    <w:tmpl w:val="A0788FB4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6B7421E5"/>
    <w:multiLevelType w:val="multilevel"/>
    <w:tmpl w:val="2206A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98416226">
    <w:abstractNumId w:val="2"/>
  </w:num>
  <w:num w:numId="2" w16cid:durableId="163598027">
    <w:abstractNumId w:val="1"/>
  </w:num>
  <w:num w:numId="3" w16cid:durableId="1256742256">
    <w:abstractNumId w:val="0"/>
  </w:num>
  <w:num w:numId="4" w16cid:durableId="1297636940">
    <w:abstractNumId w:val="9"/>
  </w:num>
  <w:num w:numId="5" w16cid:durableId="204679490">
    <w:abstractNumId w:val="6"/>
  </w:num>
  <w:num w:numId="6" w16cid:durableId="2040666365">
    <w:abstractNumId w:val="7"/>
  </w:num>
  <w:num w:numId="7" w16cid:durableId="1323006411">
    <w:abstractNumId w:val="10"/>
  </w:num>
  <w:num w:numId="8" w16cid:durableId="1930504692">
    <w:abstractNumId w:val="8"/>
  </w:num>
  <w:num w:numId="9" w16cid:durableId="1073744275">
    <w:abstractNumId w:val="3"/>
  </w:num>
  <w:num w:numId="10" w16cid:durableId="124809576">
    <w:abstractNumId w:val="5"/>
  </w:num>
  <w:num w:numId="11" w16cid:durableId="16833140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04037"/>
    <w:rsid w:val="00015634"/>
    <w:rsid w:val="00023948"/>
    <w:rsid w:val="00064184"/>
    <w:rsid w:val="0006544E"/>
    <w:rsid w:val="000808F1"/>
    <w:rsid w:val="0009580D"/>
    <w:rsid w:val="00095EA9"/>
    <w:rsid w:val="00122513"/>
    <w:rsid w:val="00183057"/>
    <w:rsid w:val="001928CE"/>
    <w:rsid w:val="001A1B43"/>
    <w:rsid w:val="001A2415"/>
    <w:rsid w:val="001B0380"/>
    <w:rsid w:val="001C2320"/>
    <w:rsid w:val="001C7DC5"/>
    <w:rsid w:val="001E330B"/>
    <w:rsid w:val="001E7777"/>
    <w:rsid w:val="001F15B5"/>
    <w:rsid w:val="001F5D34"/>
    <w:rsid w:val="001F7B7E"/>
    <w:rsid w:val="00207254"/>
    <w:rsid w:val="002318D3"/>
    <w:rsid w:val="0026364B"/>
    <w:rsid w:val="00274EBA"/>
    <w:rsid w:val="00293BE9"/>
    <w:rsid w:val="0029769A"/>
    <w:rsid w:val="002B4100"/>
    <w:rsid w:val="002D0B99"/>
    <w:rsid w:val="002E52A2"/>
    <w:rsid w:val="002F0621"/>
    <w:rsid w:val="002F3D47"/>
    <w:rsid w:val="002F7916"/>
    <w:rsid w:val="00310038"/>
    <w:rsid w:val="00312308"/>
    <w:rsid w:val="003127E3"/>
    <w:rsid w:val="0031559B"/>
    <w:rsid w:val="0034613E"/>
    <w:rsid w:val="00364F21"/>
    <w:rsid w:val="0037183E"/>
    <w:rsid w:val="00374F73"/>
    <w:rsid w:val="00392240"/>
    <w:rsid w:val="00396B94"/>
    <w:rsid w:val="004060D9"/>
    <w:rsid w:val="00421471"/>
    <w:rsid w:val="00425EF1"/>
    <w:rsid w:val="00447053"/>
    <w:rsid w:val="00472607"/>
    <w:rsid w:val="004776B5"/>
    <w:rsid w:val="0048661A"/>
    <w:rsid w:val="004A25F7"/>
    <w:rsid w:val="004A5705"/>
    <w:rsid w:val="004D5B57"/>
    <w:rsid w:val="004E41A7"/>
    <w:rsid w:val="00507E4F"/>
    <w:rsid w:val="005322D5"/>
    <w:rsid w:val="005323E8"/>
    <w:rsid w:val="0055703A"/>
    <w:rsid w:val="00557DC9"/>
    <w:rsid w:val="00566DB0"/>
    <w:rsid w:val="00572F48"/>
    <w:rsid w:val="005824CB"/>
    <w:rsid w:val="005B7A27"/>
    <w:rsid w:val="005C04D0"/>
    <w:rsid w:val="005D2720"/>
    <w:rsid w:val="0060089D"/>
    <w:rsid w:val="006117B0"/>
    <w:rsid w:val="00632254"/>
    <w:rsid w:val="00666ADB"/>
    <w:rsid w:val="00686F2B"/>
    <w:rsid w:val="006B1E07"/>
    <w:rsid w:val="006C787D"/>
    <w:rsid w:val="006D10C2"/>
    <w:rsid w:val="006F0499"/>
    <w:rsid w:val="006F309F"/>
    <w:rsid w:val="007318AB"/>
    <w:rsid w:val="007424CD"/>
    <w:rsid w:val="00753BD0"/>
    <w:rsid w:val="007747A0"/>
    <w:rsid w:val="00775DCF"/>
    <w:rsid w:val="007809C2"/>
    <w:rsid w:val="00784BF5"/>
    <w:rsid w:val="007902BA"/>
    <w:rsid w:val="007E3413"/>
    <w:rsid w:val="007F71F3"/>
    <w:rsid w:val="00811EB6"/>
    <w:rsid w:val="008340FB"/>
    <w:rsid w:val="00834353"/>
    <w:rsid w:val="00840100"/>
    <w:rsid w:val="008474E9"/>
    <w:rsid w:val="00883241"/>
    <w:rsid w:val="008C4F17"/>
    <w:rsid w:val="008C4FE9"/>
    <w:rsid w:val="008D06D0"/>
    <w:rsid w:val="008D278B"/>
    <w:rsid w:val="008D2BA3"/>
    <w:rsid w:val="008D6C27"/>
    <w:rsid w:val="008E6C88"/>
    <w:rsid w:val="008F638B"/>
    <w:rsid w:val="008F70C9"/>
    <w:rsid w:val="008F74B4"/>
    <w:rsid w:val="00905714"/>
    <w:rsid w:val="00906A98"/>
    <w:rsid w:val="00913F9F"/>
    <w:rsid w:val="00917AAC"/>
    <w:rsid w:val="00931F58"/>
    <w:rsid w:val="00934862"/>
    <w:rsid w:val="0094165A"/>
    <w:rsid w:val="0094513D"/>
    <w:rsid w:val="0095037D"/>
    <w:rsid w:val="00951639"/>
    <w:rsid w:val="0099277D"/>
    <w:rsid w:val="00993492"/>
    <w:rsid w:val="0099607A"/>
    <w:rsid w:val="009A0667"/>
    <w:rsid w:val="009E5176"/>
    <w:rsid w:val="009F0E5D"/>
    <w:rsid w:val="00A02AD9"/>
    <w:rsid w:val="00A11D74"/>
    <w:rsid w:val="00A30655"/>
    <w:rsid w:val="00A650F1"/>
    <w:rsid w:val="00A75741"/>
    <w:rsid w:val="00A75DB7"/>
    <w:rsid w:val="00A85EE2"/>
    <w:rsid w:val="00A969B1"/>
    <w:rsid w:val="00AB3B42"/>
    <w:rsid w:val="00AC6F48"/>
    <w:rsid w:val="00AE5506"/>
    <w:rsid w:val="00AF01EE"/>
    <w:rsid w:val="00B06210"/>
    <w:rsid w:val="00B10AA2"/>
    <w:rsid w:val="00B21972"/>
    <w:rsid w:val="00B359DA"/>
    <w:rsid w:val="00B4234B"/>
    <w:rsid w:val="00B441F7"/>
    <w:rsid w:val="00B47AE3"/>
    <w:rsid w:val="00B5247B"/>
    <w:rsid w:val="00B54561"/>
    <w:rsid w:val="00B60C15"/>
    <w:rsid w:val="00B66805"/>
    <w:rsid w:val="00B7653B"/>
    <w:rsid w:val="00B94838"/>
    <w:rsid w:val="00B978B0"/>
    <w:rsid w:val="00BD4C65"/>
    <w:rsid w:val="00BD5413"/>
    <w:rsid w:val="00BF47F7"/>
    <w:rsid w:val="00C022E7"/>
    <w:rsid w:val="00C21C85"/>
    <w:rsid w:val="00C24CFE"/>
    <w:rsid w:val="00C41979"/>
    <w:rsid w:val="00C52EC3"/>
    <w:rsid w:val="00C54676"/>
    <w:rsid w:val="00C63640"/>
    <w:rsid w:val="00C722DB"/>
    <w:rsid w:val="00C83FE6"/>
    <w:rsid w:val="00C923F5"/>
    <w:rsid w:val="00C93241"/>
    <w:rsid w:val="00CB1991"/>
    <w:rsid w:val="00CD3909"/>
    <w:rsid w:val="00CD42D3"/>
    <w:rsid w:val="00CD63C5"/>
    <w:rsid w:val="00D23D17"/>
    <w:rsid w:val="00D413B5"/>
    <w:rsid w:val="00D46679"/>
    <w:rsid w:val="00D50670"/>
    <w:rsid w:val="00D54F2B"/>
    <w:rsid w:val="00D570CD"/>
    <w:rsid w:val="00D62C7C"/>
    <w:rsid w:val="00D64A26"/>
    <w:rsid w:val="00DD7BDF"/>
    <w:rsid w:val="00DF23CC"/>
    <w:rsid w:val="00E0132B"/>
    <w:rsid w:val="00E04640"/>
    <w:rsid w:val="00E23AB3"/>
    <w:rsid w:val="00E310E7"/>
    <w:rsid w:val="00E349D0"/>
    <w:rsid w:val="00E363AA"/>
    <w:rsid w:val="00E66C93"/>
    <w:rsid w:val="00E73111"/>
    <w:rsid w:val="00E76D9B"/>
    <w:rsid w:val="00E847E5"/>
    <w:rsid w:val="00EB4FE2"/>
    <w:rsid w:val="00EF079C"/>
    <w:rsid w:val="00F10690"/>
    <w:rsid w:val="00F24539"/>
    <w:rsid w:val="00F26822"/>
    <w:rsid w:val="00F506DA"/>
    <w:rsid w:val="00F64ED0"/>
    <w:rsid w:val="00F6728F"/>
    <w:rsid w:val="00F7048D"/>
    <w:rsid w:val="00F76ED1"/>
    <w:rsid w:val="00F94B7F"/>
    <w:rsid w:val="00FA4133"/>
    <w:rsid w:val="00FB4089"/>
    <w:rsid w:val="00FE46C7"/>
    <w:rsid w:val="00FE7189"/>
    <w:rsid w:val="00FE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2E89"/>
  <w15:docId w15:val="{6CE2C0C3-9788-0E45-88C0-44EB18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rial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926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eastAsia="Calibri" w:hAnsi="Montserrat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eastAsia="Calibri" w:hAnsi="Montserrat SemiBold"/>
      <w:b/>
      <w:bCs/>
      <w:color w:val="FF000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eastAsia="Calibri" w:hAnsi="Montserrat Medium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eastAsia="Calibri" w:hAnsi="Roboto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eastAsia="Calibri" w:hAnsi="Roboto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spacing w:after="160" w:line="259" w:lineRule="auto"/>
      <w:ind w:left="709"/>
    </w:pPr>
    <w:rPr>
      <w:rFonts w:ascii="Roboto" w:eastAsia="Calibri" w:hAnsi="Roboto"/>
      <w:b/>
      <w:bCs/>
      <w:i/>
      <w:color w:val="323232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eastAsia="Calibri" w:hAnsi="Roboto Light"/>
      <w:sz w:val="22"/>
      <w:szCs w:val="22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 w:cs="Arial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eastAsia="Calibri" w:hAnsi="Calibri"/>
      <w:b/>
      <w:bCs/>
      <w:sz w:val="20"/>
      <w:szCs w:val="20"/>
      <w:lang w:val="fr-FR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eastAsia="Calibri" w:hAnsi="Roboto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Arial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 w:cs="Arial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 w:eastAsia="en-US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 w:cs="Arial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eastAsia="Calibri" w:hAnsi="Robo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 w:cs="Arial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eastAsia="Calibri" w:hAnsi="Robo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 w:cs="Arial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ListBullet">
    <w:name w:val="List Bullet"/>
    <w:basedOn w:val="Normal"/>
    <w:autoRedefine/>
    <w:rsid w:val="008C4F17"/>
    <w:pPr>
      <w:numPr>
        <w:numId w:val="2"/>
      </w:numPr>
      <w:ind w:left="357" w:hanging="357"/>
      <w:jc w:val="both"/>
    </w:pPr>
    <w:rPr>
      <w:lang w:eastAsia="en-US"/>
    </w:rPr>
  </w:style>
  <w:style w:type="paragraph" w:styleId="ListNumber">
    <w:name w:val="List Number"/>
    <w:basedOn w:val="Normal"/>
    <w:rsid w:val="008C4F17"/>
    <w:pPr>
      <w:numPr>
        <w:numId w:val="3"/>
      </w:numPr>
      <w:jc w:val="both"/>
    </w:pPr>
    <w:rPr>
      <w:lang w:eastAsia="en-US"/>
    </w:rPr>
  </w:style>
  <w:style w:type="numbering" w:customStyle="1" w:styleId="CurrentList1">
    <w:name w:val="Current List1"/>
    <w:uiPriority w:val="99"/>
    <w:rsid w:val="00207254"/>
    <w:pPr>
      <w:numPr>
        <w:numId w:val="6"/>
      </w:numPr>
    </w:pPr>
  </w:style>
  <w:style w:type="paragraph" w:styleId="BodyText">
    <w:name w:val="Body Text"/>
    <w:basedOn w:val="Normal"/>
    <w:link w:val="BodyTextChar"/>
    <w:rsid w:val="00F24539"/>
    <w:pPr>
      <w:spacing w:before="60" w:after="120"/>
      <w:jc w:val="both"/>
    </w:pPr>
    <w:rPr>
      <w:rFonts w:ascii="Calibri" w:eastAsia="Times" w:hAnsi="Calibri"/>
      <w:color w:val="000000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F24539"/>
    <w:rPr>
      <w:rFonts w:ascii="Calibri" w:eastAsia="Times" w:hAnsi="Calibri" w:cs="Arial"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Arial"/>
      </a:majorFont>
      <a:minorFont>
        <a:latin typeface="Calibri" panose="020F0502020204030204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Props1.xml><?xml version="1.0" encoding="utf-8"?>
<ds:datastoreItem xmlns:ds="http://schemas.openxmlformats.org/officeDocument/2006/customXml" ds:itemID="{0530BD68-C683-4024-9BFB-F8C905AF3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4B39-717D-944B-97B6-0791816A56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2E6F97-27F8-466C-B5F7-8F2D25830A00}"/>
</file>

<file path=customXml/itemProps4.xml><?xml version="1.0" encoding="utf-8"?>
<ds:datastoreItem xmlns:ds="http://schemas.openxmlformats.org/officeDocument/2006/customXml" ds:itemID="{DFFC2F67-845E-4358-869B-20F6B1B87CA4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dc:description/>
  <cp:lastModifiedBy>Cecilia Fois</cp:lastModifiedBy>
  <cp:revision>2</cp:revision>
  <cp:lastPrinted>2022-07-03T14:03:00Z</cp:lastPrinted>
  <dcterms:created xsi:type="dcterms:W3CDTF">2024-12-10T17:21:00Z</dcterms:created>
  <dcterms:modified xsi:type="dcterms:W3CDTF">2024-12-10T17:21:00Z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</Properties>
</file>