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5C626" w14:textId="7CE9F992" w:rsidR="006723CF" w:rsidRPr="00845C85" w:rsidRDefault="004718CA" w:rsidP="00C5178C">
      <w:pPr>
        <w:pStyle w:val="Heading1"/>
        <w:keepLines/>
        <w:spacing w:before="120" w:after="240"/>
        <w:bidi/>
        <w:rPr>
          <w:b/>
          <w:i w:val="0"/>
          <w:color w:val="C00000"/>
          <w:sz w:val="36"/>
          <w:szCs w:val="36"/>
          <w:u w:val="none"/>
          <w:rFonts w:ascii="Montserrat" w:hAnsi="Montserrat" w:hint="cs" w:cs="Arial"/>
          <w:rtl/>
        </w:rPr>
      </w:pPr>
      <w:r>
        <w:rPr>
          <w:b/>
          <w:bCs/>
          <w:i w:val="0"/>
          <w:iCs w:val="0"/>
          <w:color w:val="C00000"/>
          <w:sz w:val="36"/>
          <w:szCs w:val="36"/>
          <w:u w:val="none"/>
          <w:rFonts w:ascii="Montserrat" w:hAnsi="Montserrat" w:cs="Arial"/>
        </w:rPr>
        <w:t xml:space="preserve">M5.3</w:t>
      </w:r>
      <w:r>
        <w:rPr>
          <w:b/>
          <w:bCs/>
          <w:i w:val="0"/>
          <w:iCs w:val="0"/>
          <w:color w:val="C00000"/>
          <w:sz w:val="36"/>
          <w:szCs w:val="36"/>
          <w:u w:val="none"/>
          <w:rFonts w:ascii="Montserrat" w:hAnsi="Montserrat" w:hint="cs" w:cs="Arial"/>
          <w:rtl/>
        </w:rPr>
        <w:t xml:space="preserve"> أمثلة على التغذية الراجعة</w:t>
      </w:r>
      <w:r>
        <w:rPr>
          <w:rFonts w:hint="cs"/>
          <w:rtl/>
        </w:rPr>
        <w:t xml:space="preserve"> </w:t>
      </w:r>
    </w:p>
    <w:p w14:paraId="17DD49B0" w14:textId="0270F112" w:rsidR="00907C69" w:rsidRPr="00C5178C" w:rsidRDefault="003A324A" w:rsidP="00C5178C">
      <w:pPr>
        <w:spacing w:after="240"/>
        <w:jc w:val="both"/>
        <w:bidi/>
        <w:rPr>
          <w:color w:val="000000"/>
          <w:sz w:val="22"/>
          <w:szCs w:val="22"/>
          <w:rFonts w:ascii="Open Sans" w:eastAsia="Arial" w:hAnsi="Open Sans" w:cs="Arial" w:hint="cs"/>
          <w:rtl/>
        </w:rPr>
      </w:pPr>
      <w:r>
        <w:rPr>
          <w:color w:val="000000"/>
          <w:sz w:val="22"/>
          <w:szCs w:val="22"/>
          <w:rFonts w:ascii="Open Sans" w:hAnsi="Open Sans" w:hint="cs" w:cs="Arial"/>
          <w:rtl/>
        </w:rPr>
        <w:t xml:space="preserve">اطبع ما يكفي من هذه بحيث يمكن إعطاء كل مجموعة قطعة واحدة من التغذية الراجعة.</w:t>
      </w:r>
    </w:p>
    <w:tbl>
      <w:tblPr>
        <w:tblStyle w:val="TableGrid"/>
        <w:tblW w:w="0" w:type="auto"/>
        <w:tblCellMar>
          <w:top w:w="58" w:type="dxa"/>
          <w:bottom w:w="58" w:type="dxa"/>
        </w:tblCellMar>
        <w:tblLook w:val="04A0" w:firstRow="1" w:lastRow="0" w:firstColumn="1" w:lastColumn="0" w:noHBand="0" w:noVBand="1"/>
        <w:bidiVisual/>
      </w:tblPr>
      <w:tblGrid>
        <w:gridCol w:w="9634"/>
      </w:tblGrid>
      <w:tr w:rsidR="00907C69" w:rsidRPr="00AB7F74" w14:paraId="70C25B60" w14:textId="77777777" w:rsidTr="00C5178C">
        <w:tc>
          <w:tcPr>
            <w:tcW w:w="9634" w:type="dxa"/>
          </w:tcPr>
          <w:p w14:paraId="742EB3B1" w14:textId="197AC0FF" w:rsidR="00907C69" w:rsidRPr="00907C69" w:rsidRDefault="003A324A" w:rsidP="00C5178C">
            <w:pPr>
              <w:spacing w:after="120"/>
              <w:bidi/>
              <w:rPr>
                <w:b/>
                <w:bCs/>
                <w:rFonts w:ascii="Open Sans" w:hAnsi="Open Sans" w:cs="Arial" w:hint="cs"/>
                <w:rtl/>
              </w:rPr>
            </w:pPr>
            <w:r>
              <w:rPr>
                <w:b/>
                <w:bCs/>
                <w:rFonts w:ascii="Open Sans" w:hAnsi="Open Sans" w:hint="cs" w:cs="Arial"/>
                <w:rtl/>
              </w:rPr>
              <w:t xml:space="preserve">مثال على التغذية الراجعة </w:t>
            </w:r>
            <w:r>
              <w:rPr>
                <w:b/>
                <w:bCs/>
                <w:rFonts w:ascii="Open Sans" w:hAnsi="Open Sans" w:hint="cs" w:cs="Arial"/>
                <w:rtl/>
              </w:rPr>
              <w:t xml:space="preserve">1</w:t>
            </w:r>
          </w:p>
          <w:p w14:paraId="0AF193DE" w14:textId="1B269BF5" w:rsidR="00C5178C" w:rsidRPr="00907C69" w:rsidRDefault="003A324A" w:rsidP="00C5178C">
            <w:pPr>
              <w:spacing w:after="120"/>
              <w:bidi/>
              <w:rPr>
                <w:rFonts w:ascii="Open Sans" w:hAnsi="Open Sans" w:cs="Arial" w:hint="cs"/>
                <w:rtl/>
              </w:rPr>
            </w:pPr>
            <w:r>
              <w:rPr>
                <w:rFonts w:ascii="Open Sans" w:hAnsi="Open Sans" w:hint="cs" w:cs="Arial"/>
                <w:rtl/>
              </w:rPr>
              <w:t xml:space="preserve">تشير التقارير إلى أن قائد المجتمع قد أخذ مالاً من أحد مستلمي المساعدات النقدية كـ "رسم" مقابل مساعدته في الوصول إلى أمواله عبر الهاتف المحمول عندما لم يتمكن من معرفة كيفية استخدام الرموز ونظام الأموال عبر الهاتف المحمول.</w:t>
            </w:r>
            <w:r>
              <w:rPr>
                <w:rFonts w:hint="cs"/>
                <w:rtl/>
              </w:rPr>
              <w:t xml:space="preserve"> </w:t>
            </w:r>
          </w:p>
        </w:tc>
      </w:tr>
      <w:tr w:rsidR="00907C69" w:rsidRPr="00AB7F74" w14:paraId="6F3D84BD" w14:textId="77777777" w:rsidTr="00C5178C">
        <w:tc>
          <w:tcPr>
            <w:tcW w:w="9634" w:type="dxa"/>
          </w:tcPr>
          <w:p w14:paraId="6B3866C3" w14:textId="31BDD24A" w:rsidR="00907C69" w:rsidRPr="00907C69" w:rsidRDefault="003A324A" w:rsidP="00C5178C">
            <w:pPr>
              <w:spacing w:after="120"/>
              <w:bidi/>
              <w:rPr>
                <w:b/>
                <w:bCs/>
                <w:rFonts w:ascii="Open Sans" w:hAnsi="Open Sans" w:cs="Arial" w:hint="cs"/>
                <w:rtl/>
              </w:rPr>
            </w:pPr>
            <w:r>
              <w:rPr>
                <w:b/>
                <w:bCs/>
                <w:rFonts w:ascii="Open Sans" w:hAnsi="Open Sans" w:hint="cs" w:cs="Arial"/>
                <w:rtl/>
              </w:rPr>
              <w:t xml:space="preserve">مثال على التغذية الراجعة </w:t>
            </w:r>
            <w:r>
              <w:rPr>
                <w:b/>
                <w:bCs/>
                <w:rFonts w:ascii="Open Sans" w:hAnsi="Open Sans" w:hint="cs" w:cs="Arial"/>
                <w:rtl/>
              </w:rPr>
              <w:t xml:space="preserve">2</w:t>
            </w:r>
          </w:p>
          <w:p w14:paraId="1139BE12" w14:textId="3339C146" w:rsidR="00C5178C" w:rsidRPr="00E3464B" w:rsidRDefault="00C5178C" w:rsidP="00C5178C">
            <w:pPr>
              <w:spacing w:after="120"/>
              <w:bidi/>
              <w:rPr>
                <w:rFonts w:ascii="Open Sans" w:eastAsia="Calibri" w:hAnsi="Open Sans" w:cs="Arial" w:hint="cs"/>
                <w:rtl/>
              </w:rPr>
            </w:pPr>
            <w:r>
              <w:rPr>
                <w:rFonts w:ascii="Open Sans" w:hAnsi="Open Sans" w:hint="cs" w:cs="Arial"/>
                <w:rtl/>
              </w:rPr>
              <w:t xml:space="preserve">تشير التقارير إلى أن القس كان يقول للناس إنه لتجنب الإسهال يجب عليهم الصلاة والصوم.</w:t>
            </w:r>
            <w:r>
              <w:rPr>
                <w:rFonts w:hint="cs"/>
                <w:rtl/>
              </w:rPr>
              <w:t xml:space="preserve"> </w:t>
            </w:r>
          </w:p>
        </w:tc>
      </w:tr>
      <w:tr w:rsidR="003A324A" w:rsidRPr="00AB7F74" w14:paraId="4AAFE267" w14:textId="77777777" w:rsidTr="00C5178C">
        <w:tc>
          <w:tcPr>
            <w:tcW w:w="9634" w:type="dxa"/>
          </w:tcPr>
          <w:p w14:paraId="13945BBC" w14:textId="1C010CBF" w:rsidR="003A324A" w:rsidRPr="00907C69" w:rsidRDefault="003A324A" w:rsidP="00C5178C">
            <w:pPr>
              <w:spacing w:after="120"/>
              <w:bidi/>
              <w:rPr>
                <w:b/>
                <w:bCs/>
                <w:rFonts w:ascii="Open Sans" w:hAnsi="Open Sans" w:cs="Arial" w:hint="cs"/>
                <w:rtl/>
              </w:rPr>
            </w:pPr>
            <w:r>
              <w:rPr>
                <w:b/>
                <w:bCs/>
                <w:rFonts w:ascii="Open Sans" w:hAnsi="Open Sans" w:hint="cs" w:cs="Arial"/>
                <w:rtl/>
              </w:rPr>
              <w:t xml:space="preserve">مثال على التغذية الراجعة </w:t>
            </w:r>
            <w:r>
              <w:rPr>
                <w:b/>
                <w:bCs/>
                <w:rFonts w:ascii="Open Sans" w:hAnsi="Open Sans" w:hint="cs" w:cs="Arial"/>
                <w:rtl/>
              </w:rPr>
              <w:t xml:space="preserve">3</w:t>
            </w:r>
          </w:p>
          <w:p w14:paraId="5EC87150" w14:textId="42770214" w:rsidR="00C5178C" w:rsidRPr="00C5178C" w:rsidRDefault="00C5178C" w:rsidP="00C5178C">
            <w:pPr>
              <w:spacing w:after="120"/>
              <w:bidi/>
              <w:rPr>
                <w:rFonts w:ascii="Open Sans" w:hAnsi="Open Sans" w:cs="Arial" w:hint="cs"/>
                <w:rtl/>
              </w:rPr>
            </w:pPr>
            <w:r>
              <w:rPr>
                <w:rFonts w:ascii="Open Sans" w:hAnsi="Open Sans" w:hint="cs" w:cs="Arial"/>
                <w:rtl/>
              </w:rPr>
              <w:t xml:space="preserve">طلبات من المجتمع للصابون والماء النظيف حتى يتمكنوا من اتباع الإرشادات التي قدمها متطوعو التوعية الصحية.</w:t>
            </w:r>
          </w:p>
        </w:tc>
      </w:tr>
      <w:tr w:rsidR="003A324A" w:rsidRPr="00AB7F74" w14:paraId="1F17E30F" w14:textId="77777777" w:rsidTr="00C5178C">
        <w:tc>
          <w:tcPr>
            <w:tcW w:w="9634" w:type="dxa"/>
          </w:tcPr>
          <w:p w14:paraId="3D8FF6B7" w14:textId="56411575" w:rsidR="003A324A" w:rsidRPr="00907C69" w:rsidRDefault="003A324A" w:rsidP="00C5178C">
            <w:pPr>
              <w:spacing w:after="120"/>
              <w:bidi/>
              <w:rPr>
                <w:b/>
                <w:bCs/>
                <w:rFonts w:ascii="Open Sans" w:hAnsi="Open Sans" w:cs="Arial" w:hint="cs"/>
                <w:rtl/>
              </w:rPr>
            </w:pPr>
            <w:r>
              <w:rPr>
                <w:b/>
                <w:bCs/>
                <w:rFonts w:ascii="Open Sans" w:hAnsi="Open Sans" w:hint="cs" w:cs="Arial"/>
                <w:rtl/>
              </w:rPr>
              <w:t xml:space="preserve">مثال على التغذية الراجعة </w:t>
            </w:r>
            <w:r>
              <w:rPr>
                <w:b/>
                <w:bCs/>
                <w:rFonts w:ascii="Open Sans" w:hAnsi="Open Sans" w:hint="cs" w:cs="Arial"/>
                <w:rtl/>
              </w:rPr>
              <w:t xml:space="preserve">4</w:t>
            </w:r>
          </w:p>
          <w:p w14:paraId="4408C26F" w14:textId="6A978817" w:rsidR="00C5178C" w:rsidRPr="00C5178C" w:rsidRDefault="00C5178C" w:rsidP="00C5178C">
            <w:pPr>
              <w:spacing w:after="120"/>
              <w:bidi/>
              <w:rPr>
                <w:rFonts w:ascii="Open Sans" w:hAnsi="Open Sans" w:cs="Arial" w:hint="cs"/>
                <w:rtl/>
              </w:rPr>
            </w:pPr>
            <w:r>
              <w:rPr>
                <w:rFonts w:ascii="Open Sans" w:hAnsi="Open Sans" w:hint="cs" w:cs="Arial"/>
                <w:rtl/>
              </w:rPr>
              <w:t xml:space="preserve">الكثير من الأسئلة من الناس حول أين يمكنهم التسجيل للحصول على المساعدة وما إذا كانوا مؤهلين للحصول على التحويلات النقدية.</w:t>
            </w:r>
            <w:r>
              <w:rPr>
                <w:rFonts w:hint="cs"/>
                <w:rtl/>
              </w:rPr>
              <w:t xml:space="preserve"> </w:t>
            </w:r>
          </w:p>
        </w:tc>
      </w:tr>
    </w:tbl>
    <w:p w14:paraId="485B7840" w14:textId="1C633F82" w:rsidR="00926EA4" w:rsidRDefault="00926EA4" w:rsidP="00D07BF5">
      <w:pPr>
        <w:spacing w:after="60"/>
        <w:rPr>
          <w:rFonts w:ascii="Open Sans" w:hAnsi="Open Sans" w:cs="Open Sans"/>
          <w:bCs/>
        </w:rPr>
      </w:pPr>
    </w:p>
    <w:tbl>
      <w:tblPr>
        <w:tblStyle w:val="TableGrid"/>
        <w:tblW w:w="0" w:type="auto"/>
        <w:tblCellMar>
          <w:top w:w="58" w:type="dxa"/>
          <w:bottom w:w="58" w:type="dxa"/>
        </w:tblCellMar>
        <w:tblLook w:val="04A0" w:firstRow="1" w:lastRow="0" w:firstColumn="1" w:lastColumn="0" w:noHBand="0" w:noVBand="1"/>
        <w:bidiVisual/>
      </w:tblPr>
      <w:tblGrid>
        <w:gridCol w:w="9634"/>
      </w:tblGrid>
      <w:tr w:rsidR="00C5178C" w:rsidRPr="00AB7F74" w14:paraId="11D0F72B" w14:textId="77777777" w:rsidTr="00C5178C">
        <w:tc>
          <w:tcPr>
            <w:tcW w:w="9634" w:type="dxa"/>
          </w:tcPr>
          <w:p w14:paraId="6E952E17" w14:textId="77777777" w:rsidR="00C5178C" w:rsidRPr="00907C69" w:rsidRDefault="00C5178C" w:rsidP="00C5178C">
            <w:pPr>
              <w:spacing w:after="120"/>
              <w:bidi/>
              <w:rPr>
                <w:b/>
                <w:bCs/>
                <w:rFonts w:ascii="Open Sans" w:hAnsi="Open Sans" w:cs="Arial" w:hint="cs"/>
                <w:rtl/>
              </w:rPr>
            </w:pPr>
            <w:r>
              <w:rPr>
                <w:b/>
                <w:bCs/>
                <w:rFonts w:ascii="Open Sans" w:hAnsi="Open Sans" w:hint="cs" w:cs="Arial"/>
                <w:rtl/>
              </w:rPr>
              <w:t xml:space="preserve">مثال على التغذية الراجعة </w:t>
            </w:r>
            <w:r>
              <w:rPr>
                <w:b/>
                <w:bCs/>
                <w:rFonts w:ascii="Open Sans" w:hAnsi="Open Sans" w:hint="cs" w:cs="Arial"/>
                <w:rtl/>
              </w:rPr>
              <w:t xml:space="preserve">1</w:t>
            </w:r>
          </w:p>
          <w:p w14:paraId="24815CC7" w14:textId="350A7328" w:rsidR="00C5178C" w:rsidRPr="00907C69" w:rsidRDefault="00C5178C" w:rsidP="00C5178C">
            <w:pPr>
              <w:spacing w:after="120"/>
              <w:bidi/>
              <w:rPr>
                <w:rFonts w:ascii="Open Sans" w:hAnsi="Open Sans" w:cs="Arial" w:hint="cs"/>
                <w:rtl/>
              </w:rPr>
            </w:pPr>
            <w:r>
              <w:rPr>
                <w:rFonts w:ascii="Open Sans" w:hAnsi="Open Sans" w:hint="cs" w:cs="Arial"/>
                <w:rtl/>
              </w:rPr>
              <w:t xml:space="preserve">تشير التقارير إلى أن قائد المجتمع قد أخذ مالاً من أحد مستلمي المساعدات النقدية كـ "رسم" مقابل مساعدته في الوصول إلى أمواله عبر الهاتف المحمول عندما لم يتمكن من معرفة كيفية استخدام الرموز ونظام الأموال عبر الهاتف المحمول.</w:t>
            </w:r>
            <w:r>
              <w:rPr>
                <w:rFonts w:hint="cs"/>
                <w:rtl/>
              </w:rPr>
              <w:t xml:space="preserve"> </w:t>
            </w:r>
          </w:p>
        </w:tc>
      </w:tr>
      <w:tr w:rsidR="00C5178C" w:rsidRPr="00AB7F74" w14:paraId="2D8C8619" w14:textId="77777777" w:rsidTr="00C5178C">
        <w:tc>
          <w:tcPr>
            <w:tcW w:w="9634" w:type="dxa"/>
          </w:tcPr>
          <w:p w14:paraId="18A6DAEE" w14:textId="77777777" w:rsidR="00C5178C" w:rsidRPr="00907C69" w:rsidRDefault="00C5178C" w:rsidP="00C5178C">
            <w:pPr>
              <w:spacing w:after="120"/>
              <w:bidi/>
              <w:rPr>
                <w:b/>
                <w:bCs/>
                <w:rFonts w:ascii="Open Sans" w:hAnsi="Open Sans" w:cs="Arial" w:hint="cs"/>
                <w:rtl/>
              </w:rPr>
            </w:pPr>
            <w:r>
              <w:rPr>
                <w:b/>
                <w:bCs/>
                <w:rFonts w:ascii="Open Sans" w:hAnsi="Open Sans" w:hint="cs" w:cs="Arial"/>
                <w:rtl/>
              </w:rPr>
              <w:t xml:space="preserve">مثال على التغذية الراجعة </w:t>
            </w:r>
            <w:r>
              <w:rPr>
                <w:b/>
                <w:bCs/>
                <w:rFonts w:ascii="Open Sans" w:hAnsi="Open Sans" w:hint="cs" w:cs="Arial"/>
                <w:rtl/>
              </w:rPr>
              <w:t xml:space="preserve">2</w:t>
            </w:r>
          </w:p>
          <w:p w14:paraId="5AF96B0C" w14:textId="6CF08631" w:rsidR="00C5178C" w:rsidRPr="00E3464B" w:rsidRDefault="00C5178C" w:rsidP="00C5178C">
            <w:pPr>
              <w:spacing w:after="120"/>
              <w:bidi/>
              <w:rPr>
                <w:rFonts w:ascii="Open Sans" w:eastAsia="Calibri" w:hAnsi="Open Sans" w:cs="Arial" w:hint="cs"/>
                <w:rtl/>
              </w:rPr>
            </w:pPr>
            <w:r>
              <w:rPr>
                <w:rFonts w:ascii="Open Sans" w:hAnsi="Open Sans" w:hint="cs" w:cs="Arial"/>
                <w:rtl/>
              </w:rPr>
              <w:t xml:space="preserve">تشير التقارير إلى أن القس كان يقول للناس إنه لتجنب الإسهال يجب عليهم الصلاة والصوم.</w:t>
            </w:r>
            <w:r>
              <w:rPr>
                <w:rFonts w:hint="cs"/>
                <w:rtl/>
              </w:rPr>
              <w:t xml:space="preserve"> </w:t>
            </w:r>
          </w:p>
        </w:tc>
      </w:tr>
      <w:tr w:rsidR="00C5178C" w:rsidRPr="00AB7F74" w14:paraId="310EC1C4" w14:textId="77777777" w:rsidTr="00C5178C">
        <w:tc>
          <w:tcPr>
            <w:tcW w:w="9634" w:type="dxa"/>
          </w:tcPr>
          <w:p w14:paraId="030145A7" w14:textId="77777777" w:rsidR="00C5178C" w:rsidRPr="00907C69" w:rsidRDefault="00C5178C" w:rsidP="00C5178C">
            <w:pPr>
              <w:spacing w:after="120"/>
              <w:bidi/>
              <w:rPr>
                <w:b/>
                <w:bCs/>
                <w:rFonts w:ascii="Open Sans" w:hAnsi="Open Sans" w:cs="Arial" w:hint="cs"/>
                <w:rtl/>
              </w:rPr>
            </w:pPr>
            <w:r>
              <w:rPr>
                <w:b/>
                <w:bCs/>
                <w:rFonts w:ascii="Open Sans" w:hAnsi="Open Sans" w:hint="cs" w:cs="Arial"/>
                <w:rtl/>
              </w:rPr>
              <w:t xml:space="preserve">مثال على التغذية الراجعة </w:t>
            </w:r>
            <w:r>
              <w:rPr>
                <w:b/>
                <w:bCs/>
                <w:rFonts w:ascii="Open Sans" w:hAnsi="Open Sans" w:hint="cs" w:cs="Arial"/>
                <w:rtl/>
              </w:rPr>
              <w:t xml:space="preserve">3</w:t>
            </w:r>
          </w:p>
          <w:p w14:paraId="56987008" w14:textId="6258FCA3" w:rsidR="00C5178C" w:rsidRPr="00C5178C" w:rsidRDefault="00C5178C" w:rsidP="00C5178C">
            <w:pPr>
              <w:spacing w:after="120"/>
              <w:bidi/>
              <w:rPr>
                <w:rFonts w:ascii="Open Sans" w:hAnsi="Open Sans" w:cs="Arial" w:hint="cs"/>
                <w:rtl/>
              </w:rPr>
            </w:pPr>
            <w:r>
              <w:rPr>
                <w:rFonts w:ascii="Open Sans" w:hAnsi="Open Sans" w:hint="cs" w:cs="Arial"/>
                <w:rtl/>
              </w:rPr>
              <w:t xml:space="preserve">طلبات من المجتمع للصابون والماء النظيف حتى يتمكنوا من اتباع الإرشادات التي قدمها متطوعو التوعية الصحية.</w:t>
            </w:r>
          </w:p>
        </w:tc>
      </w:tr>
      <w:tr w:rsidR="00C5178C" w:rsidRPr="00AB7F74" w14:paraId="36C59D5B" w14:textId="77777777" w:rsidTr="00C5178C">
        <w:tc>
          <w:tcPr>
            <w:tcW w:w="9634" w:type="dxa"/>
          </w:tcPr>
          <w:p w14:paraId="1E2C5465" w14:textId="77777777" w:rsidR="00C5178C" w:rsidRPr="00907C69" w:rsidRDefault="00C5178C" w:rsidP="00C5178C">
            <w:pPr>
              <w:spacing w:after="120"/>
              <w:bidi/>
              <w:rPr>
                <w:b/>
                <w:bCs/>
                <w:rFonts w:ascii="Open Sans" w:hAnsi="Open Sans" w:cs="Arial" w:hint="cs"/>
                <w:rtl/>
              </w:rPr>
            </w:pPr>
            <w:r>
              <w:rPr>
                <w:b/>
                <w:bCs/>
                <w:rFonts w:ascii="Open Sans" w:hAnsi="Open Sans" w:hint="cs" w:cs="Arial"/>
                <w:rtl/>
              </w:rPr>
              <w:t xml:space="preserve">مثال على التغذية الراجعة </w:t>
            </w:r>
            <w:r>
              <w:rPr>
                <w:b/>
                <w:bCs/>
                <w:rFonts w:ascii="Open Sans" w:hAnsi="Open Sans" w:hint="cs" w:cs="Arial"/>
                <w:rtl/>
              </w:rPr>
              <w:t xml:space="preserve">4</w:t>
            </w:r>
          </w:p>
          <w:p w14:paraId="315220EB" w14:textId="2A9ACC79" w:rsidR="00C5178C" w:rsidRPr="00C5178C" w:rsidRDefault="00C5178C" w:rsidP="00C5178C">
            <w:pPr>
              <w:spacing w:after="120"/>
              <w:bidi/>
              <w:rPr>
                <w:rFonts w:ascii="Open Sans" w:hAnsi="Open Sans" w:cs="Arial" w:hint="cs"/>
                <w:rtl/>
              </w:rPr>
            </w:pPr>
            <w:r>
              <w:rPr>
                <w:rFonts w:ascii="Open Sans" w:hAnsi="Open Sans" w:hint="cs" w:cs="Arial"/>
                <w:rtl/>
              </w:rPr>
              <w:t xml:space="preserve">الكثير من الأسئلة من الناس حول أين يمكنهم التسجيل للحصول على المساعدة وما إذا كانوا مؤهلين للحصول على التحويلات النقدية.</w:t>
            </w:r>
            <w:r>
              <w:rPr>
                <w:rFonts w:hint="cs"/>
                <w:rtl/>
              </w:rPr>
              <w:t xml:space="preserve"> </w:t>
            </w:r>
          </w:p>
        </w:tc>
      </w:tr>
    </w:tbl>
    <w:p w14:paraId="46DB8549" w14:textId="77777777" w:rsidR="00C5178C" w:rsidRPr="00D07BF5" w:rsidRDefault="00C5178C" w:rsidP="00D07BF5">
      <w:pPr>
        <w:spacing w:after="60"/>
        <w:rPr>
          <w:rFonts w:ascii="Open Sans" w:hAnsi="Open Sans" w:cs="Open Sans"/>
          <w:bCs/>
        </w:rPr>
      </w:pPr>
    </w:p>
    <w:sectPr w:rsidR="00C5178C" w:rsidRPr="00D07BF5" w:rsidSect="00D838C7">
      <w:headerReference w:type="default" r:id="rId11"/>
      <w:footerReference w:type="even" r:id="rId12"/>
      <w:footerReference w:type="default" r:id="rId13"/>
      <w:footerReference w:type="first" r:id="rId14"/>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933D3" w14:textId="77777777" w:rsidR="002B4406" w:rsidRDefault="002B4406" w:rsidP="003218D0">
      <w:r>
        <w:separator/>
      </w:r>
    </w:p>
  </w:endnote>
  <w:endnote w:type="continuationSeparator" w:id="0">
    <w:p w14:paraId="33784F34" w14:textId="77777777" w:rsidR="002B4406" w:rsidRDefault="002B4406"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ontserrat">
    <w:altName w:val="Calibri"/>
    <w:panose1 w:val="00000500000000000000"/>
    <w:charset w:val="4D"/>
    <w:family w:val="auto"/>
    <w:pitch w:val="variable"/>
    <w:sig w:usb0="2000020F" w:usb1="00000003" w:usb2="00000000" w:usb3="00000000" w:csb0="00000197"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1E0E" w14:textId="4C82C29F" w:rsidR="003160C3" w:rsidRDefault="000B75ED">
    <w:pPr>
      <w:pStyle w:val="Footer"/>
      <w:bidi/>
      <w:rPr>
        <w:rFonts w:hint="cs"/>
        <w:rtl/>
      </w:rPr>
    </w:pPr>
    <w:r>
      <w:rPr>
        <w:rFonts w:hint="cs"/>
        <w:rtl/>
      </w:rPr>
      <mc:AlternateContent>
        <mc:Choice Requires="wps">
          <w:drawing>
            <wp:anchor distT="0" distB="0" distL="0" distR="0" simplePos="0" relativeHeight="251676672" behindDoc="0" locked="0" layoutInCell="1" allowOverlap="1" wp14:anchorId="4F712E45" wp14:editId="180C8ABB">
              <wp:simplePos x="635" y="635"/>
              <wp:positionH relativeFrom="page">
                <wp:align>left</wp:align>
              </wp:positionH>
              <wp:positionV relativeFrom="page">
                <wp:align>bottom</wp:align>
              </wp:positionV>
              <wp:extent cx="443865" cy="443865"/>
              <wp:effectExtent l="0" t="0" r="6350" b="0"/>
              <wp:wrapNone/>
              <wp:docPr id="1623477166"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C933A7" w14:textId="00CF7945" w:rsidR="000B75ED" w:rsidRPr="000B75ED" w:rsidRDefault="000B75ED" w:rsidP="000B75ED">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F712E45"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4BC933A7" w14:textId="00CF7945" w:rsidR="000B75ED" w:rsidRPr="000B75ED" w:rsidRDefault="000B75ED" w:rsidP="000B75ED">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3CA4" w14:textId="1E06DD98" w:rsidR="003160C3" w:rsidRDefault="000B75ED">
    <w:pPr>
      <w:pStyle w:val="Footer"/>
      <w:bidi/>
      <w:rPr>
        <w:rFonts w:hint="cs"/>
        <w:rtl/>
      </w:rPr>
    </w:pPr>
    <w:r>
      <w:rPr>
        <w:rFonts w:hint="cs"/>
        <w:rtl/>
      </w:rPr>
      <mc:AlternateContent>
        <mc:Choice Requires="wps">
          <w:drawing>
            <wp:anchor distT="0" distB="0" distL="0" distR="0" simplePos="0" relativeHeight="251677696" behindDoc="0" locked="0" layoutInCell="1" allowOverlap="1" wp14:anchorId="086FDBFA" wp14:editId="75E92AD5">
              <wp:simplePos x="0" y="0"/>
              <wp:positionH relativeFrom="page">
                <wp:align>left</wp:align>
              </wp:positionH>
              <wp:positionV relativeFrom="page">
                <wp:align>bottom</wp:align>
              </wp:positionV>
              <wp:extent cx="443865" cy="443865"/>
              <wp:effectExtent l="0" t="0" r="6350" b="0"/>
              <wp:wrapNone/>
              <wp:docPr id="426149816"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8A9FC6" w14:textId="5E204492" w:rsidR="000B75ED" w:rsidRPr="000B75ED" w:rsidRDefault="000B75ED" w:rsidP="000B75ED">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6FDBFA"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218A9FC6" w14:textId="5E204492" w:rsidR="000B75ED" w:rsidRPr="000B75ED" w:rsidRDefault="000B75ED" w:rsidP="000B75ED">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BB5A" w14:textId="43F012AD" w:rsidR="000B75ED" w:rsidRDefault="000B75ED">
    <w:pPr>
      <w:pStyle w:val="Footer"/>
      <w:bidi/>
      <w:rPr>
        <w:rFonts w:hint="cs"/>
        <w:rtl/>
      </w:rPr>
    </w:pPr>
    <w:r>
      <w:rPr>
        <w:rFonts w:hint="cs"/>
        <w:rtl/>
      </w:rPr>
      <mc:AlternateContent>
        <mc:Choice Requires="wps">
          <w:drawing>
            <wp:anchor distT="0" distB="0" distL="0" distR="0" simplePos="0" relativeHeight="251675648" behindDoc="0" locked="0" layoutInCell="1" allowOverlap="1" wp14:anchorId="6C0954A8" wp14:editId="5F2C4FF8">
              <wp:simplePos x="635" y="635"/>
              <wp:positionH relativeFrom="page">
                <wp:align>left</wp:align>
              </wp:positionH>
              <wp:positionV relativeFrom="page">
                <wp:align>bottom</wp:align>
              </wp:positionV>
              <wp:extent cx="443865" cy="443865"/>
              <wp:effectExtent l="0" t="0" r="6350" b="0"/>
              <wp:wrapNone/>
              <wp:docPr id="890298307"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44C9A8" w14:textId="4EF8FED5" w:rsidR="000B75ED" w:rsidRPr="000B75ED" w:rsidRDefault="000B75ED" w:rsidP="000B75ED">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C0954A8"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2944C9A8" w14:textId="4EF8FED5" w:rsidR="000B75ED" w:rsidRPr="000B75ED" w:rsidRDefault="000B75ED" w:rsidP="000B75ED">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8892F" w14:textId="77777777" w:rsidR="002B4406" w:rsidRDefault="002B4406" w:rsidP="003218D0">
      <w:r>
        <w:separator/>
      </w:r>
    </w:p>
  </w:footnote>
  <w:footnote w:type="continuationSeparator" w:id="0">
    <w:p w14:paraId="7202F7D8" w14:textId="77777777" w:rsidR="002B4406" w:rsidRDefault="002B4406"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8442" w14:textId="7C27377F" w:rsidR="00751EB3" w:rsidRDefault="00751EB3">
    <w:pPr>
      <w:pStyle w:val="Header"/>
    </w:pPr>
  </w:p>
  <w:tbl>
    <w:tblPr>
      <w:tblStyle w:val="1"/>
      <w:tblW w:w="4987" w:type="pct"/>
      <w:tblCellMar>
        <w:left w:w="57" w:type="dxa"/>
        <w:right w:w="57" w:type="dxa"/>
      </w:tblCellMar>
      <w:tblLook w:val="0400" w:firstRow="0" w:lastRow="0" w:firstColumn="0" w:lastColumn="0" w:noHBand="0" w:noVBand="1"/>
      <w:bidiVisual/>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ind w:left="720"/>
            <w:jc w:val="right"/>
            <w:bidi/>
            <w:rPr>
              <w:b/>
              <w:color w:val="000000"/>
              <w:rFonts w:ascii="Montserrat" w:eastAsia="Montserrat" w:hAnsi="Montserrat" w:cs="Arial" w:hint="cs"/>
              <w:rtl/>
            </w:rPr>
          </w:pPr>
          <w:r>
            <w:rPr>
              <w:b/>
              <w:color w:val="000000"/>
              <w:sz w:val="22"/>
              <w:rFonts w:ascii="Montserrat" w:hAnsi="Montserrat" w:hint="cs" w:cs="Arial"/>
              <w:rtl/>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color w:val="000000"/>
              <w:rFonts w:ascii="Montserrat" w:hAnsi="Montserrat" w:hint="cs" w:cs="Arial"/>
              <w:rtl/>
            </w:rPr>
            <w:t xml:space="preserve"> تدريب فرع المشاركة المجتمعية</w:t>
          </w:r>
        </w:p>
        <w:p w14:paraId="0206F62E" w14:textId="00D66EAD" w:rsidR="00751EB3" w:rsidRPr="00905B19" w:rsidRDefault="00751EB3" w:rsidP="00751EB3">
          <w:pPr>
            <w:pBdr>
              <w:top w:val="nil"/>
              <w:left w:val="nil"/>
              <w:bottom w:val="nil"/>
              <w:right w:val="nil"/>
              <w:between w:val="nil"/>
            </w:pBdr>
            <w:tabs>
              <w:tab w:val="center" w:pos="4513"/>
              <w:tab w:val="right" w:pos="9026"/>
            </w:tabs>
            <w:ind w:left="720"/>
            <w:jc w:val="right"/>
            <w:bidi/>
            <w:rPr>
              <w:color w:val="000000"/>
              <w:sz w:val="22"/>
              <w:szCs w:val="22"/>
              <w:rFonts w:ascii="Montserrat" w:eastAsia="Montserrat" w:hAnsi="Montserrat" w:cs="Arial" w:hint="cs"/>
              <w:rtl/>
            </w:rPr>
          </w:pPr>
          <w:r>
            <w:rPr>
              <w:color w:val="000000"/>
              <w:sz w:val="21"/>
              <w:szCs w:val="21"/>
              <w:rFonts w:ascii="Montserrat" w:hAnsi="Montserrat" w:hint="cs" w:cs="Arial"/>
              <w:rtl/>
            </w:rPr>
            <w:t xml:space="preserve">الوحدة </w:t>
          </w:r>
          <w:r>
            <w:rPr>
              <w:color w:val="000000"/>
              <w:sz w:val="21"/>
              <w:szCs w:val="21"/>
              <w:rFonts w:ascii="Montserrat" w:hAnsi="Montserrat" w:hint="cs" w:cs="Arial"/>
              <w:rtl/>
            </w:rPr>
            <w:t xml:space="preserve">5 - النشاط </w:t>
          </w:r>
          <w:r>
            <w:rPr>
              <w:color w:val="000000"/>
              <w:sz w:val="21"/>
              <w:szCs w:val="21"/>
              <w:rFonts w:ascii="Montserrat" w:hAnsi="Montserrat" w:hint="cs" w:cs="Arial"/>
              <w:rtl/>
            </w:rPr>
            <w:t xml:space="preserve">3:</w:t>
          </w:r>
          <w:r>
            <w:rPr>
              <w:color w:val="000000"/>
              <w:sz w:val="21"/>
              <w:szCs w:val="21"/>
              <w:rFonts w:ascii="Montserrat" w:hAnsi="Montserrat" w:hint="cs" w:cs="Arial"/>
              <w:rtl/>
            </w:rPr>
            <w:t xml:space="preserve"> </w:t>
          </w:r>
          <w:r>
            <w:rPr>
              <w:color w:val="000000"/>
              <w:sz w:val="21"/>
              <w:szCs w:val="21"/>
              <w:rFonts w:ascii="Montserrat" w:hAnsi="Montserrat" w:hint="cs" w:cs="Arial"/>
              <w:rtl/>
            </w:rPr>
            <w:t xml:space="preserve">أمثلة على التغذية الراجعة</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3"/>
  </w:num>
  <w:num w:numId="2" w16cid:durableId="1522477921">
    <w:abstractNumId w:val="5"/>
  </w:num>
  <w:num w:numId="3" w16cid:durableId="1083918876">
    <w:abstractNumId w:val="16"/>
  </w:num>
  <w:num w:numId="4" w16cid:durableId="1890652525">
    <w:abstractNumId w:val="29"/>
  </w:num>
  <w:num w:numId="5" w16cid:durableId="1210269071">
    <w:abstractNumId w:val="12"/>
  </w:num>
  <w:num w:numId="6" w16cid:durableId="615407595">
    <w:abstractNumId w:val="0"/>
  </w:num>
  <w:num w:numId="7" w16cid:durableId="401175372">
    <w:abstractNumId w:val="22"/>
  </w:num>
  <w:num w:numId="8" w16cid:durableId="1875846469">
    <w:abstractNumId w:val="37"/>
  </w:num>
  <w:num w:numId="9" w16cid:durableId="929119113">
    <w:abstractNumId w:val="28"/>
  </w:num>
  <w:num w:numId="10" w16cid:durableId="821507668">
    <w:abstractNumId w:val="36"/>
  </w:num>
  <w:num w:numId="11" w16cid:durableId="59913523">
    <w:abstractNumId w:val="32"/>
  </w:num>
  <w:num w:numId="12" w16cid:durableId="1427112642">
    <w:abstractNumId w:val="34"/>
  </w:num>
  <w:num w:numId="13" w16cid:durableId="1620143610">
    <w:abstractNumId w:val="19"/>
  </w:num>
  <w:num w:numId="14" w16cid:durableId="1292595848">
    <w:abstractNumId w:val="20"/>
  </w:num>
  <w:num w:numId="15" w16cid:durableId="592015338">
    <w:abstractNumId w:val="11"/>
  </w:num>
  <w:num w:numId="16" w16cid:durableId="2040467066">
    <w:abstractNumId w:val="2"/>
  </w:num>
  <w:num w:numId="17" w16cid:durableId="1073117386">
    <w:abstractNumId w:val="6"/>
  </w:num>
  <w:num w:numId="18" w16cid:durableId="811748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5"/>
  </w:num>
  <w:num w:numId="24" w16cid:durableId="911504754">
    <w:abstractNumId w:val="18"/>
  </w:num>
  <w:num w:numId="25" w16cid:durableId="206262086">
    <w:abstractNumId w:val="33"/>
  </w:num>
  <w:num w:numId="26" w16cid:durableId="999700151">
    <w:abstractNumId w:val="26"/>
  </w:num>
  <w:num w:numId="27" w16cid:durableId="594942446">
    <w:abstractNumId w:val="17"/>
  </w:num>
  <w:num w:numId="28" w16cid:durableId="1780366618">
    <w:abstractNumId w:val="3"/>
  </w:num>
  <w:num w:numId="29" w16cid:durableId="1362320480">
    <w:abstractNumId w:val="31"/>
  </w:num>
  <w:num w:numId="30" w16cid:durableId="1776438900">
    <w:abstractNumId w:val="15"/>
  </w:num>
  <w:num w:numId="31" w16cid:durableId="259678138">
    <w:abstractNumId w:val="1"/>
  </w:num>
  <w:num w:numId="32" w16cid:durableId="1010763851">
    <w:abstractNumId w:val="7"/>
  </w:num>
  <w:num w:numId="33" w16cid:durableId="1503549810">
    <w:abstractNumId w:val="38"/>
  </w:num>
  <w:num w:numId="34" w16cid:durableId="221600071">
    <w:abstractNumId w:val="10"/>
  </w:num>
  <w:num w:numId="35" w16cid:durableId="520819980">
    <w:abstractNumId w:val="14"/>
  </w:num>
  <w:num w:numId="36" w16cid:durableId="416482336">
    <w:abstractNumId w:val="30"/>
  </w:num>
  <w:num w:numId="37" w16cid:durableId="286668598">
    <w:abstractNumId w:val="24"/>
  </w:num>
  <w:num w:numId="38" w16cid:durableId="1946114287">
    <w:abstractNumId w:val="8"/>
  </w:num>
  <w:num w:numId="39" w16cid:durableId="2181330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dirty" w:grammar="dirty"/>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B75ED"/>
    <w:rsid w:val="000F51D0"/>
    <w:rsid w:val="00145003"/>
    <w:rsid w:val="00145621"/>
    <w:rsid w:val="00156BF4"/>
    <w:rsid w:val="00160C52"/>
    <w:rsid w:val="001807CE"/>
    <w:rsid w:val="001A5E5A"/>
    <w:rsid w:val="001A60C0"/>
    <w:rsid w:val="001B498A"/>
    <w:rsid w:val="001B617A"/>
    <w:rsid w:val="001C26CA"/>
    <w:rsid w:val="001E3F87"/>
    <w:rsid w:val="001E7AB5"/>
    <w:rsid w:val="001F5B17"/>
    <w:rsid w:val="00211F7C"/>
    <w:rsid w:val="00215321"/>
    <w:rsid w:val="00267D06"/>
    <w:rsid w:val="00284A2D"/>
    <w:rsid w:val="002A2E44"/>
    <w:rsid w:val="002B1162"/>
    <w:rsid w:val="002B4406"/>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A324A"/>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90D0B"/>
    <w:rsid w:val="004B05E0"/>
    <w:rsid w:val="004B1468"/>
    <w:rsid w:val="004C0B61"/>
    <w:rsid w:val="004D1B75"/>
    <w:rsid w:val="004E73F6"/>
    <w:rsid w:val="00533563"/>
    <w:rsid w:val="0055462F"/>
    <w:rsid w:val="00556542"/>
    <w:rsid w:val="0057010F"/>
    <w:rsid w:val="00587D23"/>
    <w:rsid w:val="005A0109"/>
    <w:rsid w:val="005A0F72"/>
    <w:rsid w:val="005A15EC"/>
    <w:rsid w:val="005A34BA"/>
    <w:rsid w:val="005B54DC"/>
    <w:rsid w:val="00625B3C"/>
    <w:rsid w:val="00627A4E"/>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112F"/>
    <w:rsid w:val="007126BB"/>
    <w:rsid w:val="007239D5"/>
    <w:rsid w:val="007300AA"/>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07C69"/>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BF773F"/>
    <w:rsid w:val="00C01AA3"/>
    <w:rsid w:val="00C1135B"/>
    <w:rsid w:val="00C13040"/>
    <w:rsid w:val="00C36528"/>
    <w:rsid w:val="00C5178C"/>
    <w:rsid w:val="00C60A1E"/>
    <w:rsid w:val="00C71288"/>
    <w:rsid w:val="00C80CCA"/>
    <w:rsid w:val="00C910F2"/>
    <w:rsid w:val="00CB15B6"/>
    <w:rsid w:val="00CD7918"/>
    <w:rsid w:val="00CE4E28"/>
    <w:rsid w:val="00CF4C57"/>
    <w:rsid w:val="00D07BF5"/>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64B"/>
    <w:rsid w:val="00E34D4F"/>
    <w:rsid w:val="00E522FE"/>
    <w:rsid w:val="00E60668"/>
    <w:rsid w:val="00E66CB9"/>
    <w:rsid w:val="00E70AC5"/>
    <w:rsid w:val="00E70F54"/>
    <w:rsid w:val="00E84589"/>
    <w:rsid w:val="00E8601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53AA"/>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3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Arial"/>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Arial"/>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Arial"/>
      <w:sz w:val="22"/>
      <w:szCs w:val="22"/>
    </w:rPr>
  </w:style>
  <w:style w:type="paragraph" w:styleId="BalloonText">
    <w:name w:val="Balloon Text"/>
    <w:basedOn w:val="Normal"/>
    <w:link w:val="BalloonTextChar"/>
    <w:uiPriority w:val="99"/>
    <w:semiHidden/>
    <w:unhideWhenUsed/>
    <w:rsid w:val="001807CE"/>
    <w:rPr>
      <w:rFonts w:ascii="Lucida Grande" w:hAnsi="Lucida Grande" w:cs="Arial"/>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Arial"/>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Arial"/>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Arial"/>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Arial"/>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Arial"/>
      </a:majorFont>
      <a:minorFont>
        <a:latin typeface="Cambria"/>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1DE70E7F-0501-4BA1-9350-870EFFA41836}"/>
</file>

<file path=customXml/itemProps2.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3.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4.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Sharon Reader</cp:lastModifiedBy>
  <cp:revision>3</cp:revision>
  <cp:lastPrinted>2016-12-05T10:16:00Z</cp:lastPrinted>
  <dcterms:created xsi:type="dcterms:W3CDTF">2023-07-07T11:43:00Z</dcterms:created>
  <dcterms:modified xsi:type="dcterms:W3CDTF">2023-07-07T11:52:00Z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3510dfc3,60c44bae,196687b8</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2023-07-06T16:34:22Z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6c531ad0-9c41-482f-95cc-33f790eea658</vt:lpwstr>
  </property>
  <property fmtid="{D5CDD505-2E9C-101B-9397-08002B2CF9AE}" pid="12" name="MSIP_Label_caf3f7fd-5cd4-4287-9002-aceb9af13c42_ContentBits">
    <vt:lpwstr>2</vt:lpwstr>
  </property>
</Properties>
</file>