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1A3FD" w14:textId="32CDFA43" w:rsidR="00094D1F" w:rsidRPr="00585D75" w:rsidRDefault="00094D1F" w:rsidP="00094D1F">
      <w:pPr>
        <w:pStyle w:val="H2"/>
      </w:pPr>
      <w:r w:rsidRPr="00585D75">
        <w:t>EN QUOI CONSISTE CET OUTIL ?</w:t>
      </w:r>
    </w:p>
    <w:p w14:paraId="124D27C9" w14:textId="77777777" w:rsidR="00094D1F" w:rsidRPr="00585D75" w:rsidRDefault="00094D1F" w:rsidP="00094D1F">
      <w:pPr>
        <w:pStyle w:val="BodyCopy"/>
      </w:pPr>
      <w:r w:rsidRPr="00585D75">
        <w:t>Il existe de nombreuses façons de partager le retour d'information de la communauté. Cela dépend du type d'informations que vous souhaitez partager, du niveau de détail dont votre public a besoin et de ses spécificités. Cet outil vous aide à choisir le meilleur format de partage des données de retour d'information de la communauté pour vos différents publics.</w:t>
      </w:r>
    </w:p>
    <w:p w14:paraId="34FBFBB3" w14:textId="77777777" w:rsidR="00094D1F" w:rsidRPr="00585D75" w:rsidRDefault="00094D1F" w:rsidP="00094D1F">
      <w:pPr>
        <w:pStyle w:val="BodyCopy"/>
      </w:pPr>
    </w:p>
    <w:p w14:paraId="41F3C5EA" w14:textId="7E1D1D7E" w:rsidR="00094D1F" w:rsidRPr="00585D75" w:rsidRDefault="00094D1F" w:rsidP="00094D1F">
      <w:pPr>
        <w:pStyle w:val="H2"/>
      </w:pPr>
      <w:r w:rsidRPr="00585D75">
        <w:t>QU'ENTENDONS-NOUS PAR « PUBLIC » ?</w:t>
      </w:r>
    </w:p>
    <w:p w14:paraId="3FFC6B37" w14:textId="77777777" w:rsidR="00094D1F" w:rsidRPr="00585D75" w:rsidRDefault="00094D1F" w:rsidP="00094D1F">
      <w:pPr>
        <w:pStyle w:val="BodyCopy"/>
      </w:pPr>
      <w:r w:rsidRPr="00585D75">
        <w:t>Nous appelons « public » les parties prenantes qui ont besoin de consulter le retour d'information de la communauté à différentes fins. Il s'agit notamment des collègues qui doivent s'occuper de questions spécifiques ou de changements programmatiques plus larges, des responsables qui doivent se faire une idée des principales priorités et préoccupations des communautés, des autres partenaires et autorités susceptibles de travailler dans les domaines concernés par le retour d'information de la communauté, ainsi que des membres de la communauté eux-mêmes.</w:t>
      </w:r>
    </w:p>
    <w:p w14:paraId="37FE851D" w14:textId="69ABA88E" w:rsidR="004B4F99" w:rsidRPr="00585D75" w:rsidRDefault="004B4F99" w:rsidP="004B4F99">
      <w:pPr>
        <w:rPr>
          <w:lang w:val="en-US"/>
        </w:rPr>
      </w:pPr>
    </w:p>
    <w:p w14:paraId="42B0B33F" w14:textId="1A202B15" w:rsidR="0059591C" w:rsidRPr="00585D75" w:rsidRDefault="0059591C" w:rsidP="0059591C">
      <w:pPr>
        <w:pStyle w:val="H2"/>
      </w:pPr>
      <w:r w:rsidRPr="00585D75">
        <w:t>COMMENT UTILISER CE GUIDE</w:t>
      </w:r>
    </w:p>
    <w:p w14:paraId="0FD9484A" w14:textId="77777777" w:rsidR="0059591C" w:rsidRPr="00585D75" w:rsidRDefault="0059591C" w:rsidP="0059591C">
      <w:pPr>
        <w:pStyle w:val="BulletNumbers"/>
      </w:pPr>
      <w:r w:rsidRPr="00585D75">
        <w:rPr>
          <w:b/>
          <w:color w:val="D7337F"/>
        </w:rPr>
        <w:t>Consultez le tableau de la deuxième page et ajoutez les différents types de données/informations que vous devez partager</w:t>
      </w:r>
      <w:r w:rsidRPr="00585D75">
        <w:t xml:space="preserve"> (colonne 1).</w:t>
      </w:r>
    </w:p>
    <w:p w14:paraId="1DB6EE8A" w14:textId="77777777" w:rsidR="0059591C" w:rsidRPr="00585D75" w:rsidRDefault="0059591C" w:rsidP="0059591C">
      <w:pPr>
        <w:pStyle w:val="BulletNumbers"/>
      </w:pPr>
      <w:r w:rsidRPr="00585D75">
        <w:rPr>
          <w:b/>
          <w:color w:val="D7337F"/>
        </w:rPr>
        <w:t>Pour chaque type de données/informations, réfléchissez aux personnes qui ont besoin de voir ces informations</w:t>
      </w:r>
      <w:r w:rsidRPr="00585D75">
        <w:t xml:space="preserve"> (vous pouvez vous référer à votre </w:t>
      </w:r>
      <w:hyperlink r:id="rId11">
        <w:r w:rsidRPr="00585D75">
          <w:rPr>
            <w:color w:val="1155CC"/>
            <w:u w:val="single"/>
          </w:rPr>
          <w:t>cartographie du flux d'informations</w:t>
        </w:r>
      </w:hyperlink>
      <w:r w:rsidRPr="00585D75">
        <w:t>)</w:t>
      </w:r>
    </w:p>
    <w:p w14:paraId="0DE9EBB1" w14:textId="77777777" w:rsidR="0059591C" w:rsidRPr="00585D75" w:rsidRDefault="0059591C" w:rsidP="00E32376">
      <w:pPr>
        <w:pStyle w:val="BulletNumbers"/>
        <w:numPr>
          <w:ilvl w:val="0"/>
          <w:numId w:val="0"/>
        </w:numPr>
        <w:ind w:left="720"/>
      </w:pPr>
      <w:r w:rsidRPr="00585D75">
        <w:t>Par exemple, les collègues secteur technique seront plus intéressés par le retour d'information relatif à leur travail, le retour d'information sensible doit être partagé avec les points focaux appropriés et formés et les faits marquants et les tendances générales peuvent être plus pertinents pour la direction.</w:t>
      </w:r>
    </w:p>
    <w:p w14:paraId="6203AAAF" w14:textId="77777777" w:rsidR="0059591C" w:rsidRPr="00585D75" w:rsidRDefault="0059591C" w:rsidP="0059591C">
      <w:pPr>
        <w:pStyle w:val="BulletNumbers"/>
      </w:pPr>
      <w:r w:rsidRPr="00585D75">
        <w:rPr>
          <w:b/>
          <w:color w:val="D7337F"/>
        </w:rPr>
        <w:t>Pour chacune des parties prenantes, réfléchissez à la fréquence à laquelle elles ont besoin de voir l’information</w:t>
      </w:r>
      <w:r w:rsidRPr="00585D75">
        <w:rPr>
          <w:color w:val="D7337F"/>
        </w:rPr>
        <w:t xml:space="preserve"> </w:t>
      </w:r>
      <w:r w:rsidRPr="00585D75">
        <w:t>(colonne 4)</w:t>
      </w:r>
    </w:p>
    <w:p w14:paraId="41B7DD0E" w14:textId="17F6F8E9" w:rsidR="0059591C" w:rsidRPr="00585D75" w:rsidRDefault="0059591C" w:rsidP="00EA69A5">
      <w:pPr>
        <w:pStyle w:val="BulletNumbers"/>
        <w:numPr>
          <w:ilvl w:val="0"/>
          <w:numId w:val="0"/>
        </w:numPr>
        <w:ind w:left="720"/>
      </w:pPr>
      <w:r w:rsidRPr="00585D75">
        <w:t>La fréquence à laquelle vous partagez le retour d'information dépend de plusieurs facteurs :</w:t>
      </w:r>
    </w:p>
    <w:p w14:paraId="45A847FD" w14:textId="77777777" w:rsidR="0059591C" w:rsidRPr="00585D75" w:rsidRDefault="0059591C" w:rsidP="00EA69A5">
      <w:pPr>
        <w:pStyle w:val="BulletPoint"/>
        <w:ind w:left="1068"/>
        <w:rPr>
          <w:b/>
          <w:bCs/>
        </w:rPr>
      </w:pPr>
      <w:r w:rsidRPr="00585D75">
        <w:rPr>
          <w:b/>
        </w:rPr>
        <w:t>À quelle vitesse ce type de retour d'information doit-il être pris en compte ?</w:t>
      </w:r>
    </w:p>
    <w:p w14:paraId="63DE8FF2" w14:textId="77777777" w:rsidR="0059591C" w:rsidRPr="00585D75" w:rsidRDefault="0059591C" w:rsidP="00EA69A5">
      <w:pPr>
        <w:pStyle w:val="BulletPoint"/>
        <w:numPr>
          <w:ilvl w:val="0"/>
          <w:numId w:val="0"/>
        </w:numPr>
        <w:ind w:left="1068"/>
      </w:pPr>
      <w:r w:rsidRPr="00585D75">
        <w:t>Par exemple, un retour d'information sensible ou urgent lié à un projet devra être traité plus rapidement qu'un retour d'information plus général et devra donc être partagé rapidement.</w:t>
      </w:r>
    </w:p>
    <w:p w14:paraId="6C452B5A" w14:textId="77777777" w:rsidR="0059591C" w:rsidRPr="00585D75" w:rsidRDefault="0059591C" w:rsidP="00EA69A5">
      <w:pPr>
        <w:pStyle w:val="BulletPoint"/>
        <w:ind w:left="1068"/>
        <w:rPr>
          <w:b/>
          <w:bCs/>
        </w:rPr>
      </w:pPr>
      <w:r w:rsidRPr="00585D75">
        <w:rPr>
          <w:b/>
        </w:rPr>
        <w:t>Quelle est la fréquence habituelle des échanges ?</w:t>
      </w:r>
    </w:p>
    <w:p w14:paraId="349CFFE0" w14:textId="77777777" w:rsidR="0059591C" w:rsidRPr="00585D75" w:rsidRDefault="0059591C" w:rsidP="00EA69A5">
      <w:pPr>
        <w:pStyle w:val="BulletPoint"/>
        <w:numPr>
          <w:ilvl w:val="0"/>
          <w:numId w:val="0"/>
        </w:numPr>
        <w:ind w:left="1068"/>
      </w:pPr>
      <w:r w:rsidRPr="00585D75">
        <w:t>Par exemple, si les cadres supérieurs se réunissent une fois par mois, présentez un résumé mensuel des principales tendances.</w:t>
      </w:r>
    </w:p>
    <w:p w14:paraId="061108AC" w14:textId="77777777" w:rsidR="0059591C" w:rsidRPr="00585D75" w:rsidRDefault="0059591C" w:rsidP="00EA69A5">
      <w:pPr>
        <w:pStyle w:val="BulletPoint"/>
        <w:ind w:left="1068"/>
        <w:rPr>
          <w:b/>
          <w:bCs/>
        </w:rPr>
      </w:pPr>
      <w:r w:rsidRPr="00585D75">
        <w:rPr>
          <w:b/>
        </w:rPr>
        <w:t>À quelle fréquence pouvez-vous partager le retour d'information ?</w:t>
      </w:r>
    </w:p>
    <w:p w14:paraId="56866F39" w14:textId="77777777" w:rsidR="0059591C" w:rsidRPr="00585D75" w:rsidRDefault="0059591C" w:rsidP="00EA69A5">
      <w:pPr>
        <w:pStyle w:val="BulletPoint"/>
        <w:numPr>
          <w:ilvl w:val="0"/>
          <w:numId w:val="0"/>
        </w:numPr>
        <w:ind w:left="1068"/>
      </w:pPr>
      <w:r w:rsidRPr="00585D75">
        <w:t>Par exemple, si vous disposez d'une petite équipe dont la capacité à produire des rapports est limitée, donnez la priorité au partage en temps réel des informations urgentes ou sensibles et réduisez la production de rapports volumineux à une fréquence mensuelle ou trimestrielle.</w:t>
      </w:r>
    </w:p>
    <w:p w14:paraId="7E65B525" w14:textId="77777777" w:rsidR="0059591C" w:rsidRPr="00585D75" w:rsidRDefault="0059591C" w:rsidP="00EA69A5">
      <w:pPr>
        <w:pStyle w:val="BulletPoint"/>
        <w:ind w:left="1068"/>
        <w:rPr>
          <w:b/>
          <w:bCs/>
        </w:rPr>
      </w:pPr>
      <w:r w:rsidRPr="00585D75">
        <w:rPr>
          <w:b/>
        </w:rPr>
        <w:t>Quelle est la fréquence des autres rapports susceptibles d'inclure des données de retour d'information ?</w:t>
      </w:r>
    </w:p>
    <w:p w14:paraId="1EE34BAC" w14:textId="77777777" w:rsidR="0059591C" w:rsidRPr="00585D75" w:rsidRDefault="0059591C" w:rsidP="00EA69A5">
      <w:pPr>
        <w:pStyle w:val="BulletPoint"/>
        <w:numPr>
          <w:ilvl w:val="0"/>
          <w:numId w:val="0"/>
        </w:numPr>
        <w:ind w:left="1068"/>
        <w:rPr>
          <w:color w:val="C00000"/>
        </w:rPr>
      </w:pPr>
      <w:r w:rsidRPr="00585D75">
        <w:t>Par exemple, s'il existe un rapport trimestriel destiné au siège, des données de retour d'information globales pourraient être préparées tous les trimestres afin d'être incluses dans ces rapports plus importants.</w:t>
      </w:r>
    </w:p>
    <w:p w14:paraId="10DAC973" w14:textId="77777777" w:rsidR="0059591C" w:rsidRPr="00585D75" w:rsidRDefault="0059591C" w:rsidP="00CE795A">
      <w:pPr>
        <w:pStyle w:val="BulletNumbers"/>
        <w:rPr>
          <w:b/>
          <w:bCs/>
          <w:color w:val="D7337F"/>
        </w:rPr>
      </w:pPr>
      <w:r w:rsidRPr="00585D75">
        <w:rPr>
          <w:b/>
          <w:color w:val="D7337F"/>
        </w:rPr>
        <w:t xml:space="preserve">Pour identifier le format le mieux adapté aux différents publics (colonne 5), vous pouvez utiliser l'arbre de décision de la troisième page. </w:t>
      </w:r>
    </w:p>
    <w:p w14:paraId="346EEA97" w14:textId="77777777" w:rsidR="0059591C" w:rsidRPr="00585D75" w:rsidRDefault="0059591C" w:rsidP="00CE795A">
      <w:pPr>
        <w:pStyle w:val="BulletNumbers"/>
        <w:rPr>
          <w:b/>
          <w:bCs/>
          <w:color w:val="D7337F"/>
        </w:rPr>
      </w:pPr>
      <w:r w:rsidRPr="00585D75">
        <w:rPr>
          <w:b/>
          <w:color w:val="D7337F"/>
        </w:rPr>
        <w:t xml:space="preserve">Consultez </w:t>
      </w:r>
      <w:hyperlink r:id="rId12">
        <w:r w:rsidRPr="00585D75">
          <w:rPr>
            <w:b/>
            <w:color w:val="D7337F"/>
            <w:u w:val="single"/>
          </w:rPr>
          <w:t>l'aperçu des différents formats de partage du retour d'information de la communauté</w:t>
        </w:r>
      </w:hyperlink>
      <w:r w:rsidRPr="00585D75">
        <w:rPr>
          <w:b/>
          <w:color w:val="D7337F"/>
        </w:rPr>
        <w:t xml:space="preserve"> pour en savoir plus sur les formats et sur les éléments à prendre en compte lors de leur utilisation.</w:t>
      </w:r>
    </w:p>
    <w:p w14:paraId="796E364F" w14:textId="14267607" w:rsidR="00094D1F" w:rsidRDefault="00094D1F" w:rsidP="004B4F99">
      <w:pPr>
        <w:rPr>
          <w:sz w:val="22"/>
          <w:szCs w:val="22"/>
          <w:lang w:val="en-US"/>
        </w:rPr>
      </w:pPr>
    </w:p>
    <w:p w14:paraId="77717BF7" w14:textId="77777777" w:rsidR="00585D75" w:rsidRDefault="00585D75" w:rsidP="004B4F99">
      <w:pPr>
        <w:rPr>
          <w:sz w:val="22"/>
          <w:szCs w:val="22"/>
          <w:lang w:val="en-US"/>
        </w:rPr>
      </w:pPr>
    </w:p>
    <w:p w14:paraId="23050DE1" w14:textId="6D7D3AFD" w:rsidR="00506F4A" w:rsidRPr="00585D75" w:rsidRDefault="00506F4A" w:rsidP="008409C0">
      <w:pPr>
        <w:pStyle w:val="H1"/>
        <w:rPr>
          <w:sz w:val="28"/>
          <w:szCs w:val="24"/>
        </w:rPr>
      </w:pPr>
      <w:r w:rsidRPr="00585D75">
        <w:rPr>
          <w:sz w:val="28"/>
          <w:szCs w:val="28"/>
        </w:rPr>
        <w:t>Tableau permettant de documenter le type d'informations à partager avec qui et comment :</w:t>
      </w:r>
    </w:p>
    <w:p w14:paraId="02AC82F0" w14:textId="2F27EF3B" w:rsidR="00094D1F" w:rsidRPr="00585D75" w:rsidRDefault="00094D1F" w:rsidP="004B4F99">
      <w:pPr>
        <w:rPr>
          <w:sz w:val="22"/>
          <w:szCs w:val="22"/>
          <w:lang w:val="it-IT"/>
        </w:rPr>
      </w:pPr>
    </w:p>
    <w:tbl>
      <w:tblPr>
        <w:tblW w:w="143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2970"/>
        <w:gridCol w:w="2610"/>
        <w:gridCol w:w="2700"/>
        <w:gridCol w:w="3510"/>
      </w:tblGrid>
      <w:tr w:rsidR="004417BC" w:rsidRPr="00585D75" w14:paraId="2A0FC53E" w14:textId="77777777" w:rsidTr="00890F07">
        <w:tc>
          <w:tcPr>
            <w:tcW w:w="2520" w:type="dxa"/>
            <w:shd w:val="clear" w:color="auto" w:fill="943482"/>
          </w:tcPr>
          <w:p w14:paraId="441A0853" w14:textId="77777777" w:rsidR="004417BC" w:rsidRPr="00585D75" w:rsidRDefault="004417BC" w:rsidP="00A91481">
            <w:pPr>
              <w:numPr>
                <w:ilvl w:val="0"/>
                <w:numId w:val="25"/>
              </w:numPr>
              <w:pBdr>
                <w:top w:val="nil"/>
                <w:left w:val="nil"/>
                <w:bottom w:val="nil"/>
                <w:right w:val="nil"/>
                <w:between w:val="nil"/>
              </w:pBdr>
              <w:ind w:left="249" w:hanging="270"/>
              <w:rPr>
                <w:rFonts w:ascii="Helvetica Neue" w:eastAsia="Calibri" w:hAnsi="Helvetica Neue" w:cs="Calibri"/>
                <w:b/>
                <w:color w:val="FFFFFF" w:themeColor="background1"/>
                <w:sz w:val="18"/>
                <w:szCs w:val="18"/>
              </w:rPr>
            </w:pPr>
            <w:r w:rsidRPr="00585D75">
              <w:rPr>
                <w:rFonts w:ascii="Helvetica Neue" w:hAnsi="Helvetica Neue"/>
                <w:b/>
                <w:color w:val="FFFFFF" w:themeColor="background1"/>
                <w:sz w:val="22"/>
                <w:szCs w:val="22"/>
              </w:rPr>
              <w:t>Type de données/informations</w:t>
            </w:r>
          </w:p>
        </w:tc>
        <w:tc>
          <w:tcPr>
            <w:tcW w:w="2970" w:type="dxa"/>
            <w:shd w:val="clear" w:color="auto" w:fill="943482"/>
          </w:tcPr>
          <w:p w14:paraId="35BE3B35" w14:textId="77777777" w:rsidR="004417BC" w:rsidRPr="00585D75" w:rsidRDefault="004417BC" w:rsidP="00A91481">
            <w:pPr>
              <w:numPr>
                <w:ilvl w:val="0"/>
                <w:numId w:val="25"/>
              </w:numPr>
              <w:pBdr>
                <w:top w:val="nil"/>
                <w:left w:val="nil"/>
                <w:bottom w:val="nil"/>
                <w:right w:val="nil"/>
                <w:between w:val="nil"/>
              </w:pBdr>
              <w:ind w:left="249" w:hanging="270"/>
              <w:rPr>
                <w:rFonts w:ascii="Helvetica Neue" w:eastAsia="Calibri" w:hAnsi="Helvetica Neue" w:cs="Calibri"/>
                <w:b/>
                <w:color w:val="FFFFFF" w:themeColor="background1"/>
                <w:sz w:val="22"/>
                <w:szCs w:val="22"/>
              </w:rPr>
            </w:pPr>
            <w:r w:rsidRPr="00585D75">
              <w:rPr>
                <w:rFonts w:ascii="Helvetica Neue" w:hAnsi="Helvetica Neue"/>
                <w:b/>
                <w:color w:val="FFFFFF" w:themeColor="background1"/>
                <w:sz w:val="22"/>
                <w:szCs w:val="22"/>
              </w:rPr>
              <w:t>Qui doit en prendre connaissance ?</w:t>
            </w:r>
          </w:p>
          <w:p w14:paraId="5DF23F09" w14:textId="77777777" w:rsidR="004417BC" w:rsidRPr="00585D75" w:rsidRDefault="004417BC" w:rsidP="00A91481">
            <w:pPr>
              <w:pBdr>
                <w:top w:val="nil"/>
                <w:left w:val="nil"/>
                <w:bottom w:val="nil"/>
                <w:right w:val="nil"/>
                <w:between w:val="nil"/>
              </w:pBdr>
              <w:rPr>
                <w:b/>
                <w:color w:val="FFFFFF" w:themeColor="background1"/>
                <w:sz w:val="18"/>
                <w:szCs w:val="18"/>
                <w:lang w:val="it-IT"/>
              </w:rPr>
            </w:pPr>
          </w:p>
          <w:p w14:paraId="316933DB" w14:textId="4F09B34C" w:rsidR="004417BC" w:rsidRPr="00585D75" w:rsidRDefault="004417BC" w:rsidP="00A91481">
            <w:pPr>
              <w:pBdr>
                <w:top w:val="nil"/>
                <w:left w:val="nil"/>
                <w:bottom w:val="nil"/>
                <w:right w:val="nil"/>
                <w:between w:val="nil"/>
              </w:pBdr>
              <w:rPr>
                <w:b/>
                <w:color w:val="FFFFFF" w:themeColor="background1"/>
                <w:sz w:val="18"/>
                <w:szCs w:val="18"/>
                <w:lang w:val="it-IT"/>
              </w:rPr>
            </w:pPr>
          </w:p>
          <w:p w14:paraId="42305861" w14:textId="77777777" w:rsidR="00A91481" w:rsidRPr="00585D75" w:rsidRDefault="00A91481" w:rsidP="00A91481">
            <w:pPr>
              <w:pBdr>
                <w:top w:val="nil"/>
                <w:left w:val="nil"/>
                <w:bottom w:val="nil"/>
                <w:right w:val="nil"/>
                <w:between w:val="nil"/>
              </w:pBdr>
              <w:rPr>
                <w:b/>
                <w:color w:val="FFFFFF" w:themeColor="background1"/>
                <w:sz w:val="18"/>
                <w:szCs w:val="18"/>
                <w:lang w:val="it-IT"/>
              </w:rPr>
            </w:pPr>
          </w:p>
          <w:p w14:paraId="2BF72E81" w14:textId="77777777" w:rsidR="004417BC" w:rsidRPr="00585D75" w:rsidRDefault="004417BC" w:rsidP="00A91481">
            <w:pPr>
              <w:pBdr>
                <w:top w:val="nil"/>
                <w:left w:val="nil"/>
                <w:bottom w:val="nil"/>
                <w:right w:val="nil"/>
                <w:between w:val="nil"/>
              </w:pBdr>
              <w:rPr>
                <w:b/>
                <w:color w:val="FFFFFF" w:themeColor="background1"/>
                <w:sz w:val="18"/>
                <w:szCs w:val="18"/>
                <w:lang w:val="it-IT"/>
              </w:rPr>
            </w:pPr>
          </w:p>
          <w:p w14:paraId="44BFCB74" w14:textId="77777777" w:rsidR="004417BC" w:rsidRPr="00585D75" w:rsidRDefault="004417BC" w:rsidP="00A91481">
            <w:pPr>
              <w:pStyle w:val="BodyCopy"/>
              <w:jc w:val="left"/>
              <w:rPr>
                <w:b/>
                <w:i/>
                <w:iCs/>
                <w:sz w:val="18"/>
                <w:szCs w:val="18"/>
              </w:rPr>
            </w:pPr>
            <w:r w:rsidRPr="00585D75">
              <w:rPr>
                <w:i/>
                <w:color w:val="FFFFFF" w:themeColor="background1"/>
                <w:sz w:val="18"/>
                <w:szCs w:val="18"/>
              </w:rPr>
              <w:t>Qui doit être mis au courant du retour d'information ?</w:t>
            </w:r>
          </w:p>
        </w:tc>
        <w:tc>
          <w:tcPr>
            <w:tcW w:w="2610" w:type="dxa"/>
            <w:shd w:val="clear" w:color="auto" w:fill="943482"/>
          </w:tcPr>
          <w:p w14:paraId="0CECEAA6" w14:textId="77777777" w:rsidR="004417BC" w:rsidRPr="00585D75" w:rsidRDefault="004417BC" w:rsidP="00A91481">
            <w:pPr>
              <w:numPr>
                <w:ilvl w:val="0"/>
                <w:numId w:val="25"/>
              </w:numPr>
              <w:pBdr>
                <w:top w:val="nil"/>
                <w:left w:val="nil"/>
                <w:bottom w:val="nil"/>
                <w:right w:val="nil"/>
                <w:between w:val="nil"/>
              </w:pBdr>
              <w:ind w:left="249" w:hanging="270"/>
              <w:rPr>
                <w:rFonts w:ascii="Helvetica Neue" w:eastAsia="Calibri" w:hAnsi="Helvetica Neue" w:cs="Calibri"/>
                <w:b/>
                <w:color w:val="FFFFFF" w:themeColor="background1"/>
                <w:sz w:val="22"/>
                <w:szCs w:val="22"/>
              </w:rPr>
            </w:pPr>
            <w:r w:rsidRPr="00585D75">
              <w:rPr>
                <w:rFonts w:ascii="Helvetica Neue" w:hAnsi="Helvetica Neue"/>
                <w:b/>
                <w:color w:val="FFFFFF" w:themeColor="background1"/>
                <w:sz w:val="22"/>
                <w:szCs w:val="22"/>
              </w:rPr>
              <w:t>De quel niveau de détail ont-ils besoin ?</w:t>
            </w:r>
          </w:p>
          <w:p w14:paraId="317FBEC9" w14:textId="77777777" w:rsidR="004417BC" w:rsidRPr="00585D75" w:rsidRDefault="004417BC" w:rsidP="00A91481">
            <w:pPr>
              <w:pBdr>
                <w:top w:val="nil"/>
                <w:left w:val="nil"/>
                <w:bottom w:val="nil"/>
                <w:right w:val="nil"/>
                <w:between w:val="nil"/>
              </w:pBdr>
              <w:rPr>
                <w:b/>
                <w:color w:val="FFFFFF" w:themeColor="background1"/>
                <w:sz w:val="18"/>
                <w:szCs w:val="18"/>
                <w:lang w:val="en-US"/>
              </w:rPr>
            </w:pPr>
          </w:p>
          <w:p w14:paraId="0CC6EE61" w14:textId="77777777" w:rsidR="004417BC" w:rsidRPr="00585D75" w:rsidRDefault="004417BC" w:rsidP="00A91481">
            <w:pPr>
              <w:pStyle w:val="BodyCopy"/>
              <w:pBdr>
                <w:top w:val="nil"/>
                <w:left w:val="nil"/>
                <w:bottom w:val="nil"/>
                <w:right w:val="nil"/>
                <w:between w:val="nil"/>
              </w:pBdr>
              <w:jc w:val="left"/>
              <w:rPr>
                <w:b/>
                <w:i/>
                <w:color w:val="FFFFFF" w:themeColor="background1"/>
                <w:sz w:val="18"/>
                <w:szCs w:val="18"/>
              </w:rPr>
            </w:pPr>
            <w:r w:rsidRPr="00585D75">
              <w:rPr>
                <w:i/>
                <w:color w:val="FFFFFF" w:themeColor="background1"/>
                <w:sz w:val="18"/>
                <w:szCs w:val="18"/>
              </w:rPr>
              <w:t>Quels sont les aspects et le niveau de détail qu'ils doivent connaître pour utiliser les informations ?</w:t>
            </w:r>
          </w:p>
        </w:tc>
        <w:tc>
          <w:tcPr>
            <w:tcW w:w="2700" w:type="dxa"/>
            <w:shd w:val="clear" w:color="auto" w:fill="943482"/>
          </w:tcPr>
          <w:p w14:paraId="46B3AC0C" w14:textId="77777777" w:rsidR="004417BC" w:rsidRPr="00585D75" w:rsidRDefault="004417BC" w:rsidP="00A91481">
            <w:pPr>
              <w:numPr>
                <w:ilvl w:val="0"/>
                <w:numId w:val="25"/>
              </w:numPr>
              <w:pBdr>
                <w:top w:val="nil"/>
                <w:left w:val="nil"/>
                <w:bottom w:val="nil"/>
                <w:right w:val="nil"/>
                <w:between w:val="nil"/>
              </w:pBdr>
              <w:ind w:left="249" w:hanging="270"/>
              <w:rPr>
                <w:rFonts w:ascii="Helvetica Neue" w:eastAsia="Calibri" w:hAnsi="Helvetica Neue" w:cs="Calibri"/>
                <w:b/>
                <w:color w:val="FFFFFF" w:themeColor="background1"/>
                <w:sz w:val="22"/>
                <w:szCs w:val="22"/>
              </w:rPr>
            </w:pPr>
            <w:r w:rsidRPr="00585D75">
              <w:rPr>
                <w:rFonts w:ascii="Helvetica Neue" w:hAnsi="Helvetica Neue"/>
                <w:b/>
                <w:color w:val="FFFFFF" w:themeColor="background1"/>
                <w:sz w:val="22"/>
                <w:szCs w:val="22"/>
              </w:rPr>
              <w:t>À quelle fréquence en ont-ils besoin ?</w:t>
            </w:r>
          </w:p>
          <w:p w14:paraId="75DC13A9" w14:textId="77777777" w:rsidR="004417BC" w:rsidRPr="00585D75" w:rsidRDefault="004417BC" w:rsidP="00A91481">
            <w:pPr>
              <w:pBdr>
                <w:top w:val="nil"/>
                <w:left w:val="nil"/>
                <w:bottom w:val="nil"/>
                <w:right w:val="nil"/>
                <w:between w:val="nil"/>
              </w:pBdr>
              <w:rPr>
                <w:b/>
                <w:color w:val="FFFFFF" w:themeColor="background1"/>
                <w:sz w:val="18"/>
                <w:szCs w:val="18"/>
                <w:lang w:val="en-US"/>
              </w:rPr>
            </w:pPr>
          </w:p>
          <w:p w14:paraId="569BCF21" w14:textId="77777777" w:rsidR="004417BC" w:rsidRPr="00585D75" w:rsidRDefault="004417BC" w:rsidP="00A91481">
            <w:pPr>
              <w:pStyle w:val="BodyCopy"/>
              <w:pBdr>
                <w:top w:val="nil"/>
                <w:left w:val="nil"/>
                <w:bottom w:val="nil"/>
                <w:right w:val="nil"/>
                <w:between w:val="nil"/>
              </w:pBdr>
              <w:jc w:val="left"/>
              <w:rPr>
                <w:i/>
                <w:iCs/>
                <w:color w:val="FFFFFF" w:themeColor="background1"/>
                <w:sz w:val="18"/>
                <w:szCs w:val="18"/>
              </w:rPr>
            </w:pPr>
          </w:p>
          <w:p w14:paraId="3265F743" w14:textId="77777777" w:rsidR="004417BC" w:rsidRPr="00585D75" w:rsidRDefault="004417BC" w:rsidP="00A91481">
            <w:pPr>
              <w:pStyle w:val="BodyCopy"/>
              <w:pBdr>
                <w:top w:val="nil"/>
                <w:left w:val="nil"/>
                <w:bottom w:val="nil"/>
                <w:right w:val="nil"/>
                <w:between w:val="nil"/>
              </w:pBdr>
              <w:jc w:val="left"/>
              <w:rPr>
                <w:b/>
                <w:color w:val="FFFFFF" w:themeColor="background1"/>
                <w:sz w:val="18"/>
                <w:szCs w:val="18"/>
              </w:rPr>
            </w:pPr>
            <w:r w:rsidRPr="00585D75">
              <w:rPr>
                <w:i/>
                <w:color w:val="FFFFFF" w:themeColor="background1"/>
                <w:sz w:val="18"/>
                <w:szCs w:val="18"/>
              </w:rPr>
              <w:t>À quelle fréquence doivent-ils recevoir les informations ?</w:t>
            </w:r>
          </w:p>
        </w:tc>
        <w:tc>
          <w:tcPr>
            <w:tcW w:w="3510" w:type="dxa"/>
            <w:shd w:val="clear" w:color="auto" w:fill="943482"/>
          </w:tcPr>
          <w:p w14:paraId="0CCB89C1" w14:textId="77777777" w:rsidR="004417BC" w:rsidRPr="00585D75" w:rsidRDefault="004417BC" w:rsidP="00A91481">
            <w:pPr>
              <w:numPr>
                <w:ilvl w:val="0"/>
                <w:numId w:val="25"/>
              </w:numPr>
              <w:pBdr>
                <w:top w:val="nil"/>
                <w:left w:val="nil"/>
                <w:bottom w:val="nil"/>
                <w:right w:val="nil"/>
                <w:between w:val="nil"/>
              </w:pBdr>
              <w:ind w:left="249" w:hanging="270"/>
              <w:rPr>
                <w:rFonts w:ascii="Helvetica Neue" w:eastAsia="Calibri" w:hAnsi="Helvetica Neue" w:cs="Calibri"/>
                <w:b/>
                <w:color w:val="FFFFFF" w:themeColor="background1"/>
                <w:sz w:val="22"/>
                <w:szCs w:val="22"/>
              </w:rPr>
            </w:pPr>
            <w:r w:rsidRPr="00585D75">
              <w:rPr>
                <w:rFonts w:ascii="Helvetica Neue" w:hAnsi="Helvetica Neue"/>
                <w:b/>
                <w:color w:val="FFFFFF" w:themeColor="background1"/>
                <w:sz w:val="22"/>
                <w:szCs w:val="22"/>
              </w:rPr>
              <w:t>Sous quelle forme ont-ils besoin de voir le retour d'informations ?</w:t>
            </w:r>
          </w:p>
          <w:p w14:paraId="77705E5E" w14:textId="77777777" w:rsidR="004417BC" w:rsidRPr="00585D75" w:rsidRDefault="004417BC" w:rsidP="00A91481">
            <w:pPr>
              <w:pBdr>
                <w:top w:val="nil"/>
                <w:left w:val="nil"/>
                <w:bottom w:val="nil"/>
                <w:right w:val="nil"/>
                <w:between w:val="nil"/>
              </w:pBdr>
              <w:rPr>
                <w:b/>
                <w:color w:val="FFFFFF" w:themeColor="background1"/>
                <w:sz w:val="18"/>
                <w:szCs w:val="18"/>
                <w:lang w:val="en-US"/>
              </w:rPr>
            </w:pPr>
          </w:p>
          <w:p w14:paraId="2CE13143" w14:textId="77777777" w:rsidR="004417BC" w:rsidRPr="00585D75" w:rsidRDefault="004417BC" w:rsidP="00A91481">
            <w:pPr>
              <w:pBdr>
                <w:top w:val="nil"/>
                <w:left w:val="nil"/>
                <w:bottom w:val="nil"/>
                <w:right w:val="nil"/>
                <w:between w:val="nil"/>
              </w:pBdr>
              <w:rPr>
                <w:b/>
                <w:color w:val="FFFFFF" w:themeColor="background1"/>
                <w:sz w:val="18"/>
                <w:szCs w:val="18"/>
                <w:lang w:val="en-US"/>
              </w:rPr>
            </w:pPr>
          </w:p>
          <w:p w14:paraId="562BAD95" w14:textId="77777777" w:rsidR="004417BC" w:rsidRPr="00585D75" w:rsidRDefault="004417BC" w:rsidP="00A91481">
            <w:pPr>
              <w:pStyle w:val="BodyCopy"/>
              <w:pBdr>
                <w:top w:val="nil"/>
                <w:left w:val="nil"/>
                <w:bottom w:val="nil"/>
                <w:right w:val="nil"/>
                <w:between w:val="nil"/>
              </w:pBdr>
              <w:jc w:val="left"/>
              <w:rPr>
                <w:i/>
                <w:iCs/>
                <w:color w:val="FFFFFF" w:themeColor="background1"/>
                <w:sz w:val="18"/>
                <w:szCs w:val="18"/>
              </w:rPr>
            </w:pPr>
            <w:r w:rsidRPr="00585D75">
              <w:rPr>
                <w:i/>
                <w:color w:val="FFFFFF" w:themeColor="background1"/>
                <w:sz w:val="18"/>
                <w:szCs w:val="18"/>
              </w:rPr>
              <w:t>Quelle est la meilleure façon pour eux de recevoir l'information ? Un rapport spécifique est-il nécessaire ou l'information peut-elle être intégrée dans d'autres produits d'information ou mises à jour ?</w:t>
            </w:r>
          </w:p>
          <w:p w14:paraId="64AF0997" w14:textId="77777777" w:rsidR="004417BC" w:rsidRPr="00585D75" w:rsidRDefault="004417BC" w:rsidP="00A91481">
            <w:pPr>
              <w:pBdr>
                <w:top w:val="nil"/>
                <w:left w:val="nil"/>
                <w:bottom w:val="nil"/>
                <w:right w:val="nil"/>
                <w:between w:val="nil"/>
              </w:pBdr>
              <w:rPr>
                <w:i/>
                <w:color w:val="FFFFFF" w:themeColor="background1"/>
                <w:sz w:val="18"/>
                <w:szCs w:val="18"/>
              </w:rPr>
            </w:pPr>
          </w:p>
        </w:tc>
      </w:tr>
      <w:tr w:rsidR="004417BC" w:rsidRPr="00585D75" w14:paraId="1696EC10" w14:textId="77777777" w:rsidTr="00890F07">
        <w:tc>
          <w:tcPr>
            <w:tcW w:w="2520" w:type="dxa"/>
            <w:vMerge w:val="restart"/>
            <w:shd w:val="clear" w:color="auto" w:fill="EADDEB"/>
          </w:tcPr>
          <w:p w14:paraId="3A0E97C4"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Mise à jour des tendances générales et des différences entre les groupes et les lieux</w:t>
            </w:r>
          </w:p>
        </w:tc>
        <w:tc>
          <w:tcPr>
            <w:tcW w:w="2970" w:type="dxa"/>
            <w:shd w:val="clear" w:color="auto" w:fill="CAA7C8"/>
          </w:tcPr>
          <w:p w14:paraId="5CE1158A"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La direction et l'ensemble du personnel</w:t>
            </w:r>
          </w:p>
        </w:tc>
        <w:tc>
          <w:tcPr>
            <w:tcW w:w="2610" w:type="dxa"/>
            <w:shd w:val="clear" w:color="auto" w:fill="EADDEB"/>
          </w:tcPr>
          <w:p w14:paraId="42043915"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Un aperçu de haut niveau</w:t>
            </w:r>
          </w:p>
        </w:tc>
        <w:tc>
          <w:tcPr>
            <w:tcW w:w="2700" w:type="dxa"/>
            <w:shd w:val="clear" w:color="auto" w:fill="CAA7C8"/>
          </w:tcPr>
          <w:p w14:paraId="370EAE53"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une fois par mois</w:t>
            </w:r>
          </w:p>
        </w:tc>
        <w:tc>
          <w:tcPr>
            <w:tcW w:w="3510" w:type="dxa"/>
            <w:shd w:val="clear" w:color="auto" w:fill="EADDEB"/>
          </w:tcPr>
          <w:p w14:paraId="49427BDF"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Un rapport de synthèse</w:t>
            </w:r>
          </w:p>
        </w:tc>
      </w:tr>
      <w:tr w:rsidR="004417BC" w:rsidRPr="00585D75" w14:paraId="6E85E89E" w14:textId="77777777" w:rsidTr="00890F07">
        <w:tc>
          <w:tcPr>
            <w:tcW w:w="2520" w:type="dxa"/>
            <w:vMerge/>
            <w:shd w:val="clear" w:color="auto" w:fill="EADDEB"/>
          </w:tcPr>
          <w:p w14:paraId="36EAD151"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696CF068"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Membres de la communauté</w:t>
            </w:r>
          </w:p>
        </w:tc>
        <w:tc>
          <w:tcPr>
            <w:tcW w:w="2610" w:type="dxa"/>
            <w:shd w:val="clear" w:color="auto" w:fill="EADDEB"/>
          </w:tcPr>
          <w:p w14:paraId="134FB9C6"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74969B4C"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50D09F8E" w14:textId="77777777" w:rsidR="004417BC" w:rsidRPr="00585D75" w:rsidRDefault="004417BC" w:rsidP="00F530BC">
            <w:pPr>
              <w:pStyle w:val="BodyCopy"/>
              <w:rPr>
                <w:i/>
                <w:iCs/>
                <w:color w:val="808080" w:themeColor="background1" w:themeShade="80"/>
                <w:sz w:val="18"/>
                <w:szCs w:val="18"/>
              </w:rPr>
            </w:pPr>
          </w:p>
        </w:tc>
      </w:tr>
      <w:tr w:rsidR="004417BC" w:rsidRPr="00585D75" w14:paraId="42EB9E47" w14:textId="77777777" w:rsidTr="00890F07">
        <w:tc>
          <w:tcPr>
            <w:tcW w:w="2520" w:type="dxa"/>
            <w:vMerge/>
            <w:shd w:val="clear" w:color="auto" w:fill="EADDEB"/>
          </w:tcPr>
          <w:p w14:paraId="2239F408"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2453897C"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Collecteurs de données</w:t>
            </w:r>
          </w:p>
        </w:tc>
        <w:tc>
          <w:tcPr>
            <w:tcW w:w="2610" w:type="dxa"/>
            <w:shd w:val="clear" w:color="auto" w:fill="EADDEB"/>
          </w:tcPr>
          <w:p w14:paraId="33CE24D4"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06679723"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4F1DBD15" w14:textId="77777777" w:rsidR="004417BC" w:rsidRPr="00585D75" w:rsidRDefault="004417BC" w:rsidP="00F530BC">
            <w:pPr>
              <w:pStyle w:val="BodyCopy"/>
              <w:rPr>
                <w:i/>
                <w:iCs/>
                <w:color w:val="808080" w:themeColor="background1" w:themeShade="80"/>
                <w:sz w:val="18"/>
                <w:szCs w:val="18"/>
              </w:rPr>
            </w:pPr>
          </w:p>
        </w:tc>
      </w:tr>
      <w:tr w:rsidR="004417BC" w:rsidRPr="00585D75" w14:paraId="710CC6D3" w14:textId="77777777" w:rsidTr="00890F07">
        <w:tc>
          <w:tcPr>
            <w:tcW w:w="2520" w:type="dxa"/>
            <w:vMerge/>
            <w:shd w:val="clear" w:color="auto" w:fill="EADDEB"/>
          </w:tcPr>
          <w:p w14:paraId="6423E6DA"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505C29F6"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Groupes de coordination au niveau central</w:t>
            </w:r>
          </w:p>
        </w:tc>
        <w:tc>
          <w:tcPr>
            <w:tcW w:w="2610" w:type="dxa"/>
            <w:shd w:val="clear" w:color="auto" w:fill="EADDEB"/>
          </w:tcPr>
          <w:p w14:paraId="7AC2AA5D"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190EB67C"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647B80E5" w14:textId="77777777" w:rsidR="004417BC" w:rsidRPr="00585D75" w:rsidRDefault="004417BC" w:rsidP="00F530BC">
            <w:pPr>
              <w:pStyle w:val="BodyCopy"/>
              <w:rPr>
                <w:i/>
                <w:iCs/>
                <w:color w:val="808080" w:themeColor="background1" w:themeShade="80"/>
                <w:sz w:val="18"/>
                <w:szCs w:val="18"/>
              </w:rPr>
            </w:pPr>
          </w:p>
        </w:tc>
      </w:tr>
      <w:tr w:rsidR="004417BC" w:rsidRPr="00585D75" w14:paraId="21E18CB4" w14:textId="77777777" w:rsidTr="00890F07">
        <w:tc>
          <w:tcPr>
            <w:tcW w:w="2520" w:type="dxa"/>
            <w:shd w:val="clear" w:color="auto" w:fill="EADDEB"/>
          </w:tcPr>
          <w:p w14:paraId="1234939A"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Retour d'information concernant les secteurs techniques</w:t>
            </w:r>
          </w:p>
        </w:tc>
        <w:tc>
          <w:tcPr>
            <w:tcW w:w="2970" w:type="dxa"/>
            <w:shd w:val="clear" w:color="auto" w:fill="CAA7C8"/>
          </w:tcPr>
          <w:p w14:paraId="060F33AB"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Personnel technique concerné</w:t>
            </w:r>
          </w:p>
        </w:tc>
        <w:tc>
          <w:tcPr>
            <w:tcW w:w="2610" w:type="dxa"/>
            <w:shd w:val="clear" w:color="auto" w:fill="EADDEB"/>
          </w:tcPr>
          <w:p w14:paraId="103DEDDB"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32DAB005"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0A9F71E8" w14:textId="77777777" w:rsidR="004417BC" w:rsidRPr="00585D75" w:rsidRDefault="004417BC" w:rsidP="00F530BC">
            <w:pPr>
              <w:pStyle w:val="BodyCopy"/>
              <w:rPr>
                <w:i/>
                <w:iCs/>
                <w:color w:val="808080" w:themeColor="background1" w:themeShade="80"/>
                <w:sz w:val="18"/>
                <w:szCs w:val="18"/>
              </w:rPr>
            </w:pPr>
          </w:p>
        </w:tc>
      </w:tr>
      <w:tr w:rsidR="004417BC" w:rsidRPr="00585D75" w14:paraId="1AA5037F" w14:textId="77777777" w:rsidTr="00890F07">
        <w:tc>
          <w:tcPr>
            <w:tcW w:w="2520" w:type="dxa"/>
            <w:vMerge w:val="restart"/>
            <w:shd w:val="clear" w:color="auto" w:fill="EADDEB"/>
          </w:tcPr>
          <w:p w14:paraId="64DF8A70"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Retour d'informations sensible</w:t>
            </w:r>
          </w:p>
        </w:tc>
        <w:tc>
          <w:tcPr>
            <w:tcW w:w="2970" w:type="dxa"/>
            <w:shd w:val="clear" w:color="auto" w:fill="CAA7C8"/>
          </w:tcPr>
          <w:p w14:paraId="6ECEDB9A"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Leadership</w:t>
            </w:r>
          </w:p>
        </w:tc>
        <w:tc>
          <w:tcPr>
            <w:tcW w:w="2610" w:type="dxa"/>
            <w:shd w:val="clear" w:color="auto" w:fill="EADDEB"/>
          </w:tcPr>
          <w:p w14:paraId="10CB98E3"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6DB4EC57"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50DBC86E" w14:textId="77777777" w:rsidR="004417BC" w:rsidRPr="00585D75" w:rsidRDefault="004417BC" w:rsidP="00F530BC">
            <w:pPr>
              <w:pStyle w:val="BodyCopy"/>
              <w:rPr>
                <w:i/>
                <w:iCs/>
                <w:color w:val="808080" w:themeColor="background1" w:themeShade="80"/>
                <w:sz w:val="18"/>
                <w:szCs w:val="18"/>
              </w:rPr>
            </w:pPr>
          </w:p>
        </w:tc>
      </w:tr>
      <w:tr w:rsidR="004417BC" w:rsidRPr="00585D75" w14:paraId="15D06D02" w14:textId="77777777" w:rsidTr="00890F07">
        <w:tc>
          <w:tcPr>
            <w:tcW w:w="2520" w:type="dxa"/>
            <w:vMerge/>
            <w:shd w:val="clear" w:color="auto" w:fill="EADDEB"/>
          </w:tcPr>
          <w:p w14:paraId="4783E951"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2A9A9B86"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Points focaux pour un retour d'information sensible</w:t>
            </w:r>
          </w:p>
        </w:tc>
        <w:tc>
          <w:tcPr>
            <w:tcW w:w="2610" w:type="dxa"/>
            <w:shd w:val="clear" w:color="auto" w:fill="EADDEB"/>
          </w:tcPr>
          <w:p w14:paraId="084D2805"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1304EE1C"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3F2F54AE" w14:textId="77777777" w:rsidR="004417BC" w:rsidRPr="00585D75" w:rsidRDefault="004417BC" w:rsidP="00F530BC">
            <w:pPr>
              <w:pStyle w:val="BodyCopy"/>
              <w:rPr>
                <w:i/>
                <w:iCs/>
                <w:color w:val="808080" w:themeColor="background1" w:themeShade="80"/>
                <w:sz w:val="18"/>
                <w:szCs w:val="18"/>
              </w:rPr>
            </w:pPr>
          </w:p>
        </w:tc>
      </w:tr>
      <w:tr w:rsidR="004417BC" w:rsidRPr="00585D75" w14:paraId="4DB56A60" w14:textId="77777777" w:rsidTr="00890F07">
        <w:tc>
          <w:tcPr>
            <w:tcW w:w="2520" w:type="dxa"/>
            <w:shd w:val="clear" w:color="auto" w:fill="EADDEB"/>
          </w:tcPr>
          <w:p w14:paraId="77F29860"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Principales questions, rumeurs et désinformation</w:t>
            </w:r>
          </w:p>
        </w:tc>
        <w:tc>
          <w:tcPr>
            <w:tcW w:w="2970" w:type="dxa"/>
            <w:shd w:val="clear" w:color="auto" w:fill="CAA7C8"/>
          </w:tcPr>
          <w:p w14:paraId="30CC92FC" w14:textId="77777777" w:rsidR="004417BC" w:rsidRPr="00585D75" w:rsidRDefault="004417BC" w:rsidP="00F530BC">
            <w:pPr>
              <w:pStyle w:val="BodyCopy"/>
              <w:rPr>
                <w:i/>
                <w:iCs/>
                <w:color w:val="808080" w:themeColor="background1" w:themeShade="80"/>
                <w:sz w:val="18"/>
                <w:szCs w:val="18"/>
              </w:rPr>
            </w:pPr>
            <w:r w:rsidRPr="00585D75">
              <w:rPr>
                <w:i/>
                <w:color w:val="808080" w:themeColor="background1" w:themeShade="80"/>
                <w:sz w:val="18"/>
                <w:szCs w:val="18"/>
              </w:rPr>
              <w:t>Par exemple : Partenaires travaillant sur la communication des risques et l'engagement communautaire, la gestion de l'information</w:t>
            </w:r>
          </w:p>
        </w:tc>
        <w:tc>
          <w:tcPr>
            <w:tcW w:w="2610" w:type="dxa"/>
            <w:shd w:val="clear" w:color="auto" w:fill="EADDEB"/>
          </w:tcPr>
          <w:p w14:paraId="332FADFB"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47324742"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6EE476FB" w14:textId="77777777" w:rsidR="004417BC" w:rsidRPr="00585D75" w:rsidRDefault="004417BC" w:rsidP="00F530BC">
            <w:pPr>
              <w:pStyle w:val="BodyCopy"/>
              <w:rPr>
                <w:i/>
                <w:iCs/>
                <w:color w:val="808080" w:themeColor="background1" w:themeShade="80"/>
                <w:sz w:val="18"/>
                <w:szCs w:val="18"/>
              </w:rPr>
            </w:pPr>
          </w:p>
        </w:tc>
      </w:tr>
      <w:tr w:rsidR="004417BC" w:rsidRPr="00585D75" w14:paraId="11D521DB" w14:textId="77777777" w:rsidTr="00890F07">
        <w:tc>
          <w:tcPr>
            <w:tcW w:w="2520" w:type="dxa"/>
            <w:shd w:val="clear" w:color="auto" w:fill="EADDEB"/>
          </w:tcPr>
          <w:p w14:paraId="43BED3FE"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0AD79F6D" w14:textId="77777777" w:rsidR="004417BC" w:rsidRPr="00585D75" w:rsidRDefault="004417BC" w:rsidP="00F530BC">
            <w:pPr>
              <w:pStyle w:val="BodyCopy"/>
              <w:rPr>
                <w:i/>
                <w:iCs/>
                <w:color w:val="808080" w:themeColor="background1" w:themeShade="80"/>
                <w:sz w:val="18"/>
                <w:szCs w:val="18"/>
              </w:rPr>
            </w:pPr>
          </w:p>
        </w:tc>
        <w:tc>
          <w:tcPr>
            <w:tcW w:w="2610" w:type="dxa"/>
            <w:shd w:val="clear" w:color="auto" w:fill="EADDEB"/>
          </w:tcPr>
          <w:p w14:paraId="0D0BDE82"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1B63E6C3"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62988FE5" w14:textId="77777777" w:rsidR="004417BC" w:rsidRPr="00585D75" w:rsidRDefault="004417BC" w:rsidP="00F530BC">
            <w:pPr>
              <w:pStyle w:val="BodyCopy"/>
              <w:rPr>
                <w:i/>
                <w:iCs/>
                <w:color w:val="808080" w:themeColor="background1" w:themeShade="80"/>
                <w:sz w:val="18"/>
                <w:szCs w:val="18"/>
              </w:rPr>
            </w:pPr>
          </w:p>
        </w:tc>
      </w:tr>
      <w:tr w:rsidR="004417BC" w:rsidRPr="00585D75" w14:paraId="11597EA6" w14:textId="77777777" w:rsidTr="00890F07">
        <w:tc>
          <w:tcPr>
            <w:tcW w:w="2520" w:type="dxa"/>
            <w:shd w:val="clear" w:color="auto" w:fill="EADDEB"/>
          </w:tcPr>
          <w:p w14:paraId="388083FC" w14:textId="77777777" w:rsidR="004417BC" w:rsidRPr="00585D75" w:rsidRDefault="004417BC" w:rsidP="00F530BC">
            <w:pPr>
              <w:pStyle w:val="BodyCopy"/>
              <w:rPr>
                <w:i/>
                <w:iCs/>
                <w:color w:val="808080" w:themeColor="background1" w:themeShade="80"/>
                <w:sz w:val="18"/>
                <w:szCs w:val="18"/>
              </w:rPr>
            </w:pPr>
          </w:p>
        </w:tc>
        <w:tc>
          <w:tcPr>
            <w:tcW w:w="2970" w:type="dxa"/>
            <w:shd w:val="clear" w:color="auto" w:fill="CAA7C8"/>
          </w:tcPr>
          <w:p w14:paraId="35542194" w14:textId="77777777" w:rsidR="004417BC" w:rsidRPr="00585D75" w:rsidRDefault="004417BC" w:rsidP="00F530BC">
            <w:pPr>
              <w:pStyle w:val="BodyCopy"/>
              <w:rPr>
                <w:i/>
                <w:iCs/>
                <w:color w:val="808080" w:themeColor="background1" w:themeShade="80"/>
                <w:sz w:val="18"/>
                <w:szCs w:val="18"/>
              </w:rPr>
            </w:pPr>
          </w:p>
        </w:tc>
        <w:tc>
          <w:tcPr>
            <w:tcW w:w="2610" w:type="dxa"/>
            <w:shd w:val="clear" w:color="auto" w:fill="EADDEB"/>
          </w:tcPr>
          <w:p w14:paraId="77990C18" w14:textId="77777777" w:rsidR="004417BC" w:rsidRPr="00585D75" w:rsidRDefault="004417BC" w:rsidP="00F530BC">
            <w:pPr>
              <w:pStyle w:val="BodyCopy"/>
              <w:rPr>
                <w:i/>
                <w:iCs/>
                <w:color w:val="808080" w:themeColor="background1" w:themeShade="80"/>
                <w:sz w:val="18"/>
                <w:szCs w:val="18"/>
              </w:rPr>
            </w:pPr>
          </w:p>
        </w:tc>
        <w:tc>
          <w:tcPr>
            <w:tcW w:w="2700" w:type="dxa"/>
            <w:shd w:val="clear" w:color="auto" w:fill="CAA7C8"/>
          </w:tcPr>
          <w:p w14:paraId="4571F30C" w14:textId="77777777" w:rsidR="004417BC" w:rsidRPr="00585D75" w:rsidRDefault="004417BC" w:rsidP="00F530BC">
            <w:pPr>
              <w:pStyle w:val="BodyCopy"/>
              <w:rPr>
                <w:i/>
                <w:iCs/>
                <w:color w:val="808080" w:themeColor="background1" w:themeShade="80"/>
                <w:sz w:val="18"/>
                <w:szCs w:val="18"/>
              </w:rPr>
            </w:pPr>
          </w:p>
        </w:tc>
        <w:tc>
          <w:tcPr>
            <w:tcW w:w="3510" w:type="dxa"/>
            <w:shd w:val="clear" w:color="auto" w:fill="EADDEB"/>
          </w:tcPr>
          <w:p w14:paraId="3F85F6CA" w14:textId="77777777" w:rsidR="004417BC" w:rsidRPr="00585D75" w:rsidRDefault="004417BC" w:rsidP="00F530BC">
            <w:pPr>
              <w:pStyle w:val="BodyCopy"/>
              <w:rPr>
                <w:i/>
                <w:iCs/>
                <w:color w:val="808080" w:themeColor="background1" w:themeShade="80"/>
                <w:sz w:val="18"/>
                <w:szCs w:val="18"/>
              </w:rPr>
            </w:pPr>
          </w:p>
        </w:tc>
      </w:tr>
      <w:tr w:rsidR="004417BC" w:rsidRPr="00585D75" w14:paraId="3075D5BF" w14:textId="77777777" w:rsidTr="00890F07">
        <w:tc>
          <w:tcPr>
            <w:tcW w:w="2520" w:type="dxa"/>
            <w:shd w:val="clear" w:color="auto" w:fill="EADDEB"/>
          </w:tcPr>
          <w:p w14:paraId="315C62EC" w14:textId="77777777" w:rsidR="004417BC" w:rsidRPr="00585D75" w:rsidRDefault="004417BC" w:rsidP="00394B1A">
            <w:pPr>
              <w:pBdr>
                <w:top w:val="nil"/>
                <w:left w:val="nil"/>
                <w:bottom w:val="nil"/>
                <w:right w:val="nil"/>
                <w:between w:val="nil"/>
              </w:pBdr>
              <w:rPr>
                <w:color w:val="000000"/>
                <w:sz w:val="18"/>
                <w:szCs w:val="18"/>
                <w:lang w:val="en-US"/>
              </w:rPr>
            </w:pPr>
          </w:p>
        </w:tc>
        <w:tc>
          <w:tcPr>
            <w:tcW w:w="2970" w:type="dxa"/>
            <w:shd w:val="clear" w:color="auto" w:fill="CAA7C8"/>
          </w:tcPr>
          <w:p w14:paraId="404BCF8D" w14:textId="77777777" w:rsidR="004417BC" w:rsidRPr="00585D75" w:rsidRDefault="004417BC" w:rsidP="00394B1A">
            <w:pPr>
              <w:pBdr>
                <w:top w:val="nil"/>
                <w:left w:val="nil"/>
                <w:bottom w:val="nil"/>
                <w:right w:val="nil"/>
                <w:between w:val="nil"/>
              </w:pBdr>
              <w:rPr>
                <w:color w:val="000000"/>
                <w:sz w:val="18"/>
                <w:szCs w:val="18"/>
                <w:lang w:val="en-US"/>
              </w:rPr>
            </w:pPr>
          </w:p>
        </w:tc>
        <w:tc>
          <w:tcPr>
            <w:tcW w:w="2610" w:type="dxa"/>
            <w:shd w:val="clear" w:color="auto" w:fill="EADDEB"/>
          </w:tcPr>
          <w:p w14:paraId="37662991" w14:textId="77777777" w:rsidR="004417BC" w:rsidRPr="00585D75" w:rsidRDefault="004417BC" w:rsidP="00394B1A">
            <w:pPr>
              <w:pBdr>
                <w:top w:val="nil"/>
                <w:left w:val="nil"/>
                <w:bottom w:val="nil"/>
                <w:right w:val="nil"/>
                <w:between w:val="nil"/>
              </w:pBdr>
              <w:rPr>
                <w:color w:val="000000"/>
                <w:sz w:val="18"/>
                <w:szCs w:val="18"/>
                <w:lang w:val="en-US"/>
              </w:rPr>
            </w:pPr>
          </w:p>
        </w:tc>
        <w:tc>
          <w:tcPr>
            <w:tcW w:w="2700" w:type="dxa"/>
            <w:shd w:val="clear" w:color="auto" w:fill="CAA7C8"/>
          </w:tcPr>
          <w:p w14:paraId="6555753E" w14:textId="77777777" w:rsidR="004417BC" w:rsidRPr="00585D75" w:rsidRDefault="004417BC" w:rsidP="00394B1A">
            <w:pPr>
              <w:pBdr>
                <w:top w:val="nil"/>
                <w:left w:val="nil"/>
                <w:bottom w:val="nil"/>
                <w:right w:val="nil"/>
                <w:between w:val="nil"/>
              </w:pBdr>
              <w:rPr>
                <w:color w:val="000000"/>
                <w:sz w:val="18"/>
                <w:szCs w:val="18"/>
                <w:lang w:val="en-US"/>
              </w:rPr>
            </w:pPr>
          </w:p>
        </w:tc>
        <w:tc>
          <w:tcPr>
            <w:tcW w:w="3510" w:type="dxa"/>
            <w:shd w:val="clear" w:color="auto" w:fill="EADDEB"/>
          </w:tcPr>
          <w:p w14:paraId="1A7FB600" w14:textId="77777777" w:rsidR="004417BC" w:rsidRPr="00585D75" w:rsidRDefault="004417BC" w:rsidP="00394B1A">
            <w:pPr>
              <w:pBdr>
                <w:top w:val="nil"/>
                <w:left w:val="nil"/>
                <w:bottom w:val="nil"/>
                <w:right w:val="nil"/>
                <w:between w:val="nil"/>
              </w:pBdr>
              <w:rPr>
                <w:color w:val="000000"/>
                <w:sz w:val="18"/>
                <w:szCs w:val="18"/>
                <w:lang w:val="en-US"/>
              </w:rPr>
            </w:pPr>
          </w:p>
        </w:tc>
      </w:tr>
    </w:tbl>
    <w:p w14:paraId="2A116D33" w14:textId="799701EF" w:rsidR="00094D1F" w:rsidRPr="00585D75" w:rsidRDefault="00094D1F" w:rsidP="004B4F99">
      <w:pPr>
        <w:rPr>
          <w:sz w:val="22"/>
          <w:szCs w:val="22"/>
          <w:lang w:val="en-US"/>
        </w:rPr>
      </w:pPr>
    </w:p>
    <w:p w14:paraId="6C9621C3" w14:textId="77777777" w:rsidR="001F1F2A" w:rsidRPr="00585D75" w:rsidRDefault="001F1F2A" w:rsidP="004B4F99">
      <w:pPr>
        <w:rPr>
          <w:sz w:val="22"/>
          <w:szCs w:val="22"/>
          <w:lang w:val="en-US"/>
        </w:rPr>
        <w:sectPr w:rsidR="001F1F2A" w:rsidRPr="00585D75" w:rsidSect="005A333E">
          <w:headerReference w:type="default" r:id="rId13"/>
          <w:footerReference w:type="even" r:id="rId14"/>
          <w:footerReference w:type="default" r:id="rId15"/>
          <w:headerReference w:type="first" r:id="rId16"/>
          <w:footerReference w:type="first" r:id="rId17"/>
          <w:pgSz w:w="16838" w:h="11906" w:orient="landscape"/>
          <w:pgMar w:top="1767" w:right="1417" w:bottom="1417" w:left="1417" w:header="530" w:footer="246" w:gutter="0"/>
          <w:pgNumType w:start="1"/>
          <w:cols w:space="708"/>
          <w:titlePg/>
          <w:docGrid w:linePitch="360"/>
        </w:sectPr>
      </w:pPr>
    </w:p>
    <w:p w14:paraId="42F5F261" w14:textId="706057F0" w:rsidR="001F1F2A" w:rsidRPr="00585D75" w:rsidRDefault="001F1F2A" w:rsidP="004B4F99">
      <w:pPr>
        <w:rPr>
          <w:sz w:val="22"/>
          <w:szCs w:val="22"/>
          <w:lang w:val="en-US"/>
        </w:rPr>
        <w:sectPr w:rsidR="001F1F2A" w:rsidRPr="00585D75" w:rsidSect="001F1F2A">
          <w:type w:val="continuous"/>
          <w:pgSz w:w="16838" w:h="11906" w:orient="landscape"/>
          <w:pgMar w:top="1767" w:right="1417" w:bottom="1417" w:left="1417" w:header="530" w:footer="246" w:gutter="0"/>
          <w:pgNumType w:start="1"/>
          <w:cols w:space="708"/>
          <w:titlePg/>
          <w:docGrid w:linePitch="360"/>
        </w:sectPr>
      </w:pPr>
    </w:p>
    <w:p w14:paraId="0161DD60" w14:textId="77777777" w:rsidR="008409C0" w:rsidRPr="00585D75" w:rsidRDefault="008409C0" w:rsidP="008409C0">
      <w:pPr>
        <w:pStyle w:val="H1"/>
        <w:rPr>
          <w:sz w:val="30"/>
          <w:szCs w:val="28"/>
        </w:rPr>
      </w:pPr>
      <w:r w:rsidRPr="00585D75">
        <w:rPr>
          <w:sz w:val="30"/>
          <w:szCs w:val="28"/>
        </w:rPr>
        <w:t>Arbre de décision pour identifier un format adapté à votre public</w:t>
      </w:r>
    </w:p>
    <w:p w14:paraId="227669FE" w14:textId="4ADBC7D6" w:rsidR="008409C0" w:rsidRDefault="008409C0" w:rsidP="43F67B6C">
      <w:pPr>
        <w:pStyle w:val="BodyCopy"/>
        <w:rPr>
          <w:sz w:val="18"/>
          <w:szCs w:val="18"/>
        </w:rPr>
      </w:pPr>
      <w:r w:rsidRPr="6C752246">
        <w:rPr>
          <w:sz w:val="18"/>
          <w:szCs w:val="18"/>
        </w:rPr>
        <w:t>Choisissez un public et commencez par la première question de l'arbre de décision. Suivez les flèches en fonction de vos réponses, qui vous conduiront au format recommandé.</w:t>
      </w:r>
    </w:p>
    <w:p w14:paraId="01305857" w14:textId="51CC8DED" w:rsidR="00027F65" w:rsidRDefault="00AB472C" w:rsidP="008409C0">
      <w:pPr>
        <w:pStyle w:val="BodyCopy"/>
        <w:rPr>
          <w:sz w:val="18"/>
          <w:szCs w:val="18"/>
        </w:rPr>
      </w:pPr>
      <w:r>
        <w:fldChar w:fldCharType="begin"/>
      </w:r>
      <w:r>
        <w:instrText xml:space="preserve"> INCLUDEPICTURE "https://euc-powerpoint.officeapps.live.com/pods/GetClipboardImage.ashx?Id=1ea258be-355a-48be-a49d-36015b541afe&amp;DC=GEU4&amp;pkey=99bf63d3-82fd-4460-9357-7af242b9f1cd&amp;wdwaccluster=GEU4" \* MERGEFORMATINET </w:instrText>
      </w:r>
      <w:r>
        <w:fldChar w:fldCharType="separate"/>
      </w:r>
      <w:r>
        <w:rPr>
          <w:noProof/>
        </w:rPr>
        <w:drawing>
          <wp:inline distT="0" distB="0" distL="0" distR="0" wp14:anchorId="2F6DA5C6" wp14:editId="232AD69D">
            <wp:extent cx="7458075" cy="4780858"/>
            <wp:effectExtent l="0" t="0" r="0" b="0"/>
            <wp:docPr id="215714358" name="Picture 5" descr="A diagram of a support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14358" name="Picture 5" descr="A diagram of a support system&#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97054" cy="4805845"/>
                    </a:xfrm>
                    <a:prstGeom prst="rect">
                      <a:avLst/>
                    </a:prstGeom>
                    <a:noFill/>
                    <a:ln>
                      <a:noFill/>
                    </a:ln>
                  </pic:spPr>
                </pic:pic>
              </a:graphicData>
            </a:graphic>
          </wp:inline>
        </w:drawing>
      </w:r>
      <w:r>
        <w:fldChar w:fldCharType="end"/>
      </w:r>
    </w:p>
    <w:p w14:paraId="0ACF960D" w14:textId="789045A4" w:rsidR="00027F65" w:rsidRPr="00585D75" w:rsidRDefault="00AB472C" w:rsidP="0E730FB1">
      <w:pPr>
        <w:pStyle w:val="BodyCopy"/>
        <w:rPr>
          <w:sz w:val="22"/>
          <w:szCs w:val="22"/>
        </w:rPr>
      </w:pPr>
      <w:r>
        <w:lastRenderedPageBreak/>
        <w:t> </w:t>
      </w:r>
    </w:p>
    <w:p w14:paraId="0CF0EEB3" w14:textId="72E19818" w:rsidR="008409C0" w:rsidRPr="00585D75" w:rsidRDefault="008409C0" w:rsidP="007D7E49">
      <w:pPr>
        <w:pStyle w:val="H2"/>
        <w:rPr>
          <w:sz w:val="22"/>
          <w:szCs w:val="22"/>
        </w:rPr>
      </w:pPr>
    </w:p>
    <w:sectPr w:rsidR="008409C0" w:rsidRPr="00585D75" w:rsidSect="001F1F2A">
      <w:headerReference w:type="first" r:id="rId19"/>
      <w:type w:val="continuous"/>
      <w:pgSz w:w="16838" w:h="11906" w:orient="landscape"/>
      <w:pgMar w:top="630" w:right="1417" w:bottom="1417" w:left="1417"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D7EC9" w14:textId="77777777" w:rsidR="00A767AE" w:rsidRDefault="00A767AE" w:rsidP="00061220">
      <w:r>
        <w:separator/>
      </w:r>
    </w:p>
  </w:endnote>
  <w:endnote w:type="continuationSeparator" w:id="0">
    <w:p w14:paraId="0942A10A" w14:textId="77777777" w:rsidR="00A767AE" w:rsidRDefault="00A767AE" w:rsidP="00061220">
      <w:r>
        <w:continuationSeparator/>
      </w:r>
    </w:p>
  </w:endnote>
  <w:endnote w:type="continuationNotice" w:id="1">
    <w:p w14:paraId="1E1D695F" w14:textId="77777777" w:rsidR="00117EF4" w:rsidRDefault="00117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swiss"/>
    <w:pitch w:val="variable"/>
    <w:sig w:usb0="00000003" w:usb1="0200E4B4" w:usb2="00000000" w:usb3="00000000" w:csb0="00000001" w:csb1="00000000"/>
  </w:font>
  <w:font w:name="ZapfDingbats BT">
    <w:altName w:val="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394B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0E7C" w14:textId="1373E846" w:rsidR="00F31BA9" w:rsidRPr="00F31BA9" w:rsidRDefault="00E34958"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3" behindDoc="0" locked="0" layoutInCell="0" allowOverlap="1" wp14:anchorId="60A27DD9" wp14:editId="25189296">
              <wp:simplePos x="0" y="0"/>
              <wp:positionH relativeFrom="page">
                <wp:posOffset>0</wp:posOffset>
              </wp:positionH>
              <wp:positionV relativeFrom="page">
                <wp:posOffset>7096125</wp:posOffset>
              </wp:positionV>
              <wp:extent cx="10692130" cy="273050"/>
              <wp:effectExtent l="0" t="0" r="0" b="12700"/>
              <wp:wrapNone/>
              <wp:docPr id="1" name="MSIPCMe19247a08aff8be37adf4921"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15E275" w14:textId="50D07BD2" w:rsidR="00E34958" w:rsidRPr="00E34958" w:rsidRDefault="00E34958" w:rsidP="00E34958">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
          <w:pict>
            <v:shapetype id="_x0000_t202" coordsize="21600,21600" o:spt="202" path="m,l,21600r21600,l21600,xe" w14:anchorId="60A27DD9">
              <v:stroke joinstyle="miter"/>
              <v:path gradientshapeok="t" o:connecttype="rect"/>
            </v:shapetype>
            <v:shape id="MSIPCMe19247a08aff8be37adf4921" style="position:absolute;left:0;text-align:left;margin-left:0;margin-top:558.75pt;width:841.9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595.0,&quot;Width&quot;:841.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v:textbox inset="20pt,0,,0">
                <w:txbxContent>
                  <w:p w:rsidRPr="00E34958" w:rsidR="00E34958" w:rsidP="00E34958" w:rsidRDefault="00E34958" w14:paraId="6A15E275" w14:textId="50D07BD2">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EndPr>
        <w:rPr>
          <w:rStyle w:val="PageNumber"/>
        </w:rPr>
      </w:sdtEnd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F31BA9" w:rsidRPr="00F31BA9">
          <w:rPr>
            <w:rStyle w:val="PageNumber"/>
            <w:color w:val="FFFFFF" w:themeColor="background1"/>
          </w:rPr>
          <w:t>2</w:t>
        </w:r>
        <w:r w:rsidR="00F31BA9" w:rsidRPr="00F31BA9">
          <w:rPr>
            <w:rStyle w:val="PageNumber"/>
            <w:color w:val="FFFFFF" w:themeColor="background1"/>
          </w:rPr>
          <w:fldChar w:fldCharType="end"/>
        </w:r>
      </w:sdtContent>
    </w:sdt>
  </w:p>
  <w:p w14:paraId="2E64E4C6" w14:textId="07D5170A" w:rsidR="00F31BA9" w:rsidRPr="00585D75" w:rsidRDefault="00266931" w:rsidP="0030145C">
    <w:pPr>
      <w:pStyle w:val="Footer"/>
      <w:tabs>
        <w:tab w:val="clear" w:pos="4536"/>
        <w:tab w:val="clear" w:pos="9072"/>
      </w:tabs>
      <w:ind w:right="709" w:hanging="993"/>
      <w:rPr>
        <w:rFonts w:ascii="Helvetica Neue Thin" w:hAnsi="Helvetica Neue Thin"/>
        <w:color w:val="CC0099"/>
        <w:spacing w:val="20"/>
        <w:sz w:val="30"/>
        <w:szCs w:val="32"/>
      </w:rPr>
    </w:pPr>
    <w:r w:rsidRPr="00585D75">
      <w:rPr>
        <w:rFonts w:ascii="Helvetica Neue Thin" w:hAnsi="Helvetica Neue Thin"/>
        <w:noProof/>
        <w:color w:val="CC0099"/>
        <w:sz w:val="30"/>
        <w:szCs w:val="28"/>
      </w:rPr>
      <mc:AlternateContent>
        <mc:Choice Requires="wps">
          <w:drawing>
            <wp:anchor distT="0" distB="0" distL="114300" distR="114300" simplePos="0" relativeHeight="251658242"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xmlns="">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654CBF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sidRPr="00585D75">
      <w:rPr>
        <w:color w:val="CC0099"/>
        <w:sz w:val="28"/>
        <w:szCs w:val="28"/>
      </w:rPr>
      <w:t>KIT DE RETOUR D'INFORMATION DE LA FICR</w:t>
    </w:r>
    <w:r w:rsidRPr="00585D75">
      <w:rPr>
        <w:rFonts w:ascii="Helvetica Neue Thin" w:hAnsi="Helvetica Neue Thin"/>
        <w:color w:val="CC0099"/>
        <w:sz w:val="30"/>
        <w:szCs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E0C08" w14:textId="625A0FA7" w:rsidR="00C30C1C" w:rsidRPr="00F31BA9" w:rsidRDefault="00E34958"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4" behindDoc="0" locked="0" layoutInCell="0" allowOverlap="1" wp14:anchorId="34175695" wp14:editId="2B8AED7B">
              <wp:simplePos x="0" y="0"/>
              <wp:positionH relativeFrom="page">
                <wp:posOffset>0</wp:posOffset>
              </wp:positionH>
              <wp:positionV relativeFrom="page">
                <wp:posOffset>7096125</wp:posOffset>
              </wp:positionV>
              <wp:extent cx="10692130" cy="273050"/>
              <wp:effectExtent l="0" t="0" r="0" b="12700"/>
              <wp:wrapNone/>
              <wp:docPr id="2" name="MSIPCM4fca4a0fb7557e3c0bceccc4"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3E459B" w14:textId="4AAA0B18" w:rsidR="00E34958" w:rsidRPr="00E34958" w:rsidRDefault="00E34958" w:rsidP="00E34958">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rto="http://schemas.microsoft.com/office/word/2006/arto" xmlns="">
          <w:pict>
            <v:shapetype id="_x0000_t202" coordsize="21600,21600" o:spt="202" path="m,l,21600r21600,l21600,xe" w14:anchorId="34175695">
              <v:stroke joinstyle="miter"/>
              <v:path gradientshapeok="t" o:connecttype="rect"/>
            </v:shapetype>
            <v:shape id="MSIPCM4fca4a0fb7557e3c0bceccc4" style="position:absolute;left:0;text-align:left;margin-left:0;margin-top:558.75pt;width:841.9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595.0,&quot;Width&quot;:841.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v:textbox inset="20pt,0,,0">
                <w:txbxContent>
                  <w:p w:rsidRPr="00E34958" w:rsidR="00E34958" w:rsidP="00E34958" w:rsidRDefault="00E34958" w14:paraId="073E459B" w14:textId="4AAA0B18">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C30C1C" w:rsidRPr="00F31BA9">
          <w:rPr>
            <w:rStyle w:val="PageNumber"/>
            <w:color w:val="FFFFFF" w:themeColor="background1"/>
          </w:rPr>
          <w:t>1</w:t>
        </w:r>
        <w:r w:rsidR="00C30C1C" w:rsidRPr="00F31BA9">
          <w:rPr>
            <w:rStyle w:val="PageNumber"/>
            <w:color w:val="FFFFFF" w:themeColor="background1"/>
          </w:rPr>
          <w:fldChar w:fldCharType="end"/>
        </w:r>
      </w:sdtContent>
    </w:sdt>
  </w:p>
  <w:p w14:paraId="150F4568" w14:textId="14D15A0F" w:rsidR="00B34D8B" w:rsidRPr="00585D75" w:rsidRDefault="00C30C1C" w:rsidP="005A333E">
    <w:pPr>
      <w:pStyle w:val="Footer"/>
      <w:tabs>
        <w:tab w:val="clear" w:pos="4536"/>
        <w:tab w:val="clear" w:pos="9072"/>
      </w:tabs>
      <w:ind w:right="709" w:hanging="993"/>
      <w:rPr>
        <w:rFonts w:ascii="Helvetica Neue Thin" w:hAnsi="Helvetica Neue Thin"/>
        <w:color w:val="CC0099"/>
        <w:spacing w:val="20"/>
        <w:sz w:val="30"/>
        <w:szCs w:val="32"/>
      </w:rPr>
    </w:pPr>
    <w:r w:rsidRPr="00585D75">
      <w:rPr>
        <w:rFonts w:ascii="Helvetica Neue Thin" w:hAnsi="Helvetica Neue Thin"/>
        <w:noProof/>
        <w:color w:val="CC0099"/>
        <w:sz w:val="30"/>
        <w:szCs w:val="28"/>
      </w:rPr>
      <mc:AlternateContent>
        <mc:Choice Requires="wps">
          <w:drawing>
            <wp:anchor distT="0" distB="0" distL="114300" distR="114300" simplePos="0" relativeHeight="251658240"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arto="http://schemas.microsoft.com/office/word/2006/arto" xmlns="">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7605B7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sidRPr="00585D75">
      <w:rPr>
        <w:color w:val="CC0099"/>
        <w:sz w:val="28"/>
        <w:szCs w:val="28"/>
      </w:rPr>
      <w:t>KIT DE RETOUR D'INFORMATION DE LA FICR</w:t>
    </w:r>
    <w:r w:rsidRPr="00585D75">
      <w:rPr>
        <w:rFonts w:ascii="Helvetica Neue Thin" w:hAnsi="Helvetica Neue Thin"/>
        <w:color w:val="CC0099"/>
        <w:sz w:val="30"/>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EB07B" w14:textId="77777777" w:rsidR="00A767AE" w:rsidRPr="00C64CF2" w:rsidRDefault="00A767AE" w:rsidP="00061220">
      <w:pPr>
        <w:rPr>
          <w:color w:val="873174"/>
        </w:rPr>
      </w:pPr>
      <w:r w:rsidRPr="00C64CF2">
        <w:rPr>
          <w:color w:val="873174"/>
        </w:rPr>
        <w:separator/>
      </w:r>
    </w:p>
  </w:footnote>
  <w:footnote w:type="continuationSeparator" w:id="0">
    <w:p w14:paraId="44792A86" w14:textId="77777777" w:rsidR="00A767AE" w:rsidRDefault="00A767AE" w:rsidP="00061220">
      <w:r>
        <w:continuationSeparator/>
      </w:r>
    </w:p>
  </w:footnote>
  <w:footnote w:type="continuationNotice" w:id="1">
    <w:p w14:paraId="338E3C71" w14:textId="77777777" w:rsidR="00117EF4" w:rsidRDefault="00117E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2C3D4" w14:textId="52098CD2" w:rsidR="000E3346" w:rsidRPr="00AF329F" w:rsidRDefault="000E3346" w:rsidP="00FF5A47">
    <w:pPr>
      <w:pStyle w:val="TOOLTITLE"/>
    </w:pPr>
    <w:r>
      <w:rPr>
        <w:b w:val="0"/>
      </w:rPr>
      <w:drawing>
        <wp:anchor distT="0" distB="0" distL="114300" distR="114300" simplePos="0" relativeHeight="251658241"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OUTIL DE RETOUR D'INFORMATION 27 : IDENTIFIER LE MEILLEUR FORMAT POUR VOTRE 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CBCB3" w14:textId="5A9A8273" w:rsidR="00585D75" w:rsidRPr="00AF329F" w:rsidRDefault="00585D75" w:rsidP="00FF5A47">
    <w:pPr>
      <w:pStyle w:val="TOOLTITLE"/>
    </w:pPr>
    <w:r>
      <w:t>OUTIL DE RETOUR D'INFORMATION 27 : IDENTIFIER LE MEILLEUR FORMAT POUR VOTRE 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8747BB6"/>
    <w:multiLevelType w:val="multilevel"/>
    <w:tmpl w:val="6EE008E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E5536"/>
    <w:multiLevelType w:val="multilevel"/>
    <w:tmpl w:val="69EAA6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66CE29B4"/>
    <w:multiLevelType w:val="multilevel"/>
    <w:tmpl w:val="441E8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1754272">
    <w:abstractNumId w:val="13"/>
  </w:num>
  <w:num w:numId="2" w16cid:durableId="1748187163">
    <w:abstractNumId w:val="18"/>
  </w:num>
  <w:num w:numId="3" w16cid:durableId="522012608">
    <w:abstractNumId w:val="19"/>
  </w:num>
  <w:num w:numId="4" w16cid:durableId="1238244119">
    <w:abstractNumId w:val="17"/>
  </w:num>
  <w:num w:numId="5" w16cid:durableId="1186287327">
    <w:abstractNumId w:val="21"/>
  </w:num>
  <w:num w:numId="6" w16cid:durableId="1466191775">
    <w:abstractNumId w:val="15"/>
  </w:num>
  <w:num w:numId="7" w16cid:durableId="397629540">
    <w:abstractNumId w:val="16"/>
  </w:num>
  <w:num w:numId="8" w16cid:durableId="378435573">
    <w:abstractNumId w:val="4"/>
  </w:num>
  <w:num w:numId="9" w16cid:durableId="482963604">
    <w:abstractNumId w:val="5"/>
  </w:num>
  <w:num w:numId="10" w16cid:durableId="1140271353">
    <w:abstractNumId w:val="6"/>
  </w:num>
  <w:num w:numId="11" w16cid:durableId="696733464">
    <w:abstractNumId w:val="7"/>
  </w:num>
  <w:num w:numId="12" w16cid:durableId="86510579">
    <w:abstractNumId w:val="9"/>
  </w:num>
  <w:num w:numId="13" w16cid:durableId="1333878894">
    <w:abstractNumId w:val="0"/>
  </w:num>
  <w:num w:numId="14" w16cid:durableId="1821923392">
    <w:abstractNumId w:val="1"/>
  </w:num>
  <w:num w:numId="15" w16cid:durableId="1193035760">
    <w:abstractNumId w:val="2"/>
  </w:num>
  <w:num w:numId="16" w16cid:durableId="64496588">
    <w:abstractNumId w:val="3"/>
  </w:num>
  <w:num w:numId="17" w16cid:durableId="1772041867">
    <w:abstractNumId w:val="8"/>
  </w:num>
  <w:num w:numId="18" w16cid:durableId="1878077111">
    <w:abstractNumId w:val="10"/>
  </w:num>
  <w:num w:numId="19" w16cid:durableId="1086224136">
    <w:abstractNumId w:val="12"/>
  </w:num>
  <w:num w:numId="20" w16cid:durableId="340938948">
    <w:abstractNumId w:val="14"/>
  </w:num>
  <w:num w:numId="21" w16cid:durableId="836918145">
    <w:abstractNumId w:val="11"/>
  </w:num>
  <w:num w:numId="22" w16cid:durableId="1406997763">
    <w:abstractNumId w:val="15"/>
  </w:num>
  <w:num w:numId="23" w16cid:durableId="1581914225">
    <w:abstractNumId w:val="15"/>
  </w:num>
  <w:num w:numId="24" w16cid:durableId="259029974">
    <w:abstractNumId w:val="15"/>
  </w:num>
  <w:num w:numId="25" w16cid:durableId="609556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03ADC"/>
    <w:rsid w:val="000063A1"/>
    <w:rsid w:val="00027F65"/>
    <w:rsid w:val="00061220"/>
    <w:rsid w:val="00094D1F"/>
    <w:rsid w:val="000E3346"/>
    <w:rsid w:val="00117EF4"/>
    <w:rsid w:val="0019612B"/>
    <w:rsid w:val="001D73D0"/>
    <w:rsid w:val="001F1F2A"/>
    <w:rsid w:val="00266931"/>
    <w:rsid w:val="002724D7"/>
    <w:rsid w:val="0030145C"/>
    <w:rsid w:val="0031251A"/>
    <w:rsid w:val="00394B1A"/>
    <w:rsid w:val="00400E76"/>
    <w:rsid w:val="004417BC"/>
    <w:rsid w:val="004B4F99"/>
    <w:rsid w:val="004C4C89"/>
    <w:rsid w:val="004D4DC4"/>
    <w:rsid w:val="00506F4A"/>
    <w:rsid w:val="00532BF1"/>
    <w:rsid w:val="00543096"/>
    <w:rsid w:val="005512DF"/>
    <w:rsid w:val="0057554B"/>
    <w:rsid w:val="00585D75"/>
    <w:rsid w:val="0059591C"/>
    <w:rsid w:val="005A333E"/>
    <w:rsid w:val="005D42F9"/>
    <w:rsid w:val="005F3307"/>
    <w:rsid w:val="00603D71"/>
    <w:rsid w:val="00633022"/>
    <w:rsid w:val="006C0425"/>
    <w:rsid w:val="00701B26"/>
    <w:rsid w:val="00765849"/>
    <w:rsid w:val="007803A8"/>
    <w:rsid w:val="00791E2B"/>
    <w:rsid w:val="007D7E49"/>
    <w:rsid w:val="007F5C6B"/>
    <w:rsid w:val="008409C0"/>
    <w:rsid w:val="008618FC"/>
    <w:rsid w:val="00884A52"/>
    <w:rsid w:val="00890F07"/>
    <w:rsid w:val="008A7BF4"/>
    <w:rsid w:val="009131F6"/>
    <w:rsid w:val="0091601F"/>
    <w:rsid w:val="00916A30"/>
    <w:rsid w:val="00985EC3"/>
    <w:rsid w:val="009C15CD"/>
    <w:rsid w:val="009D1CAC"/>
    <w:rsid w:val="009F1381"/>
    <w:rsid w:val="00A07325"/>
    <w:rsid w:val="00A13888"/>
    <w:rsid w:val="00A767AE"/>
    <w:rsid w:val="00A91481"/>
    <w:rsid w:val="00AB472C"/>
    <w:rsid w:val="00AE7537"/>
    <w:rsid w:val="00AF329F"/>
    <w:rsid w:val="00AF53A4"/>
    <w:rsid w:val="00B00FA1"/>
    <w:rsid w:val="00B34D8B"/>
    <w:rsid w:val="00B51208"/>
    <w:rsid w:val="00BF4DD1"/>
    <w:rsid w:val="00BF72FB"/>
    <w:rsid w:val="00C14D1E"/>
    <w:rsid w:val="00C30C1C"/>
    <w:rsid w:val="00C64CF2"/>
    <w:rsid w:val="00C941BA"/>
    <w:rsid w:val="00CA5CC2"/>
    <w:rsid w:val="00CA774A"/>
    <w:rsid w:val="00CC24BD"/>
    <w:rsid w:val="00CE6B25"/>
    <w:rsid w:val="00CE795A"/>
    <w:rsid w:val="00D84F03"/>
    <w:rsid w:val="00DB1848"/>
    <w:rsid w:val="00DB2DFF"/>
    <w:rsid w:val="00E32376"/>
    <w:rsid w:val="00E34958"/>
    <w:rsid w:val="00E52B1F"/>
    <w:rsid w:val="00EA69A5"/>
    <w:rsid w:val="00F31BA9"/>
    <w:rsid w:val="00F530BC"/>
    <w:rsid w:val="00F56D10"/>
    <w:rsid w:val="00F57C1D"/>
    <w:rsid w:val="00F81892"/>
    <w:rsid w:val="00FF5A47"/>
    <w:rsid w:val="0E730FB1"/>
    <w:rsid w:val="43F67B6C"/>
    <w:rsid w:val="69D06421"/>
    <w:rsid w:val="6C752246"/>
    <w:rsid w:val="7CFC9E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DE478181-7EA8-4281-A877-CDD09CE24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cs.google.com/document/d/1Ev51BqKyaWlptX8S5bfsQ43nfwvHQSh1/edit?usp=sharing&amp;ouid=109473232721131860036&amp;rtpof=true&amp;sd=tru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Hi34vhZYczoT0HCxMcFvOsudXRv18vGS/edit?usp=sharing&amp;ouid=109473232721131860036&amp;rtpof=true&amp;sd=tru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2" ma:contentTypeDescription="Create a new document." ma:contentTypeScope="" ma:versionID="8d29dc5fa25fc1fcef507a9ef40e34d6">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03b04bbf8a8573d9e89e83f27820dd2"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_ip_UnifiedCompliancePolicyUIAction xmlns="http://schemas.microsoft.com/sharepoint/v3" xsi:nil="true"/>
    <TaxCatchAll xmlns="133e5729-7bb1-4685-bd1f-c5e580a2ee3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DE282785-DAB7-43AE-ACBF-7B858488A75B}"/>
</file>

<file path=customXml/itemProps2.xml><?xml version="1.0" encoding="utf-8"?>
<ds:datastoreItem xmlns:ds="http://schemas.openxmlformats.org/officeDocument/2006/customXml" ds:itemID="{4A1A49F8-4939-4296-83F1-91A14E846AB4}">
  <ds:schemaRefs>
    <ds:schemaRef ds:uri="http://schemas.microsoft.com/sharepoint/v3/contenttype/forms"/>
  </ds:schemaRefs>
</ds:datastoreItem>
</file>

<file path=customXml/itemProps3.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4.xml><?xml version="1.0" encoding="utf-8"?>
<ds:datastoreItem xmlns:ds="http://schemas.openxmlformats.org/officeDocument/2006/customXml" ds:itemID="{E374FE27-A280-4001-9451-B2FA74711BD5}">
  <ds:schemaRefs>
    <ds:schemaRef ds:uri="http://schemas.microsoft.com/office/2006/metadata/properties"/>
    <ds:schemaRef ds:uri="http://schemas.microsoft.com/office/infopath/2007/PartnerControls"/>
    <ds:schemaRef ds:uri="cf328f71-004c-4ec5-8aac-4c1fe87c002c"/>
    <ds:schemaRef ds:uri="http://schemas.microsoft.com/sharepoint/v3"/>
    <ds:schemaRef ds:uri="133e5729-7bb1-4685-bd1f-c5e580a2ee3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849</Words>
  <Characters>4842</Characters>
  <Application>Microsoft Office Word</Application>
  <DocSecurity>0</DocSecurity>
  <Lines>40</Lines>
  <Paragraphs>11</Paragraphs>
  <ScaleCrop>false</ScaleCrop>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Sharon Reader</cp:lastModifiedBy>
  <cp:revision>7</cp:revision>
  <dcterms:created xsi:type="dcterms:W3CDTF">2024-12-18T10:34:00Z</dcterms:created>
  <dcterms:modified xsi:type="dcterms:W3CDTF">2025-03-18T18:18:00Z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2022-10-07T13:39:10Z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834dcd89-84b0-48c5-ab75-e7676e137f90</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ies>
</file>