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765" w14:paraId="78C8DAF2" w14:textId="77777777" w:rsidTr="006C7765">
        <w:tc>
          <w:tcPr>
            <w:tcW w:w="9350" w:type="dxa"/>
          </w:tcPr>
          <w:p w14:paraId="3F4FF077" w14:textId="396A787E" w:rsidR="006C7765" w:rsidRPr="006C7765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البحث عن المعلومات المتوفرة حول المجتمع</w:t>
            </w:r>
          </w:p>
        </w:tc>
      </w:tr>
      <w:tr w:rsidR="006C7765" w14:paraId="0F893C19" w14:textId="77777777" w:rsidTr="006C7765">
        <w:tc>
          <w:tcPr>
            <w:tcW w:w="9350" w:type="dxa"/>
          </w:tcPr>
          <w:p w14:paraId="4C846E53" w14:textId="449D5CAE" w:rsidR="006C7765" w:rsidRPr="006C7765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إشراك المجتمع في التخطيط للتقييم.</w:t>
            </w:r>
          </w:p>
        </w:tc>
      </w:tr>
      <w:tr w:rsidR="006C7765" w14:paraId="2B0ACEFE" w14:textId="77777777" w:rsidTr="006C7765">
        <w:tc>
          <w:tcPr>
            <w:tcW w:w="9350" w:type="dxa"/>
          </w:tcPr>
          <w:p w14:paraId="1ED34BAC" w14:textId="63F9500F" w:rsidR="006C7765" w:rsidRPr="006C7765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إحاطة المتطوعين أو تدريبهم لغرض التقييمات وحول كيفية التواصل بشكل واضح وصريح.</w:t>
            </w:r>
          </w:p>
        </w:tc>
      </w:tr>
      <w:tr w:rsidR="006C7765" w14:paraId="7E34FFE0" w14:textId="77777777" w:rsidTr="006C7765">
        <w:tc>
          <w:tcPr>
            <w:tcW w:w="9350" w:type="dxa"/>
          </w:tcPr>
          <w:p w14:paraId="58B3A104" w14:textId="6E8128E9" w:rsidR="006C7765" w:rsidRPr="006C7765" w:rsidRDefault="006C7765" w:rsidP="00045C0E">
            <w:pPr>
              <w:bidi/>
              <w:spacing w:after="160" w:line="259" w:lineRule="auto"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خصص الوقت الكافي لفهم السياق واحتياجات الأشخاص وإمكانياتهم</w:t>
            </w:r>
            <w:r>
              <w:rPr>
                <w:rFonts w:ascii="Calibri" w:hAnsi="Calibri" w:cs="Calibri"/>
                <w:sz w:val="24"/>
                <w:szCs w:val="24"/>
                <w:lang w:bidi="ar-JO"/>
              </w:rPr>
              <w:t>.</w:t>
            </w:r>
          </w:p>
        </w:tc>
      </w:tr>
      <w:tr w:rsidR="006C7765" w14:paraId="5AF7A02B" w14:textId="77777777" w:rsidTr="006C7765">
        <w:tc>
          <w:tcPr>
            <w:tcW w:w="9350" w:type="dxa"/>
          </w:tcPr>
          <w:p w14:paraId="52492404" w14:textId="6C0B6E33" w:rsidR="006C7765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6C7765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تضمين أسئلة ذات صلة بالطريقة الأفضل لمشاركة المجتمعات في تقييمات الاحتياجات</w:t>
            </w:r>
          </w:p>
        </w:tc>
      </w:tr>
      <w:tr w:rsidR="006C7765" w14:paraId="6C567975" w14:textId="77777777" w:rsidTr="006C7765">
        <w:tc>
          <w:tcPr>
            <w:tcW w:w="9350" w:type="dxa"/>
          </w:tcPr>
          <w:p w14:paraId="68C86EFB" w14:textId="4A733661" w:rsidR="006C7765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6C7765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إشراك كل من أفراد المجتمع وأصحاب المصلحة في التخطيط للبرنامج، بما في ذلك الرجال والنساء والفتيان والفتيات والفئات الأكثر تهميشًا أو أكثر عرضة للخطر</w:t>
            </w:r>
            <w:r w:rsidRPr="006C7765">
              <w:rPr>
                <w:rFonts w:ascii="Calibri" w:hAnsi="Calibri" w:cs="Calibri"/>
                <w:sz w:val="24"/>
                <w:szCs w:val="24"/>
                <w:lang w:bidi="ar-JO"/>
              </w:rPr>
              <w:t>.</w:t>
            </w:r>
          </w:p>
        </w:tc>
      </w:tr>
      <w:tr w:rsidR="006C7765" w14:paraId="2B503E70" w14:textId="77777777" w:rsidTr="006C7765">
        <w:tc>
          <w:tcPr>
            <w:tcW w:w="9350" w:type="dxa"/>
          </w:tcPr>
          <w:p w14:paraId="4C7E7B62" w14:textId="19D090A6" w:rsidR="006C7765" w:rsidRDefault="006C7765" w:rsidP="009E226F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6C7765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خطط التحقق المزدوجة مع المجتمع وأًصحاب المصلحة الآخرين قبل التنفيذ لضمان تلبيتهم للتوقعات والاحتياجات.</w:t>
            </w:r>
          </w:p>
        </w:tc>
      </w:tr>
      <w:tr w:rsidR="006C7765" w14:paraId="58CC61D9" w14:textId="77777777" w:rsidTr="006C7765">
        <w:tc>
          <w:tcPr>
            <w:tcW w:w="9350" w:type="dxa"/>
          </w:tcPr>
          <w:p w14:paraId="40780E60" w14:textId="6A34E6C2" w:rsidR="006C7765" w:rsidRDefault="006C7765" w:rsidP="009E226F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  <w:rtl/>
                <w:lang w:bidi="ar-JO"/>
                <w14:ligatures w14:val="none"/>
              </w:rPr>
              <w:t>تضمين أنشطة ومؤشرات المشاركة المجتمعية والمساءلة في الخطط والميزانيات، بالإضافة إلى توضيح كيفية مشاركة المعلومات ودعم المشاركة المجتمعية وإدارة التغذية الراجعة.</w:t>
            </w:r>
          </w:p>
        </w:tc>
      </w:tr>
      <w:tr w:rsidR="006C7765" w14:paraId="21EAC983" w14:textId="77777777" w:rsidTr="006C7765">
        <w:tc>
          <w:tcPr>
            <w:tcW w:w="9350" w:type="dxa"/>
          </w:tcPr>
          <w:p w14:paraId="49E644D0" w14:textId="0D8F889A" w:rsidR="006C7765" w:rsidRPr="00045C0E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مشاركة المعلومات حول البرنامج بشكل دوري مع أعضاء المجتمع باستخدام الأساليب الأمثل للتواصل مع مختلف المجموعات</w:t>
            </w:r>
          </w:p>
        </w:tc>
      </w:tr>
      <w:tr w:rsidR="006C7765" w14:paraId="4997AE35" w14:textId="77777777" w:rsidTr="006C7765">
        <w:tc>
          <w:tcPr>
            <w:tcW w:w="9350" w:type="dxa"/>
          </w:tcPr>
          <w:p w14:paraId="35FD183D" w14:textId="567828FA" w:rsidR="006C7765" w:rsidRPr="00045C0E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تمكين المشاركة المجتمعية الفعالة من إدارة البرنامج وتوجيهه، بما في ذلك الفئات الأكثر تهميشًا والأكثر عرضة للخطر.</w:t>
            </w:r>
          </w:p>
        </w:tc>
      </w:tr>
      <w:tr w:rsidR="006C7765" w14:paraId="77533482" w14:textId="77777777" w:rsidTr="006C7765">
        <w:tc>
          <w:tcPr>
            <w:tcW w:w="9350" w:type="dxa"/>
          </w:tcPr>
          <w:p w14:paraId="1CB56E3F" w14:textId="5AC8DF07" w:rsidR="006C7765" w:rsidRPr="00045C0E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جمع التغذية الراجعة المجتمعية وتحليلها والاستجابة لها، وضمان فهم الأشخاص لكيفية طرح الأسئلة أو تقديم الاقتراحات أو إبلاغ بواعث القلق لديهم حول البرنامج.</w:t>
            </w:r>
          </w:p>
        </w:tc>
      </w:tr>
      <w:tr w:rsidR="006C7765" w14:paraId="2D189E0E" w14:textId="77777777" w:rsidTr="006C7765">
        <w:tc>
          <w:tcPr>
            <w:tcW w:w="9350" w:type="dxa"/>
          </w:tcPr>
          <w:p w14:paraId="32EC44D0" w14:textId="6720F212" w:rsidR="006C7765" w:rsidRPr="00045C0E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مراجعة وتعديل أنشطة البرنامج وأساليبه بشكل دوري بناءً على التغذية الراجعة المجتمعية وبيانات الرصد.</w:t>
            </w:r>
          </w:p>
        </w:tc>
      </w:tr>
      <w:tr w:rsidR="006C7765" w14:paraId="7897F899" w14:textId="77777777" w:rsidTr="006C7765">
        <w:tc>
          <w:tcPr>
            <w:tcW w:w="9350" w:type="dxa"/>
          </w:tcPr>
          <w:p w14:paraId="1B932FA8" w14:textId="75F39745" w:rsidR="006C7765" w:rsidRPr="00045C0E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إشراك المجتمعات في تخطيط التقييم ومناقشة النتائج.</w:t>
            </w:r>
          </w:p>
        </w:tc>
      </w:tr>
      <w:tr w:rsidR="006C7765" w14:paraId="13D39ABF" w14:textId="77777777" w:rsidTr="006C7765">
        <w:tc>
          <w:tcPr>
            <w:tcW w:w="9350" w:type="dxa"/>
          </w:tcPr>
          <w:p w14:paraId="369BD8A9" w14:textId="1CFF2023" w:rsidR="006C7765" w:rsidRPr="00045C0E" w:rsidRDefault="006C7765" w:rsidP="00045C0E">
            <w:pPr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تحقق من مدى رضا أفراد المجتمع عن البرنامج وكيفية تقديمه وما يمكن تحسينه.</w:t>
            </w:r>
          </w:p>
        </w:tc>
      </w:tr>
      <w:tr w:rsidR="006C7765" w14:paraId="152AADB1" w14:textId="77777777" w:rsidTr="006C7765">
        <w:tc>
          <w:tcPr>
            <w:tcW w:w="9350" w:type="dxa"/>
          </w:tcPr>
          <w:p w14:paraId="511E5EE1" w14:textId="1932BB01" w:rsidR="006C7765" w:rsidRDefault="002619CF" w:rsidP="009E226F">
            <w:pPr>
              <w:tabs>
                <w:tab w:val="left" w:pos="5321"/>
              </w:tabs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2619CF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تعزيز المشاركة المجتمعية وفهم المساءلة والقدرات على كافة المستويات في الجمعية الوطنية.</w:t>
            </w:r>
          </w:p>
        </w:tc>
      </w:tr>
      <w:tr w:rsidR="002619CF" w14:paraId="3E267FA0" w14:textId="77777777" w:rsidTr="006C7765">
        <w:tc>
          <w:tcPr>
            <w:tcW w:w="9350" w:type="dxa"/>
          </w:tcPr>
          <w:p w14:paraId="1AB21D9B" w14:textId="7ABE4A1B" w:rsidR="002619CF" w:rsidRPr="002619CF" w:rsidRDefault="002619CF" w:rsidP="009E226F">
            <w:pPr>
              <w:tabs>
                <w:tab w:val="left" w:pos="3616"/>
              </w:tabs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2619CF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تخصيص الموارد، بما في ذلك التمويل والموظفين، لإضفاء الطابع المؤسسي على المشاركة المجتمعية والمساءلة وتعزيزها</w:t>
            </w:r>
          </w:p>
        </w:tc>
      </w:tr>
      <w:tr w:rsidR="002619CF" w14:paraId="72928D73" w14:textId="77777777" w:rsidTr="006C7765">
        <w:tc>
          <w:tcPr>
            <w:tcW w:w="9350" w:type="dxa"/>
          </w:tcPr>
          <w:p w14:paraId="692604C9" w14:textId="2D4F4D33" w:rsidR="002619CF" w:rsidRPr="002619CF" w:rsidRDefault="002619CF" w:rsidP="009E226F">
            <w:pPr>
              <w:tabs>
                <w:tab w:val="left" w:pos="5321"/>
              </w:tabs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2619CF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 xml:space="preserve">إدماج المشاركة المجتمعية والمساءلة  في كافة استراتيجيات الجمعية الوطنية وقيمها وخططها وسياساتها </w:t>
            </w:r>
            <w:r w:rsidRPr="002619CF">
              <w:rPr>
                <w:rFonts w:ascii="Calibri" w:hAnsi="Calibri" w:cs="Calibri" w:hint="cs"/>
                <w:sz w:val="24"/>
                <w:szCs w:val="24"/>
                <w:rtl/>
                <w:lang w:bidi="ar-JO"/>
              </w:rPr>
              <w:t>وأدواتها</w:t>
            </w:r>
            <w:r w:rsidRPr="002619CF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 xml:space="preserve"> لتصبح طريقة عمل نموذجية لكافة الموظفين والمتطوعين</w:t>
            </w:r>
            <w:r>
              <w:rPr>
                <w:rFonts w:ascii="Calibri" w:hAnsi="Calibri" w:cs="Calibri"/>
                <w:sz w:val="24"/>
                <w:szCs w:val="24"/>
                <w:lang w:bidi="ar-JO"/>
              </w:rPr>
              <w:t>.</w:t>
            </w:r>
          </w:p>
        </w:tc>
      </w:tr>
      <w:tr w:rsidR="002619CF" w14:paraId="1C18640C" w14:textId="77777777" w:rsidTr="006C7765">
        <w:tc>
          <w:tcPr>
            <w:tcW w:w="9350" w:type="dxa"/>
          </w:tcPr>
          <w:p w14:paraId="4AF4601F" w14:textId="39DA62F9" w:rsidR="002619CF" w:rsidRPr="002619CF" w:rsidRDefault="002619CF" w:rsidP="009E226F">
            <w:pPr>
              <w:tabs>
                <w:tab w:val="left" w:pos="3098"/>
              </w:tabs>
              <w:bidi/>
              <w:jc w:val="both"/>
              <w:rPr>
                <w:rFonts w:ascii="Calibri" w:hAnsi="Calibri" w:cs="Calibri"/>
                <w:sz w:val="24"/>
                <w:szCs w:val="24"/>
                <w:rtl/>
                <w:lang w:bidi="ar-JO"/>
              </w:rPr>
            </w:pPr>
            <w:r w:rsidRPr="002619CF">
              <w:rPr>
                <w:rFonts w:ascii="Calibri" w:hAnsi="Calibri" w:cs="Calibri"/>
                <w:sz w:val="24"/>
                <w:szCs w:val="24"/>
                <w:rtl/>
                <w:lang w:bidi="ar-JO"/>
              </w:rPr>
              <w:t>إنشاء آلية للتغذية الراجعة المجتمعية للجمعية الوطنية مع عمليات لإدارة الشكاوى الحساسة.</w:t>
            </w:r>
          </w:p>
        </w:tc>
      </w:tr>
    </w:tbl>
    <w:p w14:paraId="20E223C5" w14:textId="77777777" w:rsidR="006C7765" w:rsidRPr="006C7765" w:rsidRDefault="006C7765" w:rsidP="006C7765">
      <w:pPr>
        <w:bidi/>
        <w:spacing w:line="240" w:lineRule="auto"/>
        <w:jc w:val="both"/>
        <w:rPr>
          <w:rFonts w:ascii="Calibri" w:hAnsi="Calibri" w:cs="Calibri"/>
          <w:sz w:val="24"/>
          <w:szCs w:val="24"/>
          <w:rtl/>
          <w:lang w:bidi="ar-JO"/>
        </w:rPr>
      </w:pPr>
    </w:p>
    <w:sectPr w:rsidR="006C7765" w:rsidRPr="006C776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3554C" w14:textId="77777777" w:rsidR="003670A6" w:rsidRDefault="003670A6" w:rsidP="00A3414F">
      <w:pPr>
        <w:spacing w:after="0" w:line="240" w:lineRule="auto"/>
      </w:pPr>
      <w:r>
        <w:separator/>
      </w:r>
    </w:p>
  </w:endnote>
  <w:endnote w:type="continuationSeparator" w:id="0">
    <w:p w14:paraId="68EDF498" w14:textId="77777777" w:rsidR="003670A6" w:rsidRDefault="003670A6" w:rsidP="00A34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8530" w14:textId="77777777" w:rsidR="003670A6" w:rsidRDefault="003670A6" w:rsidP="00A3414F">
      <w:pPr>
        <w:spacing w:after="0" w:line="240" w:lineRule="auto"/>
      </w:pPr>
      <w:r>
        <w:separator/>
      </w:r>
    </w:p>
  </w:footnote>
  <w:footnote w:type="continuationSeparator" w:id="0">
    <w:p w14:paraId="4B3D8019" w14:textId="77777777" w:rsidR="003670A6" w:rsidRDefault="003670A6" w:rsidP="00A34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9D16" w14:textId="7B6183B1" w:rsidR="00A3414F" w:rsidRPr="00A3414F" w:rsidRDefault="00A3414F" w:rsidP="00A3414F">
    <w:pPr>
      <w:pStyle w:val="Header"/>
      <w:bidi/>
      <w:jc w:val="both"/>
      <w:rPr>
        <w:rFonts w:ascii="Calibri" w:hAnsi="Calibri" w:cs="Calibri"/>
        <w:sz w:val="24"/>
        <w:szCs w:val="24"/>
      </w:rPr>
    </w:pPr>
    <w:r w:rsidRPr="00A3414F">
      <w:rPr>
        <w:rFonts w:ascii="Calibri" w:hAnsi="Calibri" w:cs="Calibri"/>
        <w:sz w:val="24"/>
        <w:szCs w:val="24"/>
        <w:rtl/>
      </w:rPr>
      <w:t>بطاقات الإجراءات الأساسية للمشاركة المجتمعية والمساءلة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624B1"/>
    <w:multiLevelType w:val="hybridMultilevel"/>
    <w:tmpl w:val="C7DA8200"/>
    <w:lvl w:ilvl="0" w:tplc="0B5AD09E">
      <w:start w:val="1"/>
      <w:numFmt w:val="arabicAbjad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E171B28"/>
    <w:multiLevelType w:val="hybridMultilevel"/>
    <w:tmpl w:val="152C8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49146">
    <w:abstractNumId w:val="1"/>
  </w:num>
  <w:num w:numId="2" w16cid:durableId="60846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EwNbcwNDEAkgZGZko6SsGpxcWZ+XkgBUa1AHKSMiQsAAAA"/>
  </w:docVars>
  <w:rsids>
    <w:rsidRoot w:val="00EE3468"/>
    <w:rsid w:val="00045C0E"/>
    <w:rsid w:val="00055383"/>
    <w:rsid w:val="00111253"/>
    <w:rsid w:val="0017796D"/>
    <w:rsid w:val="002619CF"/>
    <w:rsid w:val="00333A93"/>
    <w:rsid w:val="003670A6"/>
    <w:rsid w:val="0038143A"/>
    <w:rsid w:val="003E7EAE"/>
    <w:rsid w:val="00645FD4"/>
    <w:rsid w:val="006C7765"/>
    <w:rsid w:val="00727324"/>
    <w:rsid w:val="008307AF"/>
    <w:rsid w:val="00875B79"/>
    <w:rsid w:val="009E226F"/>
    <w:rsid w:val="00A3414F"/>
    <w:rsid w:val="00A71A19"/>
    <w:rsid w:val="00A82CD9"/>
    <w:rsid w:val="00B20EDB"/>
    <w:rsid w:val="00C61B45"/>
    <w:rsid w:val="00EE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8F32D2"/>
  <w15:chartTrackingRefBased/>
  <w15:docId w15:val="{B4978892-F2BF-4E0B-9DD0-A1DAB479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41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414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34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414F"/>
  </w:style>
  <w:style w:type="paragraph" w:styleId="Footer">
    <w:name w:val="footer"/>
    <w:basedOn w:val="Normal"/>
    <w:link w:val="FooterChar"/>
    <w:uiPriority w:val="99"/>
    <w:unhideWhenUsed/>
    <w:rsid w:val="00A341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14F"/>
  </w:style>
  <w:style w:type="paragraph" w:styleId="ListParagraph">
    <w:name w:val="List Paragraph"/>
    <w:basedOn w:val="Normal"/>
    <w:uiPriority w:val="34"/>
    <w:qFormat/>
    <w:rsid w:val="00A3414F"/>
    <w:pPr>
      <w:ind w:left="720"/>
      <w:contextualSpacing/>
    </w:pPr>
  </w:style>
  <w:style w:type="table" w:styleId="TableGrid">
    <w:name w:val="Table Grid"/>
    <w:basedOn w:val="TableNormal"/>
    <w:uiPriority w:val="39"/>
    <w:rsid w:val="006C7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Momen</dc:creator>
  <cp:keywords/>
  <dc:description/>
  <cp:lastModifiedBy>Momen Alghzawi</cp:lastModifiedBy>
  <cp:revision>10</cp:revision>
  <dcterms:created xsi:type="dcterms:W3CDTF">2023-11-19T08:56:00Z</dcterms:created>
  <dcterms:modified xsi:type="dcterms:W3CDTF">2023-11-19T10:57:00Z</dcterms:modified>
</cp:coreProperties>
</file>