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3A4C5" w14:textId="77777777" w:rsidR="00D244BF" w:rsidRPr="00D244BF" w:rsidRDefault="00D244BF" w:rsidP="00D244BF">
      <w:pPr>
        <w:keepNext/>
        <w:keepLines/>
        <w:tabs>
          <w:tab w:val="clear" w:pos="6379"/>
        </w:tabs>
        <w:bidi/>
        <w:spacing w:before="240" w:after="0"/>
        <w:jc w:val="both"/>
        <w:outlineLvl w:val="0"/>
        <w:rPr>
          <w:rFonts w:ascii="Calibri" w:eastAsiaTheme="majorEastAsia" w:hAnsi="Calibri" w:cs="Calibri"/>
          <w:b/>
          <w:bCs/>
          <w:kern w:val="2"/>
          <w:sz w:val="28"/>
          <w:szCs w:val="28"/>
          <w:rtl/>
          <w:lang w:val="en-US" w:bidi="ar-JO"/>
          <w14:ligatures w14:val="standardContextual"/>
        </w:rPr>
      </w:pPr>
      <w:r w:rsidRPr="00D244BF">
        <w:rPr>
          <w:rFonts w:ascii="Calibri" w:eastAsiaTheme="majorEastAsia" w:hAnsi="Calibri" w:cs="Calibri" w:hint="cs"/>
          <w:b/>
          <w:bCs/>
          <w:color w:val="FF0000"/>
          <w:kern w:val="2"/>
          <w:sz w:val="28"/>
          <w:szCs w:val="28"/>
          <w:rtl/>
          <w:lang w:val="en-US" w:bidi="ar-JO"/>
          <w14:ligatures w14:val="standardContextual"/>
        </w:rPr>
        <w:t xml:space="preserve">تمرين </w:t>
      </w:r>
      <w:r w:rsidRPr="00D244BF">
        <w:rPr>
          <w:rFonts w:ascii="Calibri" w:eastAsiaTheme="majorEastAsia" w:hAnsi="Calibri" w:cs="Calibri"/>
          <w:b/>
          <w:bCs/>
          <w:color w:val="FF0000"/>
          <w:kern w:val="2"/>
          <w:sz w:val="28"/>
          <w:szCs w:val="28"/>
          <w:rtl/>
          <w:lang w:val="en-US" w:bidi="ar-JO"/>
          <w14:ligatures w14:val="standardContextual"/>
        </w:rPr>
        <w:t xml:space="preserve">السيناريو: </w:t>
      </w:r>
      <w:r w:rsidRPr="00D244BF">
        <w:rPr>
          <w:rFonts w:ascii="Calibri" w:eastAsiaTheme="majorEastAsia" w:hAnsi="Calibri" w:cs="Calibri"/>
          <w:b/>
          <w:bCs/>
          <w:kern w:val="2"/>
          <w:sz w:val="28"/>
          <w:szCs w:val="28"/>
          <w:rtl/>
          <w:lang w:val="en-US" w:bidi="ar-JO"/>
          <w14:ligatures w14:val="standardContextual"/>
        </w:rPr>
        <w:t xml:space="preserve">المشاركة المجتمعية والمساءلة في حالات الطوارئ </w:t>
      </w:r>
    </w:p>
    <w:p w14:paraId="1894D0F1" w14:textId="77777777" w:rsidR="00D244BF" w:rsidRPr="00D244BF" w:rsidRDefault="00D244BF" w:rsidP="00D244BF">
      <w:pPr>
        <w:tabs>
          <w:tab w:val="clear" w:pos="6379"/>
        </w:tabs>
        <w:bidi/>
        <w:jc w:val="both"/>
        <w:rPr>
          <w:rFonts w:ascii="Calibri" w:eastAsiaTheme="minorHAnsi" w:hAnsi="Calibri" w:cs="Calibri"/>
          <w:b/>
          <w:bCs/>
          <w:sz w:val="28"/>
          <w:szCs w:val="28"/>
          <w:rtl/>
          <w:lang w:val="en-US" w:bidi="ar-JO"/>
        </w:rPr>
      </w:pPr>
      <w:r w:rsidRPr="00D244BF">
        <w:rPr>
          <w:rFonts w:ascii="Calibri" w:eastAsiaTheme="minorHAnsi" w:hAnsi="Calibri" w:cs="Calibri" w:hint="cs"/>
          <w:b/>
          <w:bCs/>
          <w:sz w:val="28"/>
          <w:szCs w:val="28"/>
          <w:rtl/>
          <w:lang w:val="en-US" w:bidi="ar-JO"/>
        </w:rPr>
        <w:t>نقل السكان</w:t>
      </w:r>
    </w:p>
    <w:p w14:paraId="202069F2" w14:textId="77777777" w:rsidR="00D244BF" w:rsidRPr="00D244BF" w:rsidRDefault="00D244BF" w:rsidP="00D244BF">
      <w:pPr>
        <w:tabs>
          <w:tab w:val="clear" w:pos="6379"/>
        </w:tabs>
        <w:bidi/>
        <w:jc w:val="both"/>
        <w:rPr>
          <w:rFonts w:ascii="Calibri" w:eastAsiaTheme="minorHAnsi" w:hAnsi="Calibri" w:cs="Calibri"/>
          <w:b/>
          <w:bCs/>
          <w:sz w:val="24"/>
          <w:szCs w:val="24"/>
          <w:rtl/>
          <w:lang w:val="en-US" w:bidi="ar-JO"/>
        </w:rPr>
      </w:pPr>
      <w:r w:rsidRPr="00D244BF">
        <w:rPr>
          <w:rFonts w:ascii="Arial" w:hAnsi="Arial"/>
          <w:b/>
          <w:bCs/>
          <w:noProof/>
          <w:lang w:val="en-US"/>
        </w:rPr>
        <w:drawing>
          <wp:anchor distT="0" distB="0" distL="114300" distR="114300" simplePos="0" relativeHeight="251659264" behindDoc="0" locked="0" layoutInCell="1" allowOverlap="1" wp14:anchorId="01F81E34" wp14:editId="26AB7347">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7">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44BF">
        <w:rPr>
          <w:rFonts w:ascii="Calibri" w:eastAsiaTheme="minorHAnsi" w:hAnsi="Calibri" w:cs="Calibri" w:hint="cs"/>
          <w:b/>
          <w:bCs/>
          <w:sz w:val="24"/>
          <w:szCs w:val="24"/>
          <w:rtl/>
          <w:lang w:val="en-US" w:bidi="ar-JO"/>
        </w:rPr>
        <w:t>الموقف</w:t>
      </w:r>
    </w:p>
    <w:p w14:paraId="168D2BD4" w14:textId="77777777" w:rsidR="00D244BF" w:rsidRPr="00D244BF" w:rsidRDefault="00D244BF" w:rsidP="00D244BF">
      <w:pPr>
        <w:tabs>
          <w:tab w:val="clear" w:pos="6379"/>
        </w:tabs>
        <w:bidi/>
        <w:jc w:val="both"/>
        <w:rPr>
          <w:rFonts w:ascii="Calibri" w:eastAsiaTheme="minorHAnsi" w:hAnsi="Calibri" w:cs="Calibri"/>
          <w:sz w:val="24"/>
          <w:szCs w:val="24"/>
          <w:lang w:val="en-US" w:bidi="ar-JO"/>
        </w:rPr>
      </w:pPr>
      <w:r w:rsidRPr="00D244BF">
        <w:rPr>
          <w:rFonts w:ascii="Calibri" w:eastAsiaTheme="minorHAnsi" w:hAnsi="Calibri" w:cs="Calibri"/>
          <w:noProof/>
          <w:sz w:val="24"/>
          <w:szCs w:val="24"/>
          <w:lang w:val="en-US"/>
        </w:rPr>
        <mc:AlternateContent>
          <mc:Choice Requires="wps">
            <w:drawing>
              <wp:anchor distT="45720" distB="45720" distL="114300" distR="114300" simplePos="0" relativeHeight="251663360" behindDoc="1" locked="0" layoutInCell="1" allowOverlap="1" wp14:anchorId="1A724217" wp14:editId="2C5E27ED">
                <wp:simplePos x="0" y="0"/>
                <wp:positionH relativeFrom="margin">
                  <wp:posOffset>4733925</wp:posOffset>
                </wp:positionH>
                <wp:positionV relativeFrom="paragraph">
                  <wp:posOffset>146050</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ysClr val="window" lastClr="FFFFFF">
                            <a:lumMod val="85000"/>
                          </a:sysClr>
                        </a:solidFill>
                        <a:ln w="9525">
                          <a:solidFill>
                            <a:sysClr val="window" lastClr="FFFFFF"/>
                          </a:solidFill>
                          <a:miter lim="800000"/>
                          <a:headEnd/>
                          <a:tailEnd/>
                        </a:ln>
                      </wps:spPr>
                      <wps:txbx>
                        <w:txbxContent>
                          <w:p w14:paraId="5610B874" w14:textId="77777777" w:rsidR="00D244BF" w:rsidRPr="007265AB" w:rsidRDefault="00D244BF" w:rsidP="00D244BF">
                            <w:pPr>
                              <w:rPr>
                                <w:rFonts w:ascii="Calibri" w:hAnsi="Calibri" w:cs="Calibri"/>
                                <w:b/>
                                <w:bCs/>
                                <w:sz w:val="24"/>
                                <w:szCs w:val="24"/>
                                <w:lang w:bidi="ar-JO"/>
                              </w:rPr>
                            </w:pPr>
                            <w:proofErr w:type="spellStart"/>
                            <w:r w:rsidRPr="007265AB">
                              <w:rPr>
                                <w:rFonts w:ascii="Calibri" w:hAnsi="Calibri" w:cs="Calibri"/>
                                <w:b/>
                                <w:bCs/>
                                <w:sz w:val="24"/>
                                <w:szCs w:val="24"/>
                                <w:rtl/>
                                <w:lang w:bidi="ar-JO"/>
                              </w:rPr>
                              <w:t>نيبتورنيا</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724217" id="_x0000_t202" coordsize="21600,21600" o:spt="202" path="m,l,21600r21600,l21600,xe">
                <v:stroke joinstyle="miter"/>
                <v:path gradientshapeok="t" o:connecttype="rect"/>
              </v:shapetype>
              <v:shape id="Text Box 2" o:spid="_x0000_s1026" type="#_x0000_t202" style="position:absolute;left:0;text-align:left;margin-left:372.75pt;margin-top:11.5pt;width:71.9pt;height:22.8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nzKgIAAF8EAAAOAAAAZHJzL2Uyb0RvYy54bWysVNuO2yAQfa/Uf0C8N3ayyTax4qy22W5V&#10;aXuRtv2ACcYxKjAukNjp1++Ak2y2fWpVPyBg4MyZcxgvb3qj2V46r9CWfDzKOZNWYKXstuTfv92/&#10;mXPmA9gKNFpZ8oP0/Gb1+tWyaws5wQZ1JR0jEOuLri15E0JbZJkXjTTgR9hKS8EanYFAS7fNKgcd&#10;oRudTfL8OuvQVa1DIb2n3bshyFcJv66lCF/q2svAdMmJW0ijS+MmjtlqCcXWQdsocaQB/8DCgLKU&#10;9Ax1BwHYzqk/oIwSDj3WYSTQZFjXSshUA1Uzzn+r5rGBVqZaSBzfnmXy/w9WfN4/tl8dC/077MnA&#10;VIRvH1D88MziugG7lbfOYddIqCjxOEqWda0vjlej1L7wEWTTfcKKTIZdwATU185EVahORuhkwOEs&#10;uuwDE7S5GF+NrygiKDSZL2bXyZQMitPl1vnwQaJhcVJyR54mcNg/+BDJQHE6EnN51Kq6V1qnxcGv&#10;tWN7IPvp1VTYcabBB9os+X36EpbeGaI+nJvP8vzEwaf7KccLXG1ZR9Rnk9kg2N/mHGi/gDQqUCdo&#10;ZUo+JwIDBSii7O9tld5pAKWHOdWs7dGHKP1gQug3PR2MfmywOpAjDocXTx1KkwbdL846eu0l9z93&#10;4CSp8dGSq4vxdBrbIy2ms7cTWrjLyOYyAlYQVMkDZ8N0HVJLRcUt3pL7tUrOPDM5cqVXnMQ8dlxs&#10;k8t1OvX8X1g9AQAA//8DAFBLAwQUAAYACAAAACEAhfCjWN8AAAAJAQAADwAAAGRycy9kb3ducmV2&#10;LnhtbEyPwU7DMBBE70j8g7VI3KjTloY0ZFMhpMKBEw1qr268TQLxOrKdNvw95gTH1T7NvCk2k+nF&#10;mZzvLCPMZwkI4trqjhuEj2p7l4HwQbFWvWVC+CYPm/L6qlC5thd+p/MuNCKGsM8VQhvCkEvp65aM&#10;8jM7EMffyTqjQjxdI7VTlxhuerlIklQa1XFsaNVAzy3VX7vRILwdXl29H9fdfr6ll2SYqqpKPxFv&#10;b6anRxCBpvAHw69+VIcyOh3tyNqLHuHhfrWKKMJiGTdFIMvWSxBHhDRLQZaF/L+g/AEAAP//AwBQ&#10;SwECLQAUAAYACAAAACEAtoM4kv4AAADhAQAAEwAAAAAAAAAAAAAAAAAAAAAAW0NvbnRlbnRfVHlw&#10;ZXNdLnhtbFBLAQItABQABgAIAAAAIQA4/SH/1gAAAJQBAAALAAAAAAAAAAAAAAAAAC8BAABfcmVs&#10;cy8ucmVsc1BLAQItABQABgAIAAAAIQD7DznzKgIAAF8EAAAOAAAAAAAAAAAAAAAAAC4CAABkcnMv&#10;ZTJvRG9jLnhtbFBLAQItABQABgAIAAAAIQCF8KNY3wAAAAkBAAAPAAAAAAAAAAAAAAAAAIQEAABk&#10;cnMvZG93bnJldi54bWxQSwUGAAAAAAQABADzAAAAkAUAAAAA&#10;" fillcolor="#d9d9d9" strokecolor="window">
                <v:textbox>
                  <w:txbxContent>
                    <w:p w14:paraId="5610B874" w14:textId="77777777" w:rsidR="00D244BF" w:rsidRPr="007265AB" w:rsidRDefault="00D244BF" w:rsidP="00D244BF">
                      <w:pPr>
                        <w:rPr>
                          <w:rFonts w:ascii="Calibri" w:hAnsi="Calibri" w:cs="Calibri"/>
                          <w:b/>
                          <w:bCs/>
                          <w:sz w:val="24"/>
                          <w:szCs w:val="24"/>
                          <w:lang w:bidi="ar-JO"/>
                        </w:rPr>
                      </w:pPr>
                      <w:proofErr w:type="spellStart"/>
                      <w:r w:rsidRPr="007265AB">
                        <w:rPr>
                          <w:rFonts w:ascii="Calibri" w:hAnsi="Calibri" w:cs="Calibri"/>
                          <w:b/>
                          <w:bCs/>
                          <w:sz w:val="24"/>
                          <w:szCs w:val="24"/>
                          <w:rtl/>
                          <w:lang w:bidi="ar-JO"/>
                        </w:rPr>
                        <w:t>نيبتورنيا</w:t>
                      </w:r>
                      <w:proofErr w:type="spellEnd"/>
                    </w:p>
                  </w:txbxContent>
                </v:textbox>
                <w10:wrap type="square" anchorx="margin"/>
              </v:shape>
            </w:pict>
          </mc:Fallback>
        </mc:AlternateContent>
      </w:r>
      <w:r w:rsidRPr="00D244BF">
        <w:rPr>
          <w:rFonts w:ascii="Calibri" w:eastAsiaTheme="minorHAnsi" w:hAnsi="Calibri" w:cs="Calibri"/>
          <w:noProof/>
          <w:sz w:val="24"/>
          <w:szCs w:val="24"/>
          <w:lang w:val="en-US"/>
        </w:rPr>
        <mc:AlternateContent>
          <mc:Choice Requires="wps">
            <w:drawing>
              <wp:anchor distT="45720" distB="45720" distL="114300" distR="114300" simplePos="0" relativeHeight="251660288" behindDoc="0" locked="0" layoutInCell="1" allowOverlap="1" wp14:anchorId="332E7216" wp14:editId="17DB784E">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ysClr val="window" lastClr="FFFFFF">
                            <a:lumMod val="85000"/>
                          </a:sysClr>
                        </a:solidFill>
                        <a:ln w="9525">
                          <a:solidFill>
                            <a:sysClr val="window" lastClr="FFFFFF"/>
                          </a:solidFill>
                          <a:miter lim="800000"/>
                          <a:headEnd/>
                          <a:tailEnd/>
                        </a:ln>
                      </wps:spPr>
                      <wps:txbx>
                        <w:txbxContent>
                          <w:p w14:paraId="2561106D" w14:textId="77777777" w:rsidR="00D244BF" w:rsidRPr="005D2583" w:rsidRDefault="00D244BF" w:rsidP="00D244BF">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2E7216" id="_x0000_s1027" type="#_x0000_t202" style="position:absolute;left:0;text-align:left;margin-left:244.8pt;margin-top:92.65pt;width:65.3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LAIAAGYEAAAOAAAAZHJzL2Uyb0RvYy54bWysVF1v2yAUfZ+0/4B4X+x4SZtYcaouXaZJ&#10;3YfU7QcQwDEacD0gsbNf3wt203R72jQ/IODC4dxz7vXqpjeaHKXzCmxFp5OcEmk5CGX3Ff3+bftm&#10;QYkPzAqmwcqKnqSnN+vXr1ZdW8oCGtBCOoIg1pddW9EmhLbMMs8baZifQCstBmtwhgVcun0mHOsQ&#10;3eisyPOrrAMnWgdceo+7d0OQrhN+XUsevtS1l4HoiiK3kEaXxl0cs/WKlXvH2kbxkQb7BxaGKYuP&#10;nqHuWGDk4NQfUEZxBx7qMOFgMqhrxWXKAbOZ5r9l89CwVqZcUBzfnmXy/w+Wfz4+tF8dCf076NHA&#10;lIRv74H/8MTCpmF2L2+dg66RTODD0yhZ1rW+HK9GqX3pI8iu+wQCTWaHAAmor52JqmCeBNHRgNNZ&#10;dNkHwnFzUSzfTjHCMVRcXV3nyZSMlU+XW+fDBwmGxElFHXqawNnx3odIhpVPR+JbHrQSW6V1Wpz8&#10;RjtyZGg/Vo2AjhLNfMDNim7Tl7D0wSD14dxinp85+HQ/vfECV1vSVXQ5L+aDYH/75kD7BaRRATtB&#10;K4OSIIGBAiuj7O+tSHUamNLDHHPWdvQhSj+YEPpdT5QYTYq27ECc0BgHQ+Fjo+KkAfeLkg6LvqL+&#10;54E5iaJ8tGjucjqbxS5Ji9n8usCFu4zsLiPMcoSqaKBkmG5C6qwovIVbLIJaJYOemYyUsZiTpmPj&#10;xW65XKdTz7+H9SMAAAD//wMAUEsDBBQABgAIAAAAIQCPBasC4AAAAAsBAAAPAAAAZHJzL2Rvd25y&#10;ZXYueG1sTI/BTsMwEETvSPyDtUjcqF0XQhriVAipcODUBpWrGy9JIF5HttOGv8ec4Liap5m35Wa2&#10;AzuhD70jBcuFAIbUONNTq+Ct3t7kwELUZPTgCBV8Y4BNdXlR6sK4M+3wtI8tSyUUCq2gi3EsOA9N&#10;h1aHhRuRUvbhvNUxnb7lxutzKrcDl0Jk3Oqe0kKnR3zqsPnaT1bB6/uLbw7Tuj8st/gsxrmu6+xT&#10;qeur+fEBWMQ5/sHwq5/UoUpORzeRCWxQcJuvs4SmIL9bAUtEJoUEdlQg5f0KeFXy/z9UPwAAAP//&#10;AwBQSwECLQAUAAYACAAAACEAtoM4kv4AAADhAQAAEwAAAAAAAAAAAAAAAAAAAAAAW0NvbnRlbnRf&#10;VHlwZXNdLnhtbFBLAQItABQABgAIAAAAIQA4/SH/1gAAAJQBAAALAAAAAAAAAAAAAAAAAC8BAABf&#10;cmVscy8ucmVsc1BLAQItABQABgAIAAAAIQCN+E/FLAIAAGYEAAAOAAAAAAAAAAAAAAAAAC4CAABk&#10;cnMvZTJvRG9jLnhtbFBLAQItABQABgAIAAAAIQCPBasC4AAAAAsBAAAPAAAAAAAAAAAAAAAAAIYE&#10;AABkcnMvZG93bnJldi54bWxQSwUGAAAAAAQABADzAAAAkwUAAAAA&#10;" fillcolor="#d9d9d9" strokecolor="window">
                <v:textbox>
                  <w:txbxContent>
                    <w:p w14:paraId="2561106D" w14:textId="77777777" w:rsidR="00D244BF" w:rsidRPr="005D2583" w:rsidRDefault="00D244BF" w:rsidP="00D244BF">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Pr="00D244BF">
        <w:rPr>
          <w:rFonts w:ascii="Calibri" w:eastAsiaTheme="minorHAnsi" w:hAnsi="Calibri" w:cs="Calibri"/>
          <w:noProof/>
          <w:sz w:val="24"/>
          <w:szCs w:val="24"/>
          <w:lang w:val="en-US"/>
        </w:rPr>
        <mc:AlternateContent>
          <mc:Choice Requires="wps">
            <w:drawing>
              <wp:anchor distT="45720" distB="45720" distL="114300" distR="114300" simplePos="0" relativeHeight="251661312" behindDoc="0" locked="0" layoutInCell="1" allowOverlap="1" wp14:anchorId="59A318A8" wp14:editId="60F5DA71">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38B4E005" w14:textId="77777777" w:rsidR="00D244BF" w:rsidRPr="005D2583" w:rsidRDefault="00D244BF" w:rsidP="00D244BF">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A318A8" id="_x0000_s1028" type="#_x0000_t202" style="position:absolute;left:0;text-align:left;margin-left:278.4pt;margin-top:70.45pt;width:41.9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XuLQIAAGYEAAAOAAAAZHJzL2Uyb0RvYy54bWysVF1v2yAUfZ+0/4B4X5y4SZpacaouXaZJ&#10;3YfU7QcQwDEacBmQ2Nmv3wWnabo9bZofEHDhcO4593p52xtNDtIHBbamk9GYEmk5CGV3Nf32dfNm&#10;QUmIzAqmwcqaHmWgt6vXr5adq2QJLWghPUEQG6rO1bSN0VVFEXgrDQsjcNJisAFvWMSl3xXCsw7R&#10;jS7K8XhedOCF88BlCLh7PwTpKuM3jeTxc9MEGYmuKXKLefR53KaxWC1ZtfPMtYqfaLB/YGGYsvjo&#10;GeqeRUb2Xv0BZRT3EKCJIw6mgKZRXOYcMJvJ+LdsHlvmZM4FxQnuLFP4f7D80+HRffEk9m+hRwNz&#10;EsE9AP8eiIV1y+xO3nkPXSuZwIcnSbKic6E6XU1ShyokkG33EQSazPYRMlDfeJNUwTwJoqMBx7Po&#10;so+E4+bsqpxcYYRjqJzPr8fZlIJVT5edD/G9BEPSpKYePc3g7PAQYiLDqqcj6a0AWomN0jovjmGt&#10;PTkwtB+rRkBHiWYh4mZNN/nLWHpvkPpwbjEbnzmEfD+/8QJXW9LV9GZWzgbB/vbNgfYLSKMidoJW&#10;pqYLJDBQYFWS/Z0VuU4jU3qYY87annxI0g8mxH7bEyVQx2RSsmUL4ojGeBgKHxsVJy34n5R0WPQ1&#10;DT/2zEsU5YNFc28m02nqkryYzq5LXPjLyPYywixHqJpGSobpOubOSsJbuMMiaFQ26JnJiTIWc9b0&#10;1HipWy7X+dTz72H1CwAA//8DAFBLAwQUAAYACAAAACEA0tHg0t8AAAALAQAADwAAAGRycy9kb3du&#10;cmV2LnhtbEyPwU7DMBBE70j8g7VI3Kjdqo2aEKdCSIUDJxpUrm68JIF4HdlOG/6e5QTH2RnNvC13&#10;sxvEGUPsPWlYLhQIpMbbnloNb/X+bgsiJkPWDJ5QwzdG2FXXV6UprL/QK54PqRVcQrEwGrqUxkLK&#10;2HToTFz4EYm9Dx+cSSxDK20wFy53g1wplUlneuKFzoz42GHzdZichpf359Acp7w/Lvf4pMa5ruvs&#10;U+vbm/nhHkTCOf2F4Ref0aFippOfyEYxaNhsMkZPbKxVDoIT2VplIE582a5ykFUp//9Q/QAAAP//&#10;AwBQSwECLQAUAAYACAAAACEAtoM4kv4AAADhAQAAEwAAAAAAAAAAAAAAAAAAAAAAW0NvbnRlbnRf&#10;VHlwZXNdLnhtbFBLAQItABQABgAIAAAAIQA4/SH/1gAAAJQBAAALAAAAAAAAAAAAAAAAAC8BAABf&#10;cmVscy8ucmVsc1BLAQItABQABgAIAAAAIQCGINXuLQIAAGYEAAAOAAAAAAAAAAAAAAAAAC4CAABk&#10;cnMvZTJvRG9jLnhtbFBLAQItABQABgAIAAAAIQDS0eDS3wAAAAsBAAAPAAAAAAAAAAAAAAAAAIcE&#10;AABkcnMvZG93bnJldi54bWxQSwUGAAAAAAQABADzAAAAkwUAAAAA&#10;" fillcolor="#d9d9d9" strokecolor="window">
                <v:textbox>
                  <w:txbxContent>
                    <w:p w14:paraId="38B4E005" w14:textId="77777777" w:rsidR="00D244BF" w:rsidRPr="005D2583" w:rsidRDefault="00D244BF" w:rsidP="00D244BF">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Pr="00D244BF">
        <w:rPr>
          <w:rFonts w:ascii="Calibri" w:eastAsiaTheme="minorHAnsi" w:hAnsi="Calibri" w:cs="Calibri"/>
          <w:noProof/>
          <w:sz w:val="24"/>
          <w:szCs w:val="24"/>
          <w:lang w:val="en-US"/>
        </w:rPr>
        <mc:AlternateContent>
          <mc:Choice Requires="wps">
            <w:drawing>
              <wp:anchor distT="45720" distB="45720" distL="114300" distR="114300" simplePos="0" relativeHeight="251662336" behindDoc="0" locked="0" layoutInCell="1" allowOverlap="1" wp14:anchorId="52CA1317" wp14:editId="2D4B44BB">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21E8C273" w14:textId="77777777" w:rsidR="00D244BF" w:rsidRPr="005D2583" w:rsidRDefault="00D244BF" w:rsidP="00D244BF">
                            <w:pPr>
                              <w:rPr>
                                <w:rFonts w:ascii="Calibri" w:hAnsi="Calibri" w:cs="Calibri"/>
                                <w:lang w:bidi="ar-JO"/>
                              </w:rPr>
                            </w:pPr>
                            <w:proofErr w:type="spellStart"/>
                            <w:r>
                              <w:rPr>
                                <w:rFonts w:ascii="Calibri" w:hAnsi="Calibri" w:cs="Calibri" w:hint="cs"/>
                                <w:rtl/>
                                <w:lang w:bidi="ar-JO"/>
                              </w:rPr>
                              <w:t>توليس</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CA1317" id="Text Box 3" o:spid="_x0000_s1029" type="#_x0000_t202" style="position:absolute;left:0;text-align:left;margin-left:352.8pt;margin-top:54.25pt;width:41.9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7sYLgIAAGYEAAAOAAAAZHJzL2Uyb0RvYy54bWysVF1v2yAUfZ+0/4B4X5w4SZtaIVWXLtOk&#10;7kPq9gMI4BgNuB6Q2Nmv3wWnabo9bZofEHDhcO4593p521tDDsoHDY7RyWhMiXICpHY7Rr993bxZ&#10;UBIid5IbcIrRowr0dvX61bJrK1VCA0YqTxDEhaprGW1ibKuiCKJRlocRtMphsAZvecSl3xXS8w7R&#10;rSnK8fiq6MDL1oNQIeDu/RCkq4xf10rEz3UdVCSGUeQW8+jzuE1jsVryaud522hxosH/gYXl2uGj&#10;Z6h7HjnZe/0HlNXCQ4A6jgTYAupaC5VzwGwm49+yeWx4q3IuKE5ozzKF/wcrPh0e2y+exP4t9Ghg&#10;TiK0DyC+B+Jg3XC3U3feQ9coLvHhSZKs6NpQna4mqUMVEsi2+wgSTeb7CBmor71NqmCeBNHRgONZ&#10;dNVHInBzPi0nU4wIDJVXV9fjbErBq6fLrQ/xvQJL0oRRj55mcH54CDGR4dXTkfRWAKPlRhuTF8ew&#10;Np4cONqPVSOho8TwEHGT0U3+MpbZW6Q+nFvMx2cOId/Pb7zANY50jN7My/kg2N++OdB+AWl1xE4w&#10;2jK6QAIDBV4l2d85mes0cm2GOeZs3MmHJP1gQuy3PdGS0WkyKdmyBXlEYzwMhY+NipMG/E9KOix6&#10;RsOPPfcKRfng0NybyWyWuiQvZvPrEhf+MrK9jHAnEIrRSMkwXcfcWUl4B3dYBLXOBj0zOVHGYs6a&#10;nhovdcvlOp96/j2sfgEAAP//AwBQSwMEFAAGAAgAAAAhAMEZA5vfAAAACwEAAA8AAABkcnMvZG93&#10;bnJldi54bWxMj8FOwzAMhu9IvENkJG4sGaJd1zWdENLgwIkVjWvWeG2hcaom3crbY05wtP9Pvz8X&#10;29n14oxj6DxpWC4UCKTa244aDe/V7i4DEaIha3pPqOEbA2zL66vC5NZf6A3P+9gILqGQGw1tjEMu&#10;ZahbdCYs/IDE2cmPzkQex0ba0Vy43PXyXqlUOtMRX2jNgE8t1l/7yWl4/XgZ68O07g7LHT6rYa6q&#10;Kv3U+vZmftyAiDjHPxh+9VkdSnY6+olsEL2GlUpSRjlQWQKCiVW2fgBx5E2iEpBlIf//UP4AAAD/&#10;/wMAUEsBAi0AFAAGAAgAAAAhALaDOJL+AAAA4QEAABMAAAAAAAAAAAAAAAAAAAAAAFtDb250ZW50&#10;X1R5cGVzXS54bWxQSwECLQAUAAYACAAAACEAOP0h/9YAAACUAQAACwAAAAAAAAAAAAAAAAAvAQAA&#10;X3JlbHMvLnJlbHNQSwECLQAUAAYACAAAACEAVJe7GC4CAABmBAAADgAAAAAAAAAAAAAAAAAuAgAA&#10;ZHJzL2Uyb0RvYy54bWxQSwECLQAUAAYACAAAACEAwRkDm98AAAALAQAADwAAAAAAAAAAAAAAAACI&#10;BAAAZHJzL2Rvd25yZXYueG1sUEsFBgAAAAAEAAQA8wAAAJQFAAAAAA==&#10;" fillcolor="#d9d9d9" strokecolor="window">
                <v:textbox>
                  <w:txbxContent>
                    <w:p w14:paraId="21E8C273" w14:textId="77777777" w:rsidR="00D244BF" w:rsidRPr="005D2583" w:rsidRDefault="00D244BF" w:rsidP="00D244BF">
                      <w:pPr>
                        <w:rPr>
                          <w:rFonts w:ascii="Calibri" w:hAnsi="Calibri" w:cs="Calibri"/>
                          <w:lang w:bidi="ar-JO"/>
                        </w:rPr>
                      </w:pPr>
                      <w:proofErr w:type="spellStart"/>
                      <w:r>
                        <w:rPr>
                          <w:rFonts w:ascii="Calibri" w:hAnsi="Calibri" w:cs="Calibri" w:hint="cs"/>
                          <w:rtl/>
                          <w:lang w:bidi="ar-JO"/>
                        </w:rPr>
                        <w:t>توليس</w:t>
                      </w:r>
                      <w:proofErr w:type="spellEnd"/>
                    </w:p>
                  </w:txbxContent>
                </v:textbox>
                <w10:wrap type="square"/>
              </v:shape>
            </w:pict>
          </mc:Fallback>
        </mc:AlternateContent>
      </w:r>
      <w:r w:rsidRPr="00D244BF">
        <w:rPr>
          <w:rFonts w:ascii="Calibri" w:eastAsiaTheme="minorHAnsi" w:hAnsi="Calibri" w:cs="Calibri"/>
          <w:sz w:val="24"/>
          <w:szCs w:val="24"/>
          <w:rtl/>
          <w:lang w:val="en-US" w:bidi="ar-JO"/>
        </w:rPr>
        <w:t xml:space="preserve">أدت الاضطرابات المدنية </w:t>
      </w:r>
      <w:r w:rsidRPr="00D244BF">
        <w:rPr>
          <w:rFonts w:ascii="Calibri" w:eastAsiaTheme="minorHAnsi" w:hAnsi="Calibri" w:cs="Calibri" w:hint="cs"/>
          <w:sz w:val="24"/>
          <w:szCs w:val="24"/>
          <w:rtl/>
          <w:lang w:val="en-US" w:bidi="ar-JO"/>
        </w:rPr>
        <w:t xml:space="preserve">التي نشأت </w:t>
      </w:r>
      <w:r w:rsidRPr="00D244BF">
        <w:rPr>
          <w:rFonts w:ascii="Calibri" w:eastAsiaTheme="minorHAnsi" w:hAnsi="Calibri" w:cs="Calibri"/>
          <w:sz w:val="24"/>
          <w:szCs w:val="24"/>
          <w:rtl/>
          <w:lang w:val="en-US" w:bidi="ar-JO"/>
        </w:rPr>
        <w:t xml:space="preserve">ردًا على الانتخابات الرئاسية المقبلة في </w:t>
      </w:r>
      <w:proofErr w:type="spellStart"/>
      <w:r w:rsidRPr="00D244BF">
        <w:rPr>
          <w:rFonts w:ascii="Calibri" w:eastAsiaTheme="minorHAnsi" w:hAnsi="Calibri" w:cs="Calibri"/>
          <w:sz w:val="24"/>
          <w:szCs w:val="24"/>
          <w:rtl/>
          <w:lang w:val="en-US" w:bidi="ar-JO"/>
        </w:rPr>
        <w:t>نيبتورنيا</w:t>
      </w:r>
      <w:proofErr w:type="spellEnd"/>
      <w:r w:rsidRPr="00D244BF">
        <w:rPr>
          <w:rFonts w:ascii="Calibri" w:eastAsiaTheme="minorHAnsi" w:hAnsi="Calibri" w:cs="Calibri"/>
          <w:sz w:val="24"/>
          <w:szCs w:val="24"/>
          <w:rtl/>
          <w:lang w:val="en-US" w:bidi="ar-JO"/>
        </w:rPr>
        <w:t xml:space="preserve"> إلى عبور ما يقدر بنحو 25,000 لاجئ الحدود إلى شمال شرق أليكسا خلال الشهر الماضي، حيث يقيم </w:t>
      </w:r>
      <w:r w:rsidRPr="00D244BF">
        <w:rPr>
          <w:rFonts w:ascii="Calibri" w:eastAsiaTheme="minorHAnsi" w:hAnsi="Calibri" w:cs="Calibri" w:hint="cs"/>
          <w:sz w:val="24"/>
          <w:szCs w:val="24"/>
          <w:rtl/>
          <w:lang w:val="en-US" w:bidi="ar-JO"/>
        </w:rPr>
        <w:t>معظمهم في</w:t>
      </w:r>
      <w:r w:rsidRPr="00D244BF">
        <w:rPr>
          <w:rFonts w:ascii="Calibri" w:eastAsiaTheme="minorHAnsi" w:hAnsi="Calibri" w:cs="Calibri"/>
          <w:sz w:val="24"/>
          <w:szCs w:val="24"/>
          <w:rtl/>
          <w:lang w:val="en-US" w:bidi="ar-JO"/>
        </w:rPr>
        <w:t xml:space="preserve"> مخيم للاجئين خارج مدينة ساجين، ولكن يقدر أن حوالي 3000 شخص يقيمون مع عائلات مضيفة في جميع أنحاء المنطقة.</w:t>
      </w:r>
    </w:p>
    <w:p w14:paraId="40D71F5C" w14:textId="77777777" w:rsidR="00D244BF" w:rsidRPr="00D244BF" w:rsidRDefault="00D244BF" w:rsidP="00D244BF">
      <w:pPr>
        <w:tabs>
          <w:tab w:val="clear" w:pos="6379"/>
        </w:tabs>
        <w:bidi/>
        <w:jc w:val="both"/>
        <w:rPr>
          <w:rFonts w:ascii="Calibri" w:eastAsiaTheme="minorHAnsi" w:hAnsi="Calibri" w:cs="Calibri"/>
          <w:sz w:val="24"/>
          <w:szCs w:val="24"/>
          <w:lang w:val="en-US" w:bidi="ar-JO"/>
        </w:rPr>
      </w:pPr>
    </w:p>
    <w:p w14:paraId="17DAE0DE" w14:textId="77777777" w:rsidR="00D244BF" w:rsidRPr="00D244BF" w:rsidRDefault="00D244BF" w:rsidP="00D244BF">
      <w:pPr>
        <w:tabs>
          <w:tab w:val="clear" w:pos="6379"/>
        </w:tabs>
        <w:bidi/>
        <w:jc w:val="both"/>
        <w:rPr>
          <w:rFonts w:ascii="Calibri" w:eastAsia="Calibri" w:hAnsi="Calibri" w:cs="Calibri"/>
          <w:sz w:val="24"/>
          <w:szCs w:val="24"/>
          <w:rtl/>
          <w:lang w:val="en-US" w:bidi="ar-JO"/>
        </w:rPr>
      </w:pPr>
      <w:bookmarkStart w:id="0" w:name="_Hlk147328387"/>
      <w:bookmarkStart w:id="1" w:name="_Hlk147400278"/>
      <w:r w:rsidRPr="00D244BF">
        <w:rPr>
          <w:rFonts w:ascii="Calibri" w:eastAsia="Calibri" w:hAnsi="Calibri" w:cs="Calibri"/>
          <w:sz w:val="24"/>
          <w:szCs w:val="24"/>
          <w:rtl/>
          <w:lang w:val="en-US" w:bidi="ar-JO"/>
        </w:rPr>
        <w:t xml:space="preserve">كان معظم الوافدين من النساء والأسر التي لديها أطفال صغار وقُصَّر غير مصحوبين بذويهم وكبار السن كانوا قد وصلوا بأعداد ضئيلة جدًا، بعد أن فروا تاركين خلفهم معظم ممتلكاتهم وبعد </w:t>
      </w:r>
      <w:r w:rsidRPr="00D244BF">
        <w:rPr>
          <w:rFonts w:ascii="Calibri" w:eastAsia="Calibri" w:hAnsi="Calibri" w:cs="Calibri" w:hint="cs"/>
          <w:sz w:val="24"/>
          <w:szCs w:val="24"/>
          <w:rtl/>
          <w:lang w:val="en-US" w:bidi="ar-JO"/>
        </w:rPr>
        <w:t>التقييم</w:t>
      </w:r>
      <w:r w:rsidRPr="00D244BF">
        <w:rPr>
          <w:rFonts w:ascii="Calibri" w:eastAsia="Calibri" w:hAnsi="Calibri" w:cs="Calibri"/>
          <w:sz w:val="24"/>
          <w:szCs w:val="24"/>
          <w:rtl/>
          <w:lang w:val="en-US" w:bidi="ar-JO"/>
        </w:rPr>
        <w:t xml:space="preserve"> المشترك الأخير للاحتياجات الذي أجرته حكومة أليكسا والمفوضية السامية للأمم المتحدة لشؤون اللاجئين وبرنامج الأغذية العالمي، قامت الأمم المتحدة بالإبلاغ عن الاحتياجات الرئيسية مثل الغذاء والمأوى والمياه والصرف الصحي والنظافة الصحية والحصول على الرعاية الصحية.</w:t>
      </w:r>
    </w:p>
    <w:bookmarkEnd w:id="0"/>
    <w:p w14:paraId="42F17353" w14:textId="77777777" w:rsidR="00D244BF" w:rsidRPr="00D244BF" w:rsidRDefault="00D244BF" w:rsidP="00D244BF">
      <w:pPr>
        <w:tabs>
          <w:tab w:val="clear" w:pos="6379"/>
        </w:tabs>
        <w:bidi/>
        <w:jc w:val="both"/>
        <w:rPr>
          <w:rFonts w:ascii="Calibri" w:eastAsiaTheme="minorHAnsi" w:hAnsi="Calibri" w:cs="Calibri"/>
          <w:sz w:val="24"/>
          <w:szCs w:val="24"/>
          <w:rtl/>
          <w:lang w:val="en-US" w:bidi="ar-JO"/>
        </w:rPr>
      </w:pPr>
    </w:p>
    <w:p w14:paraId="43E2065A" w14:textId="77777777" w:rsidR="00D244BF" w:rsidRPr="00D244BF" w:rsidRDefault="00D244BF" w:rsidP="00D244BF">
      <w:pPr>
        <w:tabs>
          <w:tab w:val="clear" w:pos="6379"/>
        </w:tabs>
        <w:bidi/>
        <w:jc w:val="both"/>
        <w:rPr>
          <w:rFonts w:ascii="Calibri" w:eastAsia="Calibri" w:hAnsi="Calibri" w:cs="Calibri"/>
          <w:sz w:val="24"/>
          <w:szCs w:val="24"/>
          <w:rtl/>
          <w:lang w:val="en-US" w:bidi="ar-JO"/>
        </w:rPr>
      </w:pPr>
      <w:r w:rsidRPr="00D244BF">
        <w:rPr>
          <w:rFonts w:ascii="Calibri" w:eastAsia="Calibri" w:hAnsi="Calibri" w:cs="Calibri" w:hint="cs"/>
          <w:sz w:val="24"/>
          <w:szCs w:val="24"/>
          <w:rtl/>
          <w:lang w:val="en-US" w:bidi="ar-JO"/>
        </w:rPr>
        <w:t xml:space="preserve">أطلق الصليب الأحمر في أليكسا عمليات نقل للسكان تشمل المساعدات النقدية وتعزيز الصحة والنظافة وبناء المراحيض ونقاط للمياه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أو الذين يمتلكون الخبرة بخصوص المشاركة المجتمعية والمساءلة، كما يتمتع الصليب الأحمر في أليكسا بالخبرة الكافية في العمل في هذه المنطقة من خلال برنامج قدرة المجتمع على الصمود إضافةً إلى إجراء حوالات نقدية خلال العمليات السابقة، ومع ذلك،  فإن موظفي الفرع والمتطوعين في هذه المنطقة لا يملكون الخبرة الكافية في تقديم المساعدات النقدية. </w:t>
      </w:r>
    </w:p>
    <w:p w14:paraId="511A844F" w14:textId="77777777" w:rsidR="00D244BF" w:rsidRPr="00D244BF" w:rsidRDefault="00D244BF" w:rsidP="00D244BF">
      <w:pPr>
        <w:tabs>
          <w:tab w:val="clear" w:pos="6379"/>
        </w:tabs>
        <w:bidi/>
        <w:jc w:val="both"/>
        <w:rPr>
          <w:rFonts w:ascii="Calibri" w:eastAsiaTheme="minorHAnsi" w:hAnsi="Calibri" w:cs="Calibri"/>
          <w:sz w:val="24"/>
          <w:szCs w:val="24"/>
          <w:rtl/>
          <w:lang w:val="en-US" w:bidi="ar-JO"/>
        </w:rPr>
      </w:pPr>
    </w:p>
    <w:p w14:paraId="0152ADD5" w14:textId="77777777" w:rsidR="00D244BF" w:rsidRPr="00D244BF" w:rsidRDefault="00D244BF" w:rsidP="00D244BF">
      <w:pPr>
        <w:tabs>
          <w:tab w:val="clear" w:pos="6379"/>
        </w:tabs>
        <w:bidi/>
        <w:jc w:val="both"/>
        <w:rPr>
          <w:rFonts w:ascii="Calibri" w:eastAsia="Calibri" w:hAnsi="Calibri" w:cs="Calibri"/>
          <w:b/>
          <w:bCs/>
          <w:sz w:val="24"/>
          <w:szCs w:val="24"/>
          <w:rtl/>
          <w:lang w:val="en-US" w:bidi="ar-JO"/>
        </w:rPr>
      </w:pPr>
      <w:r w:rsidRPr="00D244BF">
        <w:rPr>
          <w:rFonts w:ascii="Calibri" w:eastAsia="Calibri" w:hAnsi="Calibri" w:cs="Calibri"/>
          <w:b/>
          <w:bCs/>
          <w:sz w:val="24"/>
          <w:szCs w:val="24"/>
          <w:rtl/>
          <w:lang w:val="en-US" w:bidi="ar-JO"/>
        </w:rPr>
        <w:t xml:space="preserve">مقتطف من تقرير مكتب الأمم المتحدة لتنسيق الشؤون الإنسانية الذي تم نشره قبل انتخابات </w:t>
      </w:r>
      <w:proofErr w:type="spellStart"/>
      <w:r w:rsidRPr="00D244BF">
        <w:rPr>
          <w:rFonts w:ascii="Calibri" w:eastAsia="Calibri" w:hAnsi="Calibri" w:cs="Calibri"/>
          <w:b/>
          <w:bCs/>
          <w:sz w:val="24"/>
          <w:szCs w:val="24"/>
          <w:rtl/>
          <w:lang w:val="en-US" w:bidi="ar-JO"/>
        </w:rPr>
        <w:t>ن</w:t>
      </w:r>
      <w:r w:rsidRPr="00D244BF">
        <w:rPr>
          <w:rFonts w:ascii="Calibri" w:eastAsia="Calibri" w:hAnsi="Calibri" w:cs="Calibri" w:hint="cs"/>
          <w:b/>
          <w:bCs/>
          <w:sz w:val="24"/>
          <w:szCs w:val="24"/>
          <w:rtl/>
          <w:lang w:val="en-US" w:bidi="ar-JO"/>
        </w:rPr>
        <w:t>ي</w:t>
      </w:r>
      <w:r w:rsidRPr="00D244BF">
        <w:rPr>
          <w:rFonts w:ascii="Calibri" w:eastAsia="Calibri" w:hAnsi="Calibri" w:cs="Calibri"/>
          <w:b/>
          <w:bCs/>
          <w:sz w:val="24"/>
          <w:szCs w:val="24"/>
          <w:rtl/>
          <w:lang w:val="en-US" w:bidi="ar-JO"/>
        </w:rPr>
        <w:t>بتورنيا</w:t>
      </w:r>
      <w:proofErr w:type="spellEnd"/>
      <w:r w:rsidRPr="00D244BF">
        <w:rPr>
          <w:rFonts w:ascii="Calibri" w:eastAsia="Calibri" w:hAnsi="Calibri" w:cs="Calibri" w:hint="cs"/>
          <w:b/>
          <w:bCs/>
          <w:sz w:val="24"/>
          <w:szCs w:val="24"/>
          <w:rtl/>
          <w:lang w:val="en-US" w:bidi="ar-JO"/>
        </w:rPr>
        <w:t xml:space="preserve"> </w:t>
      </w:r>
    </w:p>
    <w:p w14:paraId="5BE383C4" w14:textId="77777777" w:rsidR="00D244BF" w:rsidRPr="00D244BF" w:rsidRDefault="00D244BF" w:rsidP="00D244BF">
      <w:pPr>
        <w:tabs>
          <w:tab w:val="clear" w:pos="6379"/>
        </w:tabs>
        <w:bidi/>
        <w:jc w:val="both"/>
        <w:rPr>
          <w:rFonts w:ascii="Calibri" w:eastAsia="Calibri" w:hAnsi="Calibri" w:cs="Calibri"/>
          <w:sz w:val="24"/>
          <w:szCs w:val="24"/>
          <w:rtl/>
          <w:lang w:val="en-US" w:bidi="ar-JO"/>
        </w:rPr>
      </w:pPr>
    </w:p>
    <w:p w14:paraId="4242E9AB" w14:textId="77777777" w:rsidR="00D244BF" w:rsidRPr="00D244BF" w:rsidRDefault="00D244BF" w:rsidP="00D244BF">
      <w:pPr>
        <w:numPr>
          <w:ilvl w:val="0"/>
          <w:numId w:val="7"/>
        </w:numPr>
        <w:tabs>
          <w:tab w:val="clear" w:pos="6379"/>
        </w:tabs>
        <w:bidi/>
        <w:contextualSpacing/>
        <w:jc w:val="both"/>
        <w:rPr>
          <w:rFonts w:ascii="Calibri" w:eastAsia="Calibri" w:hAnsi="Calibri" w:cs="Calibri"/>
          <w:sz w:val="24"/>
          <w:szCs w:val="24"/>
          <w:lang w:val="en-US" w:bidi="ar-JO"/>
        </w:rPr>
      </w:pPr>
      <w:r w:rsidRPr="00D244BF">
        <w:rPr>
          <w:rFonts w:ascii="Calibri" w:eastAsia="Calibri" w:hAnsi="Calibri" w:cs="Calibri" w:hint="cs"/>
          <w:sz w:val="24"/>
          <w:szCs w:val="24"/>
          <w:rtl/>
          <w:lang w:val="en-US" w:bidi="ar-JO"/>
        </w:rPr>
        <w:t xml:space="preserve">يوجد في </w:t>
      </w:r>
      <w:proofErr w:type="spellStart"/>
      <w:r w:rsidRPr="00D244BF">
        <w:rPr>
          <w:rFonts w:ascii="Calibri" w:eastAsia="Calibri" w:hAnsi="Calibri" w:cs="Calibri" w:hint="cs"/>
          <w:sz w:val="24"/>
          <w:szCs w:val="24"/>
          <w:rtl/>
          <w:lang w:val="en-US" w:bidi="ar-JO"/>
        </w:rPr>
        <w:t>نيبتورنيا</w:t>
      </w:r>
      <w:proofErr w:type="spellEnd"/>
      <w:r w:rsidRPr="00D244BF">
        <w:rPr>
          <w:rFonts w:ascii="Calibri" w:eastAsia="Calibri" w:hAnsi="Calibri" w:cs="Calibri" w:hint="cs"/>
          <w:sz w:val="24"/>
          <w:szCs w:val="24"/>
          <w:rtl/>
          <w:lang w:val="en-US" w:bidi="ar-JO"/>
        </w:rPr>
        <w:t xml:space="preserve"> 8 مجموعات عرقية مختلفة ومجموعة متنوعة من اللغات واللهجات المحكية في أنحاء البلاد. </w:t>
      </w:r>
    </w:p>
    <w:p w14:paraId="1C0B26E8" w14:textId="77777777" w:rsidR="00D244BF" w:rsidRPr="00D244BF" w:rsidRDefault="00D244BF" w:rsidP="00D244BF">
      <w:pPr>
        <w:tabs>
          <w:tab w:val="clear" w:pos="6379"/>
        </w:tabs>
        <w:bidi/>
        <w:ind w:left="720"/>
        <w:contextualSpacing/>
        <w:jc w:val="both"/>
        <w:rPr>
          <w:rFonts w:ascii="Calibri" w:eastAsia="Calibri" w:hAnsi="Calibri" w:cs="Calibri"/>
          <w:sz w:val="24"/>
          <w:szCs w:val="24"/>
          <w:rtl/>
          <w:lang w:val="en-US" w:bidi="ar-JO"/>
        </w:rPr>
      </w:pPr>
    </w:p>
    <w:p w14:paraId="72E04754" w14:textId="77777777" w:rsidR="00D244BF" w:rsidRPr="00D244BF" w:rsidRDefault="00D244BF" w:rsidP="00D244BF">
      <w:pPr>
        <w:numPr>
          <w:ilvl w:val="0"/>
          <w:numId w:val="7"/>
        </w:numPr>
        <w:tabs>
          <w:tab w:val="clear" w:pos="6379"/>
        </w:tabs>
        <w:bidi/>
        <w:contextualSpacing/>
        <w:jc w:val="both"/>
        <w:rPr>
          <w:rFonts w:ascii="Calibri" w:eastAsia="Calibri" w:hAnsi="Calibri" w:cs="Calibri"/>
          <w:sz w:val="24"/>
          <w:szCs w:val="24"/>
          <w:lang w:val="en-US" w:bidi="ar-JO"/>
        </w:rPr>
      </w:pPr>
      <w:r w:rsidRPr="00D244BF">
        <w:rPr>
          <w:rFonts w:ascii="Calibri" w:eastAsia="Calibri" w:hAnsi="Calibri" w:cs="Calibri" w:hint="cs"/>
          <w:sz w:val="24"/>
          <w:szCs w:val="24"/>
          <w:rtl/>
          <w:lang w:val="en-US" w:bidi="ar-JO"/>
        </w:rPr>
        <w:t xml:space="preserve">تحظى </w:t>
      </w:r>
      <w:proofErr w:type="spellStart"/>
      <w:r w:rsidRPr="00D244BF">
        <w:rPr>
          <w:rFonts w:ascii="Calibri" w:eastAsia="Calibri" w:hAnsi="Calibri" w:cs="Calibri" w:hint="cs"/>
          <w:sz w:val="24"/>
          <w:szCs w:val="24"/>
          <w:rtl/>
          <w:lang w:val="en-US" w:bidi="ar-JO"/>
        </w:rPr>
        <w:t>نيبتورنيا</w:t>
      </w:r>
      <w:proofErr w:type="spellEnd"/>
      <w:r w:rsidRPr="00D244BF">
        <w:rPr>
          <w:rFonts w:ascii="Calibri" w:eastAsia="Calibri" w:hAnsi="Calibri" w:cs="Calibri" w:hint="cs"/>
          <w:sz w:val="24"/>
          <w:szCs w:val="24"/>
          <w:rtl/>
          <w:lang w:val="en-US" w:bidi="ar-JO"/>
        </w:rPr>
        <w:t xml:space="preserve"> بشبكة قوية من منظمات المجتمع المدني. </w:t>
      </w:r>
    </w:p>
    <w:p w14:paraId="211D526F" w14:textId="77777777" w:rsidR="00D244BF" w:rsidRPr="00D244BF" w:rsidRDefault="00D244BF" w:rsidP="00D244BF">
      <w:pPr>
        <w:tabs>
          <w:tab w:val="clear" w:pos="6379"/>
        </w:tabs>
        <w:bidi/>
        <w:ind w:left="720"/>
        <w:contextualSpacing/>
        <w:jc w:val="both"/>
        <w:rPr>
          <w:rFonts w:ascii="Calibri" w:eastAsia="Calibri" w:hAnsi="Calibri" w:cs="Calibri"/>
          <w:sz w:val="24"/>
          <w:szCs w:val="24"/>
          <w:rtl/>
          <w:lang w:val="en-US" w:bidi="ar-JO"/>
        </w:rPr>
      </w:pPr>
    </w:p>
    <w:p w14:paraId="7CF03BF8" w14:textId="77777777" w:rsidR="00D244BF" w:rsidRPr="00D244BF" w:rsidRDefault="00D244BF" w:rsidP="00D244BF">
      <w:pPr>
        <w:numPr>
          <w:ilvl w:val="0"/>
          <w:numId w:val="7"/>
        </w:numPr>
        <w:tabs>
          <w:tab w:val="clear" w:pos="6379"/>
        </w:tabs>
        <w:bidi/>
        <w:contextualSpacing/>
        <w:jc w:val="both"/>
        <w:rPr>
          <w:rFonts w:ascii="Calibri" w:eastAsia="Calibri" w:hAnsi="Calibri" w:cs="Calibri"/>
          <w:sz w:val="24"/>
          <w:szCs w:val="24"/>
          <w:lang w:val="en-US" w:bidi="ar-JO"/>
        </w:rPr>
      </w:pPr>
      <w:r w:rsidRPr="00D244BF">
        <w:rPr>
          <w:rFonts w:ascii="Calibri" w:eastAsia="Calibri" w:hAnsi="Calibri" w:cs="Calibri" w:hint="cs"/>
          <w:sz w:val="24"/>
          <w:szCs w:val="24"/>
          <w:rtl/>
          <w:lang w:val="en-US" w:bidi="ar-JO"/>
        </w:rPr>
        <w:t xml:space="preserve">تمتلك نسبة كبيرة من سكان </w:t>
      </w:r>
      <w:proofErr w:type="spellStart"/>
      <w:r w:rsidRPr="00D244BF">
        <w:rPr>
          <w:rFonts w:ascii="Calibri" w:eastAsia="Calibri" w:hAnsi="Calibri" w:cs="Calibri" w:hint="cs"/>
          <w:sz w:val="24"/>
          <w:szCs w:val="24"/>
          <w:rtl/>
          <w:lang w:val="en-US" w:bidi="ar-JO"/>
        </w:rPr>
        <w:t>نيبتورنيا</w:t>
      </w:r>
      <w:proofErr w:type="spellEnd"/>
      <w:r w:rsidRPr="00D244BF">
        <w:rPr>
          <w:rFonts w:ascii="Calibri" w:eastAsia="Calibri" w:hAnsi="Calibri" w:cs="Calibri" w:hint="cs"/>
          <w:sz w:val="24"/>
          <w:szCs w:val="24"/>
          <w:rtl/>
          <w:lang w:val="en-US" w:bidi="ar-JO"/>
        </w:rPr>
        <w:t xml:space="preserve"> (80%) الهواتف المحمولة. </w:t>
      </w:r>
    </w:p>
    <w:p w14:paraId="27399C85" w14:textId="77777777" w:rsidR="00D244BF" w:rsidRPr="00D244BF" w:rsidRDefault="00D244BF" w:rsidP="00D244BF">
      <w:pPr>
        <w:tabs>
          <w:tab w:val="clear" w:pos="6379"/>
        </w:tabs>
        <w:bidi/>
        <w:ind w:left="720"/>
        <w:contextualSpacing/>
        <w:jc w:val="both"/>
        <w:rPr>
          <w:rFonts w:ascii="Calibri" w:eastAsia="Calibri" w:hAnsi="Calibri" w:cs="Calibri"/>
          <w:sz w:val="24"/>
          <w:szCs w:val="24"/>
          <w:rtl/>
          <w:lang w:val="en-US" w:bidi="ar-JO"/>
        </w:rPr>
      </w:pPr>
    </w:p>
    <w:p w14:paraId="683664DE" w14:textId="77777777" w:rsidR="00D244BF" w:rsidRPr="00D244BF" w:rsidRDefault="00D244BF" w:rsidP="00D244BF">
      <w:pPr>
        <w:numPr>
          <w:ilvl w:val="0"/>
          <w:numId w:val="7"/>
        </w:numPr>
        <w:tabs>
          <w:tab w:val="clear" w:pos="6379"/>
        </w:tabs>
        <w:bidi/>
        <w:contextualSpacing/>
        <w:jc w:val="both"/>
        <w:rPr>
          <w:rFonts w:ascii="Calibri" w:eastAsia="Calibri" w:hAnsi="Calibri" w:cs="Calibri"/>
          <w:sz w:val="24"/>
          <w:szCs w:val="24"/>
          <w:lang w:val="en-US" w:bidi="ar-JO"/>
        </w:rPr>
      </w:pPr>
      <w:r w:rsidRPr="00D244BF">
        <w:rPr>
          <w:rFonts w:ascii="Calibri" w:eastAsia="Calibri" w:hAnsi="Calibri" w:cs="Calibri" w:hint="cs"/>
          <w:sz w:val="24"/>
          <w:szCs w:val="24"/>
          <w:rtl/>
          <w:lang w:val="en-US" w:bidi="ar-JO"/>
        </w:rPr>
        <w:lastRenderedPageBreak/>
        <w:t xml:space="preserve">تتمتع المرأة في </w:t>
      </w:r>
      <w:proofErr w:type="spellStart"/>
      <w:r w:rsidRPr="00D244BF">
        <w:rPr>
          <w:rFonts w:ascii="Calibri" w:eastAsia="Calibri" w:hAnsi="Calibri" w:cs="Calibri" w:hint="cs"/>
          <w:sz w:val="24"/>
          <w:szCs w:val="24"/>
          <w:rtl/>
          <w:lang w:val="en-US" w:bidi="ar-JO"/>
        </w:rPr>
        <w:t>نيبتورنيا</w:t>
      </w:r>
      <w:proofErr w:type="spellEnd"/>
      <w:r w:rsidRPr="00D244BF">
        <w:rPr>
          <w:rFonts w:ascii="Calibri" w:eastAsia="Calibri" w:hAnsi="Calibri" w:cs="Calibri" w:hint="cs"/>
          <w:sz w:val="24"/>
          <w:szCs w:val="24"/>
          <w:rtl/>
          <w:lang w:val="en-US" w:bidi="ar-JO"/>
        </w:rPr>
        <w:t xml:space="preserve"> بحقوق كثيرة فهي تمارس حقها في العمل وتقلد مناصب في السلطة وحرية التعبير عن الرأي والمشاركة في الأحداث العامة وتشيع المجموعات والشبكات النسائية في المنطقة. </w:t>
      </w:r>
    </w:p>
    <w:p w14:paraId="09C88E97" w14:textId="77777777" w:rsidR="00D244BF" w:rsidRPr="00D244BF" w:rsidRDefault="00D244BF" w:rsidP="00D244BF">
      <w:pPr>
        <w:tabs>
          <w:tab w:val="clear" w:pos="6379"/>
        </w:tabs>
        <w:bidi/>
        <w:contextualSpacing/>
        <w:jc w:val="both"/>
        <w:rPr>
          <w:rFonts w:ascii="Calibri" w:eastAsia="Calibri" w:hAnsi="Calibri" w:cs="Calibri"/>
          <w:sz w:val="24"/>
          <w:szCs w:val="24"/>
          <w:lang w:val="en-US" w:bidi="ar-JO"/>
        </w:rPr>
      </w:pPr>
    </w:p>
    <w:p w14:paraId="6E12E695" w14:textId="77777777" w:rsidR="00D244BF" w:rsidRPr="00D244BF" w:rsidRDefault="00D244BF" w:rsidP="00D244BF">
      <w:pPr>
        <w:tabs>
          <w:tab w:val="clear" w:pos="6379"/>
        </w:tabs>
        <w:bidi/>
        <w:ind w:left="720"/>
        <w:contextualSpacing/>
        <w:jc w:val="both"/>
        <w:rPr>
          <w:rFonts w:ascii="Calibri" w:eastAsia="Calibri" w:hAnsi="Calibri" w:cs="Calibri"/>
          <w:sz w:val="24"/>
          <w:szCs w:val="24"/>
          <w:rtl/>
          <w:lang w:val="en-US" w:bidi="ar-JO"/>
        </w:rPr>
      </w:pPr>
    </w:p>
    <w:p w14:paraId="6624D704" w14:textId="77777777" w:rsidR="00D244BF" w:rsidRPr="00D244BF" w:rsidRDefault="00D244BF" w:rsidP="00D244BF">
      <w:pPr>
        <w:tabs>
          <w:tab w:val="clear" w:pos="6379"/>
        </w:tabs>
        <w:bidi/>
        <w:jc w:val="both"/>
        <w:rPr>
          <w:rFonts w:ascii="Calibri" w:eastAsia="Calibri" w:hAnsi="Calibri" w:cs="Calibri"/>
          <w:b/>
          <w:bCs/>
          <w:sz w:val="24"/>
          <w:szCs w:val="24"/>
          <w:rtl/>
          <w:lang w:val="en-US" w:bidi="ar-JO"/>
        </w:rPr>
      </w:pPr>
      <w:r w:rsidRPr="00D244BF">
        <w:rPr>
          <w:rFonts w:ascii="Calibri" w:eastAsia="Calibri" w:hAnsi="Calibri" w:cs="Calibri"/>
          <w:b/>
          <w:bCs/>
          <w:sz w:val="24"/>
          <w:szCs w:val="24"/>
          <w:rtl/>
          <w:lang w:val="en-US" w:bidi="ar-JO"/>
        </w:rPr>
        <w:t>معلومات عن وسائل الإعلام والاتصالات في شمال شرق أليكسا</w:t>
      </w:r>
    </w:p>
    <w:p w14:paraId="2E599C15" w14:textId="77777777" w:rsidR="00D244BF" w:rsidRPr="00D244BF" w:rsidRDefault="00D244BF" w:rsidP="00D244BF">
      <w:pPr>
        <w:tabs>
          <w:tab w:val="clear" w:pos="6379"/>
        </w:tabs>
        <w:bidi/>
        <w:jc w:val="both"/>
        <w:rPr>
          <w:rFonts w:ascii="Calibri" w:eastAsia="Calibri" w:hAnsi="Calibri" w:cs="Calibri"/>
          <w:b/>
          <w:bCs/>
          <w:sz w:val="24"/>
          <w:szCs w:val="24"/>
          <w:rtl/>
          <w:lang w:val="en-US" w:bidi="ar-JO"/>
        </w:rPr>
      </w:pPr>
    </w:p>
    <w:p w14:paraId="3EC58D1F" w14:textId="77777777" w:rsidR="00D244BF" w:rsidRPr="00D244BF" w:rsidRDefault="00D244BF" w:rsidP="00D244BF">
      <w:pPr>
        <w:numPr>
          <w:ilvl w:val="0"/>
          <w:numId w:val="7"/>
        </w:numPr>
        <w:tabs>
          <w:tab w:val="clear" w:pos="6379"/>
        </w:tabs>
        <w:bidi/>
        <w:contextualSpacing/>
        <w:jc w:val="both"/>
        <w:rPr>
          <w:rFonts w:ascii="Calibri" w:eastAsia="Calibri" w:hAnsi="Calibri" w:cs="Calibri"/>
          <w:b/>
          <w:bCs/>
          <w:sz w:val="24"/>
          <w:szCs w:val="24"/>
          <w:lang w:val="en-US" w:bidi="ar-JO"/>
        </w:rPr>
      </w:pPr>
      <w:r w:rsidRPr="00D244BF">
        <w:rPr>
          <w:rFonts w:ascii="Calibri" w:eastAsia="Calibri" w:hAnsi="Calibri" w:cs="Calibri" w:hint="cs"/>
          <w:sz w:val="24"/>
          <w:szCs w:val="24"/>
          <w:rtl/>
          <w:lang w:val="en-US" w:bidi="ar-JO"/>
        </w:rPr>
        <w:t xml:space="preserve">هناك نوعين من شبكات الهاتف المحمول في شمال شرق أليكسا وهما موبايل 1 وكول تيل، ويتمتع كلاهما بتغطية جيدة في جميع أنحاء البلاد. </w:t>
      </w:r>
    </w:p>
    <w:p w14:paraId="3BC3C0A5" w14:textId="77777777" w:rsidR="00D244BF" w:rsidRPr="00D244BF" w:rsidRDefault="00D244BF" w:rsidP="00D244BF">
      <w:pPr>
        <w:tabs>
          <w:tab w:val="clear" w:pos="6379"/>
        </w:tabs>
        <w:bidi/>
        <w:ind w:left="720"/>
        <w:contextualSpacing/>
        <w:jc w:val="both"/>
        <w:rPr>
          <w:rFonts w:ascii="Calibri" w:eastAsia="Calibri" w:hAnsi="Calibri" w:cs="Calibri"/>
          <w:b/>
          <w:bCs/>
          <w:sz w:val="24"/>
          <w:szCs w:val="24"/>
          <w:rtl/>
          <w:lang w:val="en-US" w:bidi="ar-JO"/>
        </w:rPr>
      </w:pPr>
    </w:p>
    <w:p w14:paraId="5FC2405F" w14:textId="77777777" w:rsidR="00D244BF" w:rsidRPr="00D244BF" w:rsidRDefault="00D244BF" w:rsidP="00D244BF">
      <w:pPr>
        <w:numPr>
          <w:ilvl w:val="0"/>
          <w:numId w:val="7"/>
        </w:numPr>
        <w:tabs>
          <w:tab w:val="clear" w:pos="6379"/>
        </w:tabs>
        <w:bidi/>
        <w:contextualSpacing/>
        <w:jc w:val="both"/>
        <w:rPr>
          <w:rFonts w:ascii="Calibri" w:eastAsia="Calibri" w:hAnsi="Calibri" w:cs="Calibri"/>
          <w:b/>
          <w:bCs/>
          <w:sz w:val="24"/>
          <w:szCs w:val="24"/>
          <w:lang w:val="en-US" w:bidi="ar-JO"/>
        </w:rPr>
      </w:pPr>
      <w:r w:rsidRPr="00D244BF">
        <w:rPr>
          <w:rFonts w:ascii="Calibri" w:eastAsia="Calibri" w:hAnsi="Calibri" w:cs="Calibri" w:hint="cs"/>
          <w:sz w:val="24"/>
          <w:szCs w:val="24"/>
          <w:rtl/>
          <w:lang w:val="en-US" w:bidi="ar-JO"/>
        </w:rPr>
        <w:t xml:space="preserve">هناك العديد من محطات الراديو في شمال شرق أليكسا ولكن لا توجد محطة واحدة تغطي كافة أنحاء البلاد باستثناء محطة إيه بي سي (شركة أليكسا للبث والإذاعة) والتي تديرها الحكومة، وتقوم كافة المحطات بإذاعة أخبارها باستخدام لغة أليكسا الوطنية.  </w:t>
      </w:r>
    </w:p>
    <w:p w14:paraId="3A2C72D3" w14:textId="77777777" w:rsidR="00D244BF" w:rsidRPr="00D244BF" w:rsidRDefault="00D244BF" w:rsidP="00D244BF">
      <w:pPr>
        <w:tabs>
          <w:tab w:val="clear" w:pos="6379"/>
        </w:tabs>
        <w:bidi/>
        <w:ind w:left="720"/>
        <w:contextualSpacing/>
        <w:jc w:val="both"/>
        <w:rPr>
          <w:rFonts w:ascii="Calibri" w:eastAsia="Calibri" w:hAnsi="Calibri" w:cs="Calibri"/>
          <w:b/>
          <w:bCs/>
          <w:sz w:val="24"/>
          <w:szCs w:val="24"/>
          <w:rtl/>
          <w:lang w:val="en-US" w:bidi="ar-JO"/>
        </w:rPr>
      </w:pPr>
    </w:p>
    <w:p w14:paraId="563DDB39" w14:textId="77777777" w:rsidR="00D244BF" w:rsidRPr="00D244BF" w:rsidRDefault="00D244BF" w:rsidP="00D244BF">
      <w:pPr>
        <w:numPr>
          <w:ilvl w:val="0"/>
          <w:numId w:val="7"/>
        </w:numPr>
        <w:tabs>
          <w:tab w:val="clear" w:pos="6379"/>
        </w:tabs>
        <w:bidi/>
        <w:contextualSpacing/>
        <w:jc w:val="both"/>
        <w:rPr>
          <w:rFonts w:ascii="Calibri" w:eastAsia="Calibri" w:hAnsi="Calibri" w:cs="Calibri"/>
          <w:sz w:val="24"/>
          <w:szCs w:val="24"/>
          <w:lang w:val="en-US" w:bidi="ar-JO"/>
        </w:rPr>
      </w:pPr>
      <w:r w:rsidRPr="00D244BF">
        <w:rPr>
          <w:rFonts w:ascii="Calibri" w:eastAsia="Calibri" w:hAnsi="Calibri" w:cs="Calibri"/>
          <w:sz w:val="24"/>
          <w:szCs w:val="24"/>
          <w:rtl/>
          <w:lang w:val="en-US"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bookmarkEnd w:id="1"/>
    <w:p w14:paraId="1E0FF9FE" w14:textId="77777777" w:rsidR="00D244BF" w:rsidRPr="00D244BF" w:rsidRDefault="00D244BF" w:rsidP="00D244BF">
      <w:pPr>
        <w:tabs>
          <w:tab w:val="clear" w:pos="6379"/>
        </w:tabs>
        <w:bidi/>
        <w:jc w:val="both"/>
        <w:rPr>
          <w:rFonts w:ascii="Calibri" w:eastAsiaTheme="minorHAnsi" w:hAnsi="Calibri" w:cs="Calibri"/>
          <w:sz w:val="24"/>
          <w:szCs w:val="24"/>
          <w:rtl/>
          <w:lang w:val="en-US" w:bidi="ar-JO"/>
        </w:rPr>
      </w:pPr>
    </w:p>
    <w:p w14:paraId="65F64868" w14:textId="77777777" w:rsidR="00D244BF" w:rsidRPr="00D244BF" w:rsidRDefault="00D244BF" w:rsidP="00D244BF">
      <w:pPr>
        <w:keepNext/>
        <w:keepLines/>
        <w:tabs>
          <w:tab w:val="clear" w:pos="6379"/>
        </w:tabs>
        <w:bidi/>
        <w:spacing w:before="240" w:after="0"/>
        <w:outlineLvl w:val="0"/>
        <w:rPr>
          <w:rFonts w:ascii="Calibri" w:eastAsiaTheme="majorEastAsia" w:hAnsi="Calibri" w:cs="Calibri"/>
          <w:b/>
          <w:bCs/>
          <w:kern w:val="2"/>
          <w:sz w:val="28"/>
          <w:szCs w:val="28"/>
          <w:rtl/>
          <w:lang w:val="en-US" w:bidi="ar-JO"/>
          <w14:ligatures w14:val="standardContextual"/>
        </w:rPr>
      </w:pPr>
      <w:r w:rsidRPr="00D244BF">
        <w:rPr>
          <w:rFonts w:ascii="Calibri" w:eastAsiaTheme="majorEastAsia" w:hAnsi="Calibri" w:cs="Calibri"/>
          <w:b/>
          <w:bCs/>
          <w:kern w:val="2"/>
          <w:sz w:val="28"/>
          <w:szCs w:val="28"/>
          <w:rtl/>
          <w:lang w:val="en-US" w:bidi="ar-JO"/>
          <w14:ligatures w14:val="standardContextual"/>
        </w:rPr>
        <w:t xml:space="preserve">المهمة رقم 1: تقييم الاحتياجات </w:t>
      </w:r>
    </w:p>
    <w:p w14:paraId="3444B465" w14:textId="77777777" w:rsidR="00D244BF" w:rsidRPr="00D244BF" w:rsidRDefault="00D244BF" w:rsidP="00D244BF">
      <w:pPr>
        <w:tabs>
          <w:tab w:val="clear" w:pos="6379"/>
        </w:tabs>
        <w:bidi/>
        <w:jc w:val="both"/>
        <w:rPr>
          <w:rFonts w:ascii="Calibri" w:eastAsia="Calibri" w:hAnsi="Calibri" w:cs="Calibri"/>
          <w:sz w:val="24"/>
          <w:szCs w:val="24"/>
          <w:rtl/>
          <w:lang w:val="en-US" w:bidi="ar-JO"/>
        </w:rPr>
      </w:pPr>
      <w:r w:rsidRPr="00D244BF">
        <w:rPr>
          <w:rFonts w:ascii="Calibri" w:eastAsia="Calibri" w:hAnsi="Calibri" w:cs="Calibri" w:hint="cs"/>
          <w:sz w:val="24"/>
          <w:szCs w:val="24"/>
          <w:rtl/>
          <w:lang w:val="en-US" w:bidi="ar-JO"/>
        </w:rPr>
        <w:t>ي</w:t>
      </w:r>
      <w:r w:rsidRPr="00D244BF">
        <w:rPr>
          <w:rFonts w:ascii="Calibri" w:eastAsia="Calibri" w:hAnsi="Calibri" w:cs="Calibri"/>
          <w:sz w:val="24"/>
          <w:szCs w:val="24"/>
          <w:rtl/>
          <w:lang w:val="en-US" w:bidi="ar-JO"/>
        </w:rPr>
        <w:t xml:space="preserve">خطط الصليب الأحمر </w:t>
      </w:r>
      <w:r w:rsidRPr="00D244BF">
        <w:rPr>
          <w:rFonts w:ascii="Calibri" w:eastAsia="Calibri" w:hAnsi="Calibri" w:cs="Calibri" w:hint="cs"/>
          <w:sz w:val="24"/>
          <w:szCs w:val="24"/>
          <w:rtl/>
          <w:lang w:val="en-US" w:bidi="ar-JO"/>
        </w:rPr>
        <w:t>التابع</w:t>
      </w:r>
      <w:r w:rsidRPr="00D244BF">
        <w:rPr>
          <w:rFonts w:ascii="Calibri" w:eastAsia="Calibri" w:hAnsi="Calibri" w:cs="Calibri"/>
          <w:sz w:val="24"/>
          <w:szCs w:val="24"/>
          <w:rtl/>
          <w:lang w:val="en-US" w:bidi="ar-JO"/>
        </w:rPr>
        <w:t xml:space="preserve"> </w:t>
      </w:r>
      <w:proofErr w:type="spellStart"/>
      <w:r w:rsidRPr="00D244BF">
        <w:rPr>
          <w:rFonts w:ascii="Calibri" w:eastAsia="Calibri" w:hAnsi="Calibri" w:cs="Calibri" w:hint="cs"/>
          <w:sz w:val="24"/>
          <w:szCs w:val="24"/>
          <w:rtl/>
          <w:lang w:val="en-US" w:bidi="ar-JO"/>
        </w:rPr>
        <w:t>ل</w:t>
      </w:r>
      <w:r w:rsidRPr="00D244BF">
        <w:rPr>
          <w:rFonts w:ascii="Calibri" w:eastAsia="Calibri" w:hAnsi="Calibri" w:cs="Calibri"/>
          <w:sz w:val="24"/>
          <w:szCs w:val="24"/>
          <w:rtl/>
          <w:lang w:val="en-US" w:bidi="ar-JO"/>
        </w:rPr>
        <w:t>أليكسا</w:t>
      </w:r>
      <w:proofErr w:type="spellEnd"/>
      <w:r w:rsidRPr="00D244BF">
        <w:rPr>
          <w:rFonts w:ascii="Calibri" w:eastAsia="Calibri" w:hAnsi="Calibri" w:cs="Calibri"/>
          <w:sz w:val="24"/>
          <w:szCs w:val="24"/>
          <w:rtl/>
          <w:lang w:val="en-US" w:bidi="ar-JO"/>
        </w:rPr>
        <w:t xml:space="preserve"> لتقييم </w:t>
      </w:r>
      <w:r w:rsidRPr="00D244BF">
        <w:rPr>
          <w:rFonts w:ascii="Calibri" w:eastAsia="Calibri" w:hAnsi="Calibri" w:cs="Calibri" w:hint="cs"/>
          <w:sz w:val="24"/>
          <w:szCs w:val="24"/>
          <w:rtl/>
          <w:lang w:val="en-US" w:bidi="ar-JO"/>
        </w:rPr>
        <w:t>ال</w:t>
      </w:r>
      <w:r w:rsidRPr="00D244BF">
        <w:rPr>
          <w:rFonts w:ascii="Calibri" w:eastAsia="Calibri" w:hAnsi="Calibri" w:cs="Calibri"/>
          <w:sz w:val="24"/>
          <w:szCs w:val="24"/>
          <w:rtl/>
          <w:lang w:val="en-US" w:bidi="ar-JO"/>
        </w:rPr>
        <w:t>احتياجات</w:t>
      </w:r>
      <w:r w:rsidRPr="00D244BF">
        <w:rPr>
          <w:rFonts w:ascii="Calibri" w:eastAsia="Calibri" w:hAnsi="Calibri" w:cs="Calibri" w:hint="cs"/>
          <w:sz w:val="24"/>
          <w:szCs w:val="24"/>
          <w:rtl/>
          <w:lang w:val="en-US" w:bidi="ar-JO"/>
        </w:rPr>
        <w:t xml:space="preserve"> الخاصة</w:t>
      </w:r>
      <w:r w:rsidRPr="00D244BF">
        <w:rPr>
          <w:rFonts w:ascii="Calibri" w:eastAsia="Calibri" w:hAnsi="Calibri" w:cs="Calibri"/>
          <w:sz w:val="24"/>
          <w:szCs w:val="24"/>
          <w:rtl/>
          <w:lang w:val="en-US" w:bidi="ar-JO"/>
        </w:rPr>
        <w:t xml:space="preserve"> </w:t>
      </w:r>
      <w:r w:rsidRPr="00D244BF">
        <w:rPr>
          <w:rFonts w:ascii="Calibri" w:eastAsia="Calibri" w:hAnsi="Calibri" w:cs="Calibri" w:hint="cs"/>
          <w:sz w:val="24"/>
          <w:szCs w:val="24"/>
          <w:rtl/>
          <w:lang w:val="en-US" w:bidi="ar-JO"/>
        </w:rPr>
        <w:t>ب</w:t>
      </w:r>
      <w:r w:rsidRPr="00D244BF">
        <w:rPr>
          <w:rFonts w:ascii="Calibri" w:eastAsia="Calibri" w:hAnsi="Calibri" w:cs="Calibri"/>
          <w:sz w:val="24"/>
          <w:szCs w:val="24"/>
          <w:rtl/>
          <w:lang w:val="en-US" w:bidi="ar-JO"/>
        </w:rPr>
        <w:t>ا</w:t>
      </w:r>
      <w:r w:rsidRPr="00D244BF">
        <w:rPr>
          <w:rFonts w:ascii="Calibri" w:eastAsia="Calibri" w:hAnsi="Calibri" w:cs="Calibri" w:hint="cs"/>
          <w:sz w:val="24"/>
          <w:szCs w:val="24"/>
          <w:rtl/>
          <w:lang w:val="en-US" w:bidi="ar-JO"/>
        </w:rPr>
        <w:t>لا</w:t>
      </w:r>
      <w:r w:rsidRPr="00D244BF">
        <w:rPr>
          <w:rFonts w:ascii="Calibri" w:eastAsia="Calibri" w:hAnsi="Calibri" w:cs="Calibri"/>
          <w:sz w:val="24"/>
          <w:szCs w:val="24"/>
          <w:rtl/>
          <w:lang w:val="en-US" w:bidi="ar-JO"/>
        </w:rPr>
        <w:t xml:space="preserve">ستجابة </w:t>
      </w:r>
      <w:r w:rsidRPr="00D244BF">
        <w:rPr>
          <w:rFonts w:ascii="Calibri" w:eastAsia="Calibri" w:hAnsi="Calibri" w:cs="Calibri" w:hint="cs"/>
          <w:sz w:val="24"/>
          <w:szCs w:val="24"/>
          <w:rtl/>
          <w:lang w:val="en-US" w:bidi="ar-JO"/>
        </w:rPr>
        <w:t>ل</w:t>
      </w:r>
      <w:r w:rsidRPr="00D244BF">
        <w:rPr>
          <w:rFonts w:ascii="Calibri" w:eastAsia="Calibri" w:hAnsi="Calibri" w:cs="Calibri"/>
          <w:sz w:val="24"/>
          <w:szCs w:val="24"/>
          <w:rtl/>
          <w:lang w:val="en-US" w:bidi="ar-JO"/>
        </w:rPr>
        <w:t xml:space="preserve">نقل السكان بالإضافة إلى الأسئلة الفنية حول مجالات تركيز الاستجابة </w:t>
      </w:r>
      <w:r w:rsidRPr="00D244BF">
        <w:rPr>
          <w:rFonts w:ascii="Calibri" w:eastAsia="Calibri" w:hAnsi="Calibri" w:cs="Calibri" w:hint="cs"/>
          <w:sz w:val="24"/>
          <w:szCs w:val="24"/>
          <w:rtl/>
          <w:lang w:val="en-US" w:bidi="ar-JO"/>
        </w:rPr>
        <w:t>لتقديم ال</w:t>
      </w:r>
      <w:r w:rsidRPr="00D244BF">
        <w:rPr>
          <w:rFonts w:ascii="Calibri" w:eastAsia="Calibri" w:hAnsi="Calibri" w:cs="Calibri"/>
          <w:sz w:val="24"/>
          <w:szCs w:val="24"/>
          <w:rtl/>
          <w:lang w:val="en-US" w:bidi="ar-JO"/>
        </w:rPr>
        <w:t>مساعدة النقدية والمياه والصرف الصحي والنظافة الصحية والصحة، حيث يرغب رئيس إدارة الكوارث بتضمين بعض الأسئلة فيما يخص المشاركة المجتمعية والمساءلة، حاول الإجابة عمّا يلي بناءً على معلوماتك السابقة:</w:t>
      </w:r>
    </w:p>
    <w:p w14:paraId="4AC94EC6" w14:textId="77777777" w:rsidR="00D244BF" w:rsidRPr="00D244BF" w:rsidRDefault="00D244BF" w:rsidP="00D244BF">
      <w:pPr>
        <w:numPr>
          <w:ilvl w:val="0"/>
          <w:numId w:val="8"/>
        </w:numPr>
        <w:tabs>
          <w:tab w:val="clear" w:pos="6379"/>
        </w:tabs>
        <w:bidi/>
        <w:contextualSpacing/>
        <w:jc w:val="both"/>
        <w:rPr>
          <w:rFonts w:ascii="Calibri" w:eastAsiaTheme="minorHAnsi" w:hAnsi="Calibri" w:cs="Calibri"/>
          <w:sz w:val="24"/>
          <w:szCs w:val="24"/>
          <w:lang w:val="en-US" w:bidi="ar-JO"/>
        </w:rPr>
      </w:pPr>
      <w:r w:rsidRPr="00D244BF">
        <w:rPr>
          <w:rFonts w:ascii="Calibri" w:eastAsiaTheme="minorHAnsi" w:hAnsi="Calibri" w:cs="Calibri" w:hint="cs"/>
          <w:sz w:val="24"/>
          <w:szCs w:val="24"/>
          <w:rtl/>
          <w:lang w:val="en-US" w:bidi="ar-JO"/>
        </w:rPr>
        <w:t xml:space="preserve">اقترح ثلاثة إلى أربعة أسئلة يجب تضمينها في استطلاع تقييم الاحتياجات الخاص بالمشاركة المجتمعية والمساءلة. </w:t>
      </w:r>
    </w:p>
    <w:p w14:paraId="27DFD1BB" w14:textId="77777777" w:rsidR="00D244BF" w:rsidRPr="00D244BF" w:rsidRDefault="00D244BF" w:rsidP="00D244BF">
      <w:pPr>
        <w:tabs>
          <w:tab w:val="clear" w:pos="6379"/>
        </w:tabs>
        <w:bidi/>
        <w:ind w:left="720"/>
        <w:contextualSpacing/>
        <w:jc w:val="both"/>
        <w:rPr>
          <w:rFonts w:ascii="Calibri" w:eastAsiaTheme="minorHAnsi" w:hAnsi="Calibri" w:cs="Calibri"/>
          <w:sz w:val="24"/>
          <w:szCs w:val="24"/>
          <w:rtl/>
          <w:lang w:val="en-US" w:bidi="ar-JO"/>
        </w:rPr>
      </w:pPr>
    </w:p>
    <w:p w14:paraId="507DB791" w14:textId="77777777" w:rsidR="00D244BF" w:rsidRPr="00D244BF" w:rsidRDefault="00D244BF" w:rsidP="00D244BF">
      <w:pPr>
        <w:numPr>
          <w:ilvl w:val="0"/>
          <w:numId w:val="8"/>
        </w:numPr>
        <w:tabs>
          <w:tab w:val="clear" w:pos="6379"/>
        </w:tabs>
        <w:bidi/>
        <w:contextualSpacing/>
        <w:jc w:val="both"/>
        <w:rPr>
          <w:rFonts w:ascii="Calibri" w:eastAsiaTheme="minorHAnsi" w:hAnsi="Calibri" w:cs="Calibri"/>
          <w:sz w:val="24"/>
          <w:szCs w:val="24"/>
          <w:lang w:val="en-US" w:bidi="ar-JO"/>
        </w:rPr>
      </w:pPr>
      <w:r w:rsidRPr="00D244BF">
        <w:rPr>
          <w:rFonts w:ascii="Calibri" w:eastAsiaTheme="minorHAnsi" w:hAnsi="Calibri" w:cs="Calibri" w:hint="cs"/>
          <w:sz w:val="24"/>
          <w:szCs w:val="24"/>
          <w:rtl/>
          <w:lang w:val="en-US" w:bidi="ar-JO"/>
        </w:rPr>
        <w:t xml:space="preserve">ما هي مقترحاتك لضمان إجراء عملية التقييم بشفافية ونزاهة واحترام للمجتمع؟ </w:t>
      </w:r>
    </w:p>
    <w:p w14:paraId="1135E338" w14:textId="77777777" w:rsidR="00C317EE" w:rsidRPr="007E3D67" w:rsidRDefault="00C317EE" w:rsidP="00C317EE">
      <w:pPr>
        <w:pStyle w:val="BodyText2"/>
        <w:pBdr>
          <w:top w:val="none" w:sz="0" w:space="0" w:color="auto"/>
          <w:left w:val="none" w:sz="0" w:space="0" w:color="auto"/>
          <w:bottom w:val="none" w:sz="0" w:space="0" w:color="auto"/>
          <w:right w:val="none" w:sz="0" w:space="0" w:color="auto"/>
        </w:pBdr>
        <w:shd w:val="clear" w:color="auto" w:fill="auto"/>
        <w:bidi/>
        <w:spacing w:after="120" w:line="276" w:lineRule="auto"/>
        <w:jc w:val="both"/>
        <w:rPr>
          <w:rFonts w:asciiTheme="minorHAnsi" w:eastAsia="Roboto" w:hAnsiTheme="minorHAnsi" w:cstheme="minorHAnsi"/>
          <w:sz w:val="22"/>
          <w:rtl/>
          <w:lang w:val="en-GB"/>
        </w:rPr>
      </w:pPr>
    </w:p>
    <w:p w14:paraId="6FFF329E" w14:textId="2F82FABD" w:rsidR="00360A85" w:rsidRPr="007E3D67" w:rsidRDefault="00C53D64" w:rsidP="00C317EE">
      <w:pPr>
        <w:pStyle w:val="BodyText2"/>
        <w:pBdr>
          <w:top w:val="none" w:sz="0" w:space="0" w:color="auto"/>
          <w:left w:val="none" w:sz="0" w:space="0" w:color="auto"/>
          <w:bottom w:val="none" w:sz="0" w:space="0" w:color="auto"/>
          <w:right w:val="none" w:sz="0" w:space="0" w:color="auto"/>
        </w:pBdr>
        <w:shd w:val="clear" w:color="auto" w:fill="auto"/>
        <w:bidi/>
        <w:spacing w:after="120" w:line="276" w:lineRule="auto"/>
        <w:jc w:val="both"/>
        <w:rPr>
          <w:rFonts w:asciiTheme="minorHAnsi" w:eastAsia="Roboto" w:hAnsiTheme="minorHAnsi" w:cstheme="minorHAnsi"/>
          <w:sz w:val="22"/>
          <w:rtl/>
          <w:lang w:val="en-GB"/>
        </w:rPr>
      </w:pPr>
      <w:r w:rsidRPr="007E3D67">
        <w:rPr>
          <w:rFonts w:asciiTheme="minorHAnsi" w:eastAsia="Roboto" w:hAnsiTheme="minorHAnsi" w:cstheme="minorHAnsi"/>
          <w:sz w:val="22"/>
          <w:rtl/>
          <w:lang w:val="en-GB"/>
        </w:rPr>
        <w:t>يمكنك الاستفادة من</w:t>
      </w:r>
      <w:r w:rsidR="00360A85" w:rsidRPr="007E3D67">
        <w:rPr>
          <w:rFonts w:asciiTheme="minorHAnsi" w:hAnsiTheme="minorHAnsi" w:cstheme="minorHAnsi"/>
          <w:sz w:val="22"/>
          <w:rtl/>
          <w:lang w:bidi="ar-JO"/>
        </w:rPr>
        <w:t xml:space="preserve"> الإجراءات الدنيا للمشاركة المجتمعية </w:t>
      </w:r>
      <w:r w:rsidR="005C35C2" w:rsidRPr="007E3D67">
        <w:rPr>
          <w:rFonts w:asciiTheme="minorHAnsi" w:hAnsiTheme="minorHAnsi" w:cstheme="minorHAnsi"/>
          <w:sz w:val="22"/>
          <w:rtl/>
          <w:lang w:bidi="ar-JO"/>
        </w:rPr>
        <w:t xml:space="preserve">والمساءلة </w:t>
      </w:r>
      <w:r w:rsidR="00360A85" w:rsidRPr="007E3D67">
        <w:rPr>
          <w:rFonts w:asciiTheme="minorHAnsi" w:hAnsiTheme="minorHAnsi" w:cstheme="minorHAnsi"/>
          <w:sz w:val="22"/>
          <w:rtl/>
          <w:lang w:bidi="ar-JO"/>
        </w:rPr>
        <w:t>في تقييمات حالات الطوارئ و</w:t>
      </w:r>
      <w:hyperlink r:id="rId8" w:history="1">
        <w:r w:rsidR="00360A85" w:rsidRPr="007E3D67">
          <w:rPr>
            <w:rStyle w:val="Hyperlink"/>
            <w:rFonts w:asciiTheme="minorHAnsi" w:hAnsiTheme="minorHAnsi" w:cstheme="minorHAnsi"/>
            <w:sz w:val="22"/>
            <w:rtl/>
            <w:lang w:bidi="ar-JO"/>
          </w:rPr>
          <w:t>الأداة 13: المشاركة المجتمعية والمساءلة في التقييمات</w:t>
        </w:r>
      </w:hyperlink>
    </w:p>
    <w:p w14:paraId="6EBEBAFE" w14:textId="77777777" w:rsidR="00360A85" w:rsidRPr="007E3D67" w:rsidRDefault="00360A85" w:rsidP="00B23DA5">
      <w:pPr>
        <w:spacing w:after="120" w:line="276" w:lineRule="auto"/>
        <w:jc w:val="both"/>
        <w:rPr>
          <w:rFonts w:asciiTheme="minorHAnsi" w:hAnsiTheme="minorHAnsi" w:cstheme="minorHAnsi"/>
          <w:sz w:val="32"/>
          <w:szCs w:val="32"/>
        </w:rPr>
      </w:pPr>
    </w:p>
    <w:p w14:paraId="03FB9861" w14:textId="77777777" w:rsidR="00B23DA5" w:rsidRPr="007E3D67" w:rsidRDefault="00B23DA5" w:rsidP="00B23DA5">
      <w:pPr>
        <w:rPr>
          <w:rFonts w:asciiTheme="minorHAnsi" w:hAnsiTheme="minorHAnsi" w:cstheme="minorHAnsi"/>
          <w:b/>
          <w:bCs/>
          <w:sz w:val="32"/>
          <w:szCs w:val="32"/>
          <w:lang w:eastAsia="x-none"/>
        </w:rPr>
      </w:pPr>
    </w:p>
    <w:p w14:paraId="05E2C8CE" w14:textId="77777777" w:rsidR="00A047B1" w:rsidRPr="007E3D67" w:rsidRDefault="00A047B1">
      <w:pPr>
        <w:rPr>
          <w:rFonts w:asciiTheme="minorHAnsi" w:hAnsiTheme="minorHAnsi" w:cstheme="minorHAnsi"/>
        </w:rPr>
      </w:pPr>
    </w:p>
    <w:sectPr w:rsidR="00A047B1" w:rsidRPr="007E3D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A5C31" w14:textId="77777777" w:rsidR="001E2711" w:rsidRDefault="001E2711" w:rsidP="00B23DA5">
      <w:pPr>
        <w:spacing w:after="0" w:line="240" w:lineRule="auto"/>
      </w:pPr>
      <w:r>
        <w:separator/>
      </w:r>
    </w:p>
  </w:endnote>
  <w:endnote w:type="continuationSeparator" w:id="0">
    <w:p w14:paraId="1C7DA219" w14:textId="77777777" w:rsidR="001E2711" w:rsidRDefault="001E2711" w:rsidP="00B23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4C1DD" w14:textId="77777777" w:rsidR="001E2711" w:rsidRDefault="001E2711" w:rsidP="00B23DA5">
      <w:pPr>
        <w:spacing w:after="0" w:line="240" w:lineRule="auto"/>
      </w:pPr>
      <w:r>
        <w:separator/>
      </w:r>
    </w:p>
  </w:footnote>
  <w:footnote w:type="continuationSeparator" w:id="0">
    <w:p w14:paraId="633C4149" w14:textId="77777777" w:rsidR="001E2711" w:rsidRDefault="001E2711" w:rsidP="00B23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D244BF" w:rsidRPr="00D244BF" w14:paraId="2D18FAFD" w14:textId="77777777" w:rsidTr="007D21E0">
      <w:trPr>
        <w:trHeight w:val="273"/>
      </w:trPr>
      <w:tc>
        <w:tcPr>
          <w:tcW w:w="8663" w:type="dxa"/>
          <w:tcBorders>
            <w:top w:val="nil"/>
            <w:left w:val="nil"/>
            <w:bottom w:val="single" w:sz="4" w:space="0" w:color="000000"/>
            <w:right w:val="single" w:sz="4" w:space="0" w:color="000000"/>
          </w:tcBorders>
          <w:vAlign w:val="bottom"/>
        </w:tcPr>
        <w:p w14:paraId="5B1AD0BE" w14:textId="77777777" w:rsidR="00D244BF" w:rsidRPr="00D244BF" w:rsidRDefault="00D244BF" w:rsidP="00D244BF">
          <w:pPr>
            <w:tabs>
              <w:tab w:val="clear" w:pos="6379"/>
              <w:tab w:val="center" w:pos="4513"/>
              <w:tab w:val="right" w:pos="9026"/>
            </w:tabs>
            <w:bidi/>
            <w:spacing w:after="0" w:line="240" w:lineRule="auto"/>
            <w:ind w:left="720"/>
            <w:rPr>
              <w:rFonts w:ascii="Montserrat" w:eastAsia="Montserrat" w:hAnsi="Montserrat" w:cs="Montserrat"/>
              <w:b/>
              <w:color w:val="000000"/>
              <w:sz w:val="24"/>
              <w:szCs w:val="24"/>
              <w:lang w:val="en-US" w:eastAsia="en-GB"/>
            </w:rPr>
          </w:pPr>
          <w:r w:rsidRPr="00D244BF">
            <w:rPr>
              <w:rFonts w:asciiTheme="minorHAnsi" w:eastAsiaTheme="minorHAnsi" w:hAnsiTheme="minorHAnsi" w:cstheme="minorHAnsi"/>
              <w:noProof/>
              <w:lang w:val="en-US"/>
            </w:rPr>
            <mc:AlternateContent>
              <mc:Choice Requires="wps">
                <w:drawing>
                  <wp:anchor distT="0" distB="0" distL="114300" distR="114300" simplePos="0" relativeHeight="251659264" behindDoc="0" locked="0" layoutInCell="1" allowOverlap="1" wp14:anchorId="606AEA15" wp14:editId="00A30A9D">
                    <wp:simplePos x="0" y="0"/>
                    <wp:positionH relativeFrom="column">
                      <wp:posOffset>-923925</wp:posOffset>
                    </wp:positionH>
                    <wp:positionV relativeFrom="paragraph">
                      <wp:posOffset>262255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3F7BD768" w14:textId="77777777" w:rsidR="00D244BF" w:rsidRPr="003C7BF6" w:rsidRDefault="00D244BF" w:rsidP="00D244BF">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AEA15" id="_x0000_t202" coordsize="21600,21600" o:spt="202" path="m,l,21600r21600,l21600,xe">
                    <v:stroke joinstyle="miter"/>
                    <v:path gradientshapeok="t" o:connecttype="rect"/>
                  </v:shapetype>
                  <v:shape id="Text Box 1" o:spid="_x0000_s1030" type="#_x0000_t202" style="position:absolute;left:0;text-align:left;margin-left:-72.75pt;margin-top:20.6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As2Zdq4gAAAAoBAAAPAAAAZHJzL2Rvd25yZXYueG1sTI/BTsMwDIbvSLxD5Enc&#10;trSlnarSdJoqTUgIDhu7cEsbr62WOKXJtsLTE05ws+VPv7+/3MxGsytObrAkIF5FwJBaqwbqBBzf&#10;d8scmPOSlNSWUMAXOthU93elLJS90R6vB9+xEEKukAJ678eCc9f2aKRb2REp3E52MtKHdeq4muQt&#10;hBvNkyhacyMHCh96OWLdY3s+XIyAl3r3JvdNYvJvXT+/nrbj5/EjE+JhMW+fgHmc/R8Mv/pBHarg&#10;1NgLKce0gGWcZllgBaTxI7BApHkahkZAnqyBVyX/X6H6AQAA//8DAFBLAQItABQABgAIAAAAIQC2&#10;gziS/gAAAOEBAAATAAAAAAAAAAAAAAAAAAAAAABbQ29udGVudF9UeXBlc10ueG1sUEsBAi0AFAAG&#10;AAgAAAAhADj9If/WAAAAlAEAAAsAAAAAAAAAAAAAAAAALwEAAF9yZWxzLy5yZWxzUEsBAi0AFAAG&#10;AAgAAAAhAIql83YXAgAALAQAAA4AAAAAAAAAAAAAAAAALgIAAGRycy9lMm9Eb2MueG1sUEsBAi0A&#10;FAAGAAgAAAAhACzZl2riAAAACgEAAA8AAAAAAAAAAAAAAAAAcQQAAGRycy9kb3ducmV2LnhtbFBL&#10;BQYAAAAABAAEAPMAAACABQAAAAA=&#10;" filled="f" stroked="f" strokeweight=".5pt">
                    <v:textbox>
                      <w:txbxContent>
                        <w:p w14:paraId="3F7BD768" w14:textId="77777777" w:rsidR="00D244BF" w:rsidRPr="003C7BF6" w:rsidRDefault="00D244BF" w:rsidP="00D244BF">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sidRPr="00D244BF">
            <w:rPr>
              <w:rFonts w:ascii="Montserrat" w:eastAsia="Montserrat" w:hAnsi="Montserrat" w:cs="Montserrat"/>
              <w:b/>
              <w:color w:val="000000"/>
              <w:sz w:val="24"/>
              <w:szCs w:val="24"/>
              <w:lang w:val="en-US" w:eastAsia="en-GB"/>
            </w:rPr>
            <w:t xml:space="preserve"> </w:t>
          </w:r>
        </w:p>
        <w:p w14:paraId="2EC6FE96" w14:textId="77777777" w:rsidR="00D244BF" w:rsidRPr="00D244BF" w:rsidRDefault="00D244BF" w:rsidP="00D244BF">
          <w:pPr>
            <w:tabs>
              <w:tab w:val="clear" w:pos="6379"/>
              <w:tab w:val="center" w:pos="4513"/>
              <w:tab w:val="right" w:pos="9026"/>
            </w:tabs>
            <w:bidi/>
            <w:spacing w:after="0" w:line="240" w:lineRule="auto"/>
            <w:ind w:left="720"/>
            <w:rPr>
              <w:rFonts w:ascii="Montserrat" w:eastAsia="Montserrat" w:hAnsi="Montserrat" w:cs="Montserrat"/>
              <w:b/>
              <w:color w:val="000000"/>
              <w:sz w:val="24"/>
              <w:szCs w:val="24"/>
              <w:lang w:val="en-US" w:eastAsia="en-GB"/>
            </w:rPr>
          </w:pPr>
        </w:p>
        <w:p w14:paraId="23219A1C" w14:textId="77777777" w:rsidR="00D244BF" w:rsidRPr="00D244BF" w:rsidRDefault="00D244BF" w:rsidP="00D244BF">
          <w:pPr>
            <w:tabs>
              <w:tab w:val="clear" w:pos="6379"/>
              <w:tab w:val="center" w:pos="4513"/>
              <w:tab w:val="right" w:pos="9026"/>
            </w:tabs>
            <w:bidi/>
            <w:spacing w:after="0" w:line="240" w:lineRule="auto"/>
            <w:rPr>
              <w:rFonts w:asciiTheme="minorHAnsi" w:eastAsia="Montserrat" w:hAnsiTheme="minorHAnsi" w:cstheme="minorHAnsi"/>
              <w:bCs/>
              <w:color w:val="000000"/>
              <w:sz w:val="21"/>
              <w:szCs w:val="21"/>
              <w:rtl/>
              <w:lang w:val="en-US" w:eastAsia="en-GB"/>
            </w:rPr>
          </w:pPr>
          <w:r w:rsidRPr="00D244BF">
            <w:rPr>
              <w:rFonts w:asciiTheme="minorHAnsi" w:eastAsia="Montserrat" w:hAnsiTheme="minorHAnsi" w:cstheme="minorHAnsi" w:hint="cs"/>
              <w:bCs/>
              <w:color w:val="000000"/>
              <w:sz w:val="21"/>
              <w:szCs w:val="21"/>
              <w:rtl/>
              <w:lang w:val="en-US" w:eastAsia="en-GB"/>
            </w:rPr>
            <w:t>تدريب المشاركة المجتمعية والمساءلة</w:t>
          </w:r>
        </w:p>
        <w:p w14:paraId="5B21E0F0" w14:textId="77777777" w:rsidR="00D244BF" w:rsidRPr="00D244BF" w:rsidRDefault="00D244BF" w:rsidP="00D244BF">
          <w:pPr>
            <w:tabs>
              <w:tab w:val="clear" w:pos="6379"/>
              <w:tab w:val="center" w:pos="4513"/>
              <w:tab w:val="right" w:pos="9026"/>
            </w:tabs>
            <w:bidi/>
            <w:spacing w:after="0" w:line="240" w:lineRule="auto"/>
            <w:rPr>
              <w:rFonts w:asciiTheme="minorHAnsi" w:eastAsia="Montserrat" w:hAnsiTheme="minorHAnsi" w:cstheme="minorHAnsi"/>
              <w:b/>
              <w:color w:val="000000"/>
              <w:sz w:val="21"/>
              <w:szCs w:val="21"/>
              <w:rtl/>
              <w:lang w:val="en-US" w:eastAsia="en-GB"/>
            </w:rPr>
          </w:pPr>
          <w:r w:rsidRPr="00D244BF">
            <w:rPr>
              <w:rFonts w:asciiTheme="minorHAnsi" w:eastAsia="Montserrat" w:hAnsiTheme="minorHAnsi" w:cstheme="minorHAnsi" w:hint="cs"/>
              <w:b/>
              <w:color w:val="000000"/>
              <w:sz w:val="21"/>
              <w:szCs w:val="21"/>
              <w:rtl/>
              <w:lang w:val="en-US" w:eastAsia="en-GB"/>
            </w:rPr>
            <w:t>سيناريو</w:t>
          </w:r>
          <w:r w:rsidRPr="00D244BF">
            <w:rPr>
              <w:rFonts w:asciiTheme="minorHAnsi" w:eastAsia="Montserrat" w:hAnsiTheme="minorHAnsi" w:cstheme="minorHAnsi" w:hint="cs"/>
              <w:b/>
              <w:color w:val="000000"/>
              <w:sz w:val="21"/>
              <w:szCs w:val="21"/>
              <w:rtl/>
              <w:lang w:val="en-US" w:eastAsia="en-GB" w:bidi="ar-JO"/>
            </w:rPr>
            <w:t xml:space="preserve"> المشاركة المجتمعية والمساءلة في حالات الطوارئ</w:t>
          </w:r>
          <w:r w:rsidRPr="00D244BF">
            <w:rPr>
              <w:rFonts w:asciiTheme="minorHAnsi" w:eastAsia="Montserrat" w:hAnsiTheme="minorHAnsi" w:cstheme="minorHAnsi" w:hint="cs"/>
              <w:b/>
              <w:color w:val="000000"/>
              <w:sz w:val="21"/>
              <w:szCs w:val="21"/>
              <w:rtl/>
              <w:lang w:val="en-US" w:eastAsia="en-GB"/>
            </w:rPr>
            <w:t>-</w:t>
          </w:r>
          <w:r w:rsidRPr="00D244BF">
            <w:rPr>
              <w:rFonts w:asciiTheme="minorHAnsi" w:eastAsia="Montserrat" w:hAnsiTheme="minorHAnsi" w:cstheme="minorHAnsi" w:hint="cs"/>
              <w:b/>
              <w:color w:val="000000"/>
              <w:sz w:val="21"/>
              <w:szCs w:val="21"/>
              <w:rtl/>
              <w:lang w:val="en-US" w:eastAsia="en-GB" w:bidi="ar-JO"/>
            </w:rPr>
            <w:t>نشرة المشاركين</w:t>
          </w:r>
          <w:r w:rsidRPr="00D244BF">
            <w:rPr>
              <w:rFonts w:asciiTheme="minorHAnsi" w:eastAsia="Montserrat" w:hAnsiTheme="minorHAnsi" w:cstheme="minorHAnsi" w:hint="cs"/>
              <w:b/>
              <w:color w:val="000000"/>
              <w:sz w:val="21"/>
              <w:szCs w:val="21"/>
              <w:rtl/>
              <w:lang w:val="en-US" w:eastAsia="en-GB"/>
            </w:rPr>
            <w:t xml:space="preserve"> </w:t>
          </w:r>
        </w:p>
        <w:p w14:paraId="3DBF3CF1" w14:textId="56832F94" w:rsidR="00D244BF" w:rsidRPr="00D244BF" w:rsidRDefault="00D244BF" w:rsidP="00D244BF">
          <w:pPr>
            <w:tabs>
              <w:tab w:val="clear" w:pos="6379"/>
              <w:tab w:val="center" w:pos="4513"/>
              <w:tab w:val="right" w:pos="9026"/>
            </w:tabs>
            <w:bidi/>
            <w:spacing w:after="0" w:line="240" w:lineRule="auto"/>
            <w:rPr>
              <w:rFonts w:asciiTheme="minorHAnsi" w:eastAsia="Montserrat" w:hAnsiTheme="minorHAnsi" w:cstheme="minorHAnsi"/>
              <w:b/>
              <w:color w:val="000000"/>
              <w:sz w:val="21"/>
              <w:szCs w:val="21"/>
              <w:lang w:val="en-US" w:eastAsia="en-GB"/>
            </w:rPr>
          </w:pP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6C91B6A6" w14:textId="77777777" w:rsidR="00D244BF" w:rsidRPr="00D244BF" w:rsidRDefault="00D244BF" w:rsidP="00D244BF">
          <w:pPr>
            <w:tabs>
              <w:tab w:val="clear" w:pos="6379"/>
              <w:tab w:val="center" w:pos="4513"/>
              <w:tab w:val="right" w:pos="9026"/>
            </w:tabs>
            <w:bidi/>
            <w:spacing w:after="0" w:line="240" w:lineRule="auto"/>
            <w:rPr>
              <w:rFonts w:ascii="Montserrat" w:eastAsia="Montserrat" w:hAnsi="Montserrat" w:cs="Montserrat"/>
              <w:b/>
              <w:color w:val="FFFFFF"/>
              <w:sz w:val="24"/>
              <w:szCs w:val="24"/>
              <w:lang w:val="en-US" w:eastAsia="en-GB"/>
            </w:rPr>
          </w:pPr>
        </w:p>
      </w:tc>
    </w:tr>
  </w:tbl>
  <w:p w14:paraId="5866D6C9" w14:textId="77777777" w:rsidR="00B23DA5" w:rsidRPr="00D244BF" w:rsidRDefault="00B23DA5" w:rsidP="00D244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32456D7"/>
    <w:multiLevelType w:val="hybridMultilevel"/>
    <w:tmpl w:val="DE226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1D85"/>
    <w:multiLevelType w:val="hybridMultilevel"/>
    <w:tmpl w:val="67602C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4932E1"/>
    <w:multiLevelType w:val="hybridMultilevel"/>
    <w:tmpl w:val="4DBA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7444021">
    <w:abstractNumId w:val="0"/>
  </w:num>
  <w:num w:numId="2" w16cid:durableId="1184787493">
    <w:abstractNumId w:val="6"/>
  </w:num>
  <w:num w:numId="3" w16cid:durableId="1646934325">
    <w:abstractNumId w:val="3"/>
  </w:num>
  <w:num w:numId="4" w16cid:durableId="2033677976">
    <w:abstractNumId w:val="0"/>
  </w:num>
  <w:num w:numId="5" w16cid:durableId="1181973318">
    <w:abstractNumId w:val="1"/>
  </w:num>
  <w:num w:numId="6" w16cid:durableId="1484472635">
    <w:abstractNumId w:val="2"/>
  </w:num>
  <w:num w:numId="7" w16cid:durableId="1013067916">
    <w:abstractNumId w:val="5"/>
  </w:num>
  <w:num w:numId="8" w16cid:durableId="541601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7DD"/>
    <w:rsid w:val="00105652"/>
    <w:rsid w:val="00144906"/>
    <w:rsid w:val="001820FD"/>
    <w:rsid w:val="001E2711"/>
    <w:rsid w:val="002541AE"/>
    <w:rsid w:val="0027319E"/>
    <w:rsid w:val="002855CE"/>
    <w:rsid w:val="00360A85"/>
    <w:rsid w:val="003C604E"/>
    <w:rsid w:val="004257DD"/>
    <w:rsid w:val="005C35C2"/>
    <w:rsid w:val="00666117"/>
    <w:rsid w:val="006A7F09"/>
    <w:rsid w:val="006F3151"/>
    <w:rsid w:val="007E3D67"/>
    <w:rsid w:val="00871630"/>
    <w:rsid w:val="009E60BB"/>
    <w:rsid w:val="00A047B1"/>
    <w:rsid w:val="00A307FD"/>
    <w:rsid w:val="00A74C99"/>
    <w:rsid w:val="00AF4C94"/>
    <w:rsid w:val="00B23DA5"/>
    <w:rsid w:val="00BA1CAC"/>
    <w:rsid w:val="00BB5184"/>
    <w:rsid w:val="00C17203"/>
    <w:rsid w:val="00C317EE"/>
    <w:rsid w:val="00C53D64"/>
    <w:rsid w:val="00C9521F"/>
    <w:rsid w:val="00D244BF"/>
    <w:rsid w:val="00DD186C"/>
    <w:rsid w:val="00F32BC8"/>
    <w:rsid w:val="00F667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91FDC3"/>
  <w15:chartTrackingRefBased/>
  <w15:docId w15:val="{C80774A7-0E8B-4829-A6E6-883E6511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DA5"/>
    <w:pPr>
      <w:tabs>
        <w:tab w:val="left" w:pos="6379"/>
      </w:tabs>
    </w:pPr>
    <w:rPr>
      <w:rFonts w:ascii="Roboto" w:eastAsia="Roboto" w:hAnsi="Roboto" w:cs="Roboto"/>
      <w:kern w:val="0"/>
      <w:lang w:val="en-GB"/>
      <w14:ligatures w14:val="none"/>
    </w:rPr>
  </w:style>
  <w:style w:type="paragraph" w:styleId="Heading1">
    <w:name w:val="heading 1"/>
    <w:basedOn w:val="Normal"/>
    <w:next w:val="Normal"/>
    <w:link w:val="Heading1Char"/>
    <w:uiPriority w:val="9"/>
    <w:qFormat/>
    <w:rsid w:val="00B23DA5"/>
    <w:pPr>
      <w:spacing w:after="0" w:line="240" w:lineRule="auto"/>
      <w:outlineLvl w:val="0"/>
    </w:pPr>
    <w:rPr>
      <w:rFonts w:ascii="Montserrat" w:hAnsi="Montserrat" w:cs="Times New Roman"/>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DA5"/>
  </w:style>
  <w:style w:type="paragraph" w:styleId="Footer">
    <w:name w:val="footer"/>
    <w:basedOn w:val="Normal"/>
    <w:link w:val="FooterChar"/>
    <w:uiPriority w:val="99"/>
    <w:unhideWhenUsed/>
    <w:rsid w:val="00B23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DA5"/>
  </w:style>
  <w:style w:type="character" w:customStyle="1" w:styleId="Heading1Char">
    <w:name w:val="Heading 1 Char"/>
    <w:basedOn w:val="DefaultParagraphFont"/>
    <w:link w:val="Heading1"/>
    <w:uiPriority w:val="9"/>
    <w:rsid w:val="00B23DA5"/>
    <w:rPr>
      <w:rFonts w:ascii="Montserrat" w:eastAsia="Roboto" w:hAnsi="Montserrat" w:cs="Times New Roman"/>
      <w:b/>
      <w:bCs/>
      <w:kern w:val="0"/>
      <w:sz w:val="36"/>
      <w:szCs w:val="36"/>
      <w:lang w:val="x-none" w:eastAsia="x-none"/>
      <w14:ligatures w14:val="none"/>
    </w:rPr>
  </w:style>
  <w:style w:type="paragraph" w:styleId="ListParagraph">
    <w:name w:val="List Paragraph"/>
    <w:aliases w:val="Bullet List,FooterText,List Paragraph1,Colorful List Accent 1"/>
    <w:basedOn w:val="Normal"/>
    <w:link w:val="ListParagraphChar"/>
    <w:uiPriority w:val="34"/>
    <w:qFormat/>
    <w:rsid w:val="00B23DA5"/>
    <w:pPr>
      <w:numPr>
        <w:numId w:val="1"/>
      </w:numPr>
      <w:tabs>
        <w:tab w:val="clear" w:pos="6379"/>
      </w:tabs>
      <w:contextualSpacing/>
    </w:pPr>
  </w:style>
  <w:style w:type="character" w:styleId="Hyperlink">
    <w:name w:val="Hyperlink"/>
    <w:uiPriority w:val="99"/>
    <w:unhideWhenUsed/>
    <w:qFormat/>
    <w:rsid w:val="00B23DA5"/>
    <w:rPr>
      <w:color w:val="F6303F"/>
      <w:u w:val="single"/>
    </w:rPr>
  </w:style>
  <w:style w:type="character" w:customStyle="1" w:styleId="ListParagraphChar">
    <w:name w:val="List Paragraph Char"/>
    <w:aliases w:val="Bullet List Char,FooterText Char,List Paragraph1 Char,Colorful List Accent 1 Char"/>
    <w:link w:val="ListParagraph"/>
    <w:uiPriority w:val="34"/>
    <w:locked/>
    <w:rsid w:val="00B23DA5"/>
    <w:rPr>
      <w:rFonts w:ascii="Roboto" w:eastAsia="Roboto" w:hAnsi="Roboto" w:cs="Roboto"/>
      <w:kern w:val="0"/>
      <w:lang w:val="en-GB"/>
      <w14:ligatures w14:val="none"/>
    </w:rPr>
  </w:style>
  <w:style w:type="paragraph" w:styleId="BodyText2">
    <w:name w:val="Body Text 2"/>
    <w:basedOn w:val="Normal"/>
    <w:link w:val="BodyText2Char"/>
    <w:semiHidden/>
    <w:rsid w:val="00B23DA5"/>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B23DA5"/>
    <w:rPr>
      <w:rFonts w:ascii="Arial" w:eastAsia="Times New Roman" w:hAnsi="Arial" w:cs="Arial"/>
      <w:kern w:val="0"/>
      <w:sz w:val="20"/>
      <w:shd w:val="clear" w:color="auto" w:fill="E6E6E6"/>
      <w14:ligatures w14:val="none"/>
    </w:rPr>
  </w:style>
  <w:style w:type="character" w:styleId="FollowedHyperlink">
    <w:name w:val="FollowedHyperlink"/>
    <w:basedOn w:val="DefaultParagraphFont"/>
    <w:uiPriority w:val="99"/>
    <w:semiHidden/>
    <w:unhideWhenUsed/>
    <w:rsid w:val="002541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5039">
      <w:bodyDiv w:val="1"/>
      <w:marLeft w:val="0"/>
      <w:marRight w:val="0"/>
      <w:marTop w:val="0"/>
      <w:marBottom w:val="0"/>
      <w:divBdr>
        <w:top w:val="none" w:sz="0" w:space="0" w:color="auto"/>
        <w:left w:val="none" w:sz="0" w:space="0" w:color="auto"/>
        <w:bottom w:val="none" w:sz="0" w:space="0" w:color="auto"/>
        <w:right w:val="none" w:sz="0" w:space="0" w:color="auto"/>
      </w:divBdr>
    </w:div>
    <w:div w:id="477454859">
      <w:bodyDiv w:val="1"/>
      <w:marLeft w:val="0"/>
      <w:marRight w:val="0"/>
      <w:marTop w:val="0"/>
      <w:marBottom w:val="0"/>
      <w:divBdr>
        <w:top w:val="none" w:sz="0" w:space="0" w:color="auto"/>
        <w:left w:val="none" w:sz="0" w:space="0" w:color="auto"/>
        <w:bottom w:val="none" w:sz="0" w:space="0" w:color="auto"/>
        <w:right w:val="none" w:sz="0" w:space="0" w:color="auto"/>
      </w:divBdr>
      <w:divsChild>
        <w:div w:id="1933394749">
          <w:marLeft w:val="0"/>
          <w:marRight w:val="0"/>
          <w:marTop w:val="0"/>
          <w:marBottom w:val="0"/>
          <w:divBdr>
            <w:top w:val="none" w:sz="0" w:space="0" w:color="auto"/>
            <w:left w:val="none" w:sz="0" w:space="0" w:color="auto"/>
            <w:bottom w:val="none" w:sz="0" w:space="0" w:color="auto"/>
            <w:right w:val="none" w:sz="0" w:space="0" w:color="auto"/>
          </w:divBdr>
        </w:div>
      </w:divsChild>
    </w:div>
    <w:div w:id="731074215">
      <w:bodyDiv w:val="1"/>
      <w:marLeft w:val="0"/>
      <w:marRight w:val="0"/>
      <w:marTop w:val="0"/>
      <w:marBottom w:val="0"/>
      <w:divBdr>
        <w:top w:val="none" w:sz="0" w:space="0" w:color="auto"/>
        <w:left w:val="none" w:sz="0" w:space="0" w:color="auto"/>
        <w:bottom w:val="none" w:sz="0" w:space="0" w:color="auto"/>
        <w:right w:val="none" w:sz="0" w:space="0" w:color="auto"/>
      </w:divBdr>
    </w:div>
    <w:div w:id="125497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resource/cea-toolki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494</Words>
  <Characters>2661</Characters>
  <Application>Microsoft Office Word</Application>
  <DocSecurity>0</DocSecurity>
  <Lines>56</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montaser obied</cp:lastModifiedBy>
  <cp:revision>17</cp:revision>
  <dcterms:created xsi:type="dcterms:W3CDTF">2023-10-17T13:14:00Z</dcterms:created>
  <dcterms:modified xsi:type="dcterms:W3CDTF">2023-11-07T06:50:00Z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221f8fb8-0ee8-4556-b560-fd783d818da1</vt:lpwstr>
  </property>
</Properties>
</file>