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697A8" w14:textId="7E2AD228" w:rsidR="00991730" w:rsidRDefault="00962DAF" w:rsidP="00991730">
      <w:pPr>
        <w:bidi/>
        <w:jc w:val="both"/>
        <w:rPr>
          <w:rFonts w:ascii="Calibri" w:hAnsi="Calibri" w:cs="Calibri"/>
          <w:b/>
          <w:bCs/>
          <w:sz w:val="28"/>
          <w:szCs w:val="28"/>
          <w:rtl/>
          <w:lang w:bidi="ar-JO"/>
        </w:rPr>
      </w:pPr>
      <w:r>
        <w:rPr>
          <w:rFonts w:ascii="Calibri" w:hAnsi="Calibri" w:cs="Calibri" w:hint="cs"/>
          <w:b/>
          <w:bCs/>
          <w:sz w:val="28"/>
          <w:szCs w:val="28"/>
          <w:rtl/>
          <w:lang w:bidi="ar-JO"/>
        </w:rPr>
        <w:t>توجيهات</w:t>
      </w:r>
      <w:r w:rsidR="00991730">
        <w:rPr>
          <w:rFonts w:ascii="Calibri" w:hAnsi="Calibri" w:cs="Calibri" w:hint="cs"/>
          <w:b/>
          <w:bCs/>
          <w:sz w:val="28"/>
          <w:szCs w:val="28"/>
          <w:rtl/>
          <w:lang w:bidi="ar-JO"/>
        </w:rPr>
        <w:t xml:space="preserve"> للميسرين</w:t>
      </w:r>
    </w:p>
    <w:p w14:paraId="128E2C66" w14:textId="2726D403" w:rsidR="007F3BFA" w:rsidRPr="007F3BFA" w:rsidRDefault="007F3BFA" w:rsidP="009B2C98">
      <w:pPr>
        <w:pStyle w:val="ListParagraph"/>
        <w:numPr>
          <w:ilvl w:val="0"/>
          <w:numId w:val="7"/>
        </w:numPr>
        <w:bidi/>
        <w:spacing w:after="120" w:line="276" w:lineRule="auto"/>
        <w:jc w:val="both"/>
        <w:rPr>
          <w:rFonts w:cstheme="minorHAnsi"/>
          <w:color w:val="0563C1" w:themeColor="hyperlink"/>
          <w:sz w:val="24"/>
          <w:szCs w:val="24"/>
          <w:u w:val="single"/>
          <w:lang w:eastAsia="x-none"/>
        </w:rPr>
      </w:pPr>
      <w:r w:rsidRPr="007F3BFA">
        <w:rPr>
          <w:rFonts w:cstheme="minorHAnsi"/>
          <w:sz w:val="24"/>
          <w:szCs w:val="24"/>
          <w:rtl/>
          <w:lang w:bidi="ar-JO"/>
        </w:rPr>
        <w:t xml:space="preserve">احرص على إعداد أداة جامبورد للعمل الجماعي من خلال إنشاء نسخة </w:t>
      </w:r>
      <w:hyperlink r:id="rId7" w:history="1">
        <w:r w:rsidR="00991730" w:rsidRPr="007F3BFA">
          <w:rPr>
            <w:rStyle w:val="Hyperlink"/>
            <w:rFonts w:cstheme="minorHAnsi"/>
            <w:sz w:val="24"/>
            <w:szCs w:val="24"/>
            <w:rtl/>
            <w:lang w:bidi="ar-JO"/>
          </w:rPr>
          <w:t xml:space="preserve">من </w:t>
        </w:r>
        <w:r w:rsidR="002220A6">
          <w:rPr>
            <w:rStyle w:val="Hyperlink"/>
            <w:rFonts w:cstheme="minorHAnsi" w:hint="cs"/>
            <w:sz w:val="24"/>
            <w:szCs w:val="24"/>
            <w:rtl/>
            <w:lang w:bidi="ar-JO"/>
          </w:rPr>
          <w:t>قالب</w:t>
        </w:r>
        <w:r w:rsidR="00991730" w:rsidRPr="007F3BFA">
          <w:rPr>
            <w:rStyle w:val="Hyperlink"/>
            <w:rFonts w:cstheme="minorHAnsi"/>
            <w:sz w:val="24"/>
            <w:szCs w:val="24"/>
            <w:rtl/>
            <w:lang w:bidi="ar-JO"/>
          </w:rPr>
          <w:t xml:space="preserve"> الإجراءات الأساسية للمشاركة المجتمعية والمساءلة في حالات الطوارئ على جامبورد</w:t>
        </w:r>
      </w:hyperlink>
      <w:r w:rsidR="00991730" w:rsidRPr="007F3BFA">
        <w:rPr>
          <w:rFonts w:cstheme="minorHAnsi"/>
          <w:sz w:val="24"/>
          <w:szCs w:val="24"/>
          <w:rtl/>
          <w:lang w:bidi="ar-JO"/>
        </w:rPr>
        <w:t xml:space="preserve">، </w:t>
      </w:r>
      <w:r w:rsidRPr="007F3BFA">
        <w:rPr>
          <w:rFonts w:cstheme="minorHAnsi"/>
          <w:sz w:val="24"/>
          <w:szCs w:val="24"/>
          <w:rtl/>
          <w:lang w:bidi="ar-JO"/>
        </w:rPr>
        <w:t>عبر النقر على النقاط الثلاثة الموجود في أعلى يمين الصفحة، ثم اختر "إنشاء نسخة". تأكد من إمكانية المشاركين على تعديل أداة جامبورد أثناء العمل الجماعي من خلال النقر على "مشاركة" ومن ثم تحديث خيار رابط الدخول لـ "أي مستخدم لديه الرابط" و"محرِّر". أضف هذا الرابط إلى الأجندة الخاصة بالميسر.</w:t>
      </w:r>
    </w:p>
    <w:p w14:paraId="63961BDA" w14:textId="734A1048" w:rsidR="00991730" w:rsidRPr="007F3BFA" w:rsidRDefault="00991730" w:rsidP="007F3BFA">
      <w:pPr>
        <w:pStyle w:val="ListParagraph"/>
        <w:bidi/>
        <w:ind w:left="360"/>
        <w:jc w:val="both"/>
        <w:rPr>
          <w:rFonts w:cstheme="minorHAnsi"/>
          <w:b/>
          <w:bCs/>
          <w:sz w:val="24"/>
          <w:szCs w:val="24"/>
          <w:rtl/>
          <w:lang w:bidi="ar-JO"/>
        </w:rPr>
      </w:pPr>
    </w:p>
    <w:p w14:paraId="10B76A4B" w14:textId="26E06B15" w:rsidR="00991730" w:rsidRPr="007F3BFA" w:rsidRDefault="009540C6" w:rsidP="007F3BFA">
      <w:pPr>
        <w:pStyle w:val="ListParagraph"/>
        <w:numPr>
          <w:ilvl w:val="0"/>
          <w:numId w:val="7"/>
        </w:numPr>
        <w:bidi/>
        <w:spacing w:after="120" w:line="276" w:lineRule="auto"/>
        <w:rPr>
          <w:rFonts w:cstheme="minorHAnsi"/>
          <w:b/>
          <w:bCs/>
          <w:sz w:val="24"/>
          <w:szCs w:val="24"/>
          <w:lang w:bidi="ar-JO"/>
        </w:rPr>
      </w:pPr>
      <w:r w:rsidRPr="007F3BFA">
        <w:rPr>
          <w:rFonts w:cstheme="minorHAnsi"/>
          <w:b/>
          <w:bCs/>
          <w:sz w:val="24"/>
          <w:szCs w:val="24"/>
          <w:rtl/>
          <w:lang w:bidi="ar-JO"/>
        </w:rPr>
        <w:t>تعليمات</w:t>
      </w:r>
      <w:r w:rsidR="00991730" w:rsidRPr="007F3BFA">
        <w:rPr>
          <w:rFonts w:cstheme="minorHAnsi"/>
          <w:b/>
          <w:bCs/>
          <w:sz w:val="24"/>
          <w:szCs w:val="24"/>
          <w:rtl/>
          <w:lang w:bidi="ar-JO"/>
        </w:rPr>
        <w:t xml:space="preserve"> للمشاركين</w:t>
      </w:r>
    </w:p>
    <w:p w14:paraId="67756888" w14:textId="77777777" w:rsidR="00991730" w:rsidRPr="003B5F14" w:rsidRDefault="00991730" w:rsidP="009540C6">
      <w:pPr>
        <w:pStyle w:val="ListParagraph"/>
        <w:ind w:left="0"/>
        <w:rPr>
          <w:rFonts w:ascii="Calibri" w:hAnsi="Calibri" w:cs="Calibri"/>
          <w:sz w:val="24"/>
          <w:szCs w:val="24"/>
          <w:rtl/>
          <w:lang w:bidi="ar-JO"/>
        </w:rPr>
      </w:pPr>
    </w:p>
    <w:p w14:paraId="0B696FFB" w14:textId="77777777" w:rsidR="009540C6" w:rsidRPr="003B5F14" w:rsidRDefault="009540C6" w:rsidP="009540C6">
      <w:pPr>
        <w:pStyle w:val="ListParagraph"/>
        <w:numPr>
          <w:ilvl w:val="0"/>
          <w:numId w:val="6"/>
        </w:numPr>
        <w:bidi/>
        <w:spacing w:after="120" w:line="276" w:lineRule="auto"/>
        <w:ind w:left="360"/>
        <w:rPr>
          <w:rFonts w:cstheme="minorHAnsi"/>
          <w:sz w:val="24"/>
          <w:szCs w:val="24"/>
          <w:lang w:bidi="ar-JO"/>
        </w:rPr>
      </w:pPr>
      <w:r w:rsidRPr="003B5F14">
        <w:rPr>
          <w:rFonts w:cstheme="minorHAnsi"/>
          <w:sz w:val="24"/>
          <w:szCs w:val="24"/>
          <w:rtl/>
          <w:lang w:bidi="ar-JO"/>
        </w:rPr>
        <w:t>سيتم مشاركة أداة جامبورد التي تحتوي على خطوات مختلفة لجمع التغذية الراجعة من خلال الدردشة في برنامج زوم.</w:t>
      </w:r>
    </w:p>
    <w:p w14:paraId="66F9AB86" w14:textId="77777777" w:rsidR="009540C6" w:rsidRPr="003B5F14" w:rsidRDefault="009540C6" w:rsidP="009540C6">
      <w:pPr>
        <w:pStyle w:val="ListParagraph"/>
        <w:numPr>
          <w:ilvl w:val="0"/>
          <w:numId w:val="6"/>
        </w:numPr>
        <w:bidi/>
        <w:spacing w:after="120" w:line="276" w:lineRule="auto"/>
        <w:ind w:left="360"/>
        <w:rPr>
          <w:rFonts w:cstheme="minorHAnsi"/>
          <w:sz w:val="24"/>
          <w:szCs w:val="24"/>
          <w:lang w:bidi="ar-JO"/>
        </w:rPr>
      </w:pPr>
      <w:r w:rsidRPr="003B5F14">
        <w:rPr>
          <w:rFonts w:cstheme="minorHAnsi"/>
          <w:sz w:val="24"/>
          <w:szCs w:val="24"/>
          <w:rtl/>
          <w:lang w:bidi="ar-JO"/>
        </w:rPr>
        <w:t>سيتم تقسيم المشاركين إلى غرف فرعية.</w:t>
      </w:r>
    </w:p>
    <w:p w14:paraId="13362E7D" w14:textId="77777777" w:rsidR="009540C6" w:rsidRPr="003B5F14" w:rsidRDefault="009540C6" w:rsidP="009540C6">
      <w:pPr>
        <w:pStyle w:val="ListParagraph"/>
        <w:numPr>
          <w:ilvl w:val="0"/>
          <w:numId w:val="6"/>
        </w:numPr>
        <w:bidi/>
        <w:spacing w:after="120" w:line="276" w:lineRule="auto"/>
        <w:ind w:left="360"/>
        <w:rPr>
          <w:rFonts w:cstheme="minorHAnsi"/>
          <w:sz w:val="24"/>
          <w:szCs w:val="24"/>
          <w:lang w:bidi="ar-JO"/>
        </w:rPr>
      </w:pPr>
      <w:r w:rsidRPr="003B5F14">
        <w:rPr>
          <w:rFonts w:cstheme="minorHAnsi"/>
          <w:sz w:val="24"/>
          <w:szCs w:val="24"/>
          <w:rtl/>
          <w:lang w:bidi="ar-JO"/>
        </w:rPr>
        <w:t>يجب على كل مجموعة مناقشة وتنظيم خطوات جمع التغذية الراجعة بالترتيب، من الأولى إلى الأخيرة، ويجب أن يكونوا على استعداد لمشاركة مبرراتهم المنطقية على الملأ.</w:t>
      </w:r>
    </w:p>
    <w:p w14:paraId="20A24016" w14:textId="77777777" w:rsidR="009540C6" w:rsidRPr="003B5F14" w:rsidRDefault="009540C6" w:rsidP="009540C6">
      <w:pPr>
        <w:pStyle w:val="ListParagraph"/>
        <w:numPr>
          <w:ilvl w:val="0"/>
          <w:numId w:val="6"/>
        </w:numPr>
        <w:bidi/>
        <w:spacing w:after="120" w:line="276" w:lineRule="auto"/>
        <w:ind w:left="360"/>
        <w:rPr>
          <w:rFonts w:cstheme="minorHAnsi"/>
          <w:sz w:val="24"/>
          <w:szCs w:val="24"/>
          <w:lang w:bidi="ar-JO"/>
        </w:rPr>
      </w:pPr>
      <w:r w:rsidRPr="003B5F14">
        <w:rPr>
          <w:rFonts w:cstheme="minorHAnsi"/>
          <w:sz w:val="24"/>
          <w:szCs w:val="24"/>
          <w:rtl/>
          <w:lang w:bidi="ar-JO"/>
        </w:rPr>
        <w:t>شارك رابط أداة جامبورد من خلال الدردشة في برنامج زوم وذلك بعد مشاركة التعليمات واطلب من الجميع فتح الرابط قبل فتح الغرف الفرعية.</w:t>
      </w:r>
    </w:p>
    <w:p w14:paraId="0B815B32" w14:textId="77777777" w:rsidR="009540C6" w:rsidRPr="003B5F14" w:rsidRDefault="009540C6" w:rsidP="009540C6">
      <w:pPr>
        <w:pStyle w:val="ListParagraph"/>
        <w:numPr>
          <w:ilvl w:val="0"/>
          <w:numId w:val="6"/>
        </w:numPr>
        <w:bidi/>
        <w:spacing w:after="120" w:line="276" w:lineRule="auto"/>
        <w:ind w:left="360"/>
        <w:rPr>
          <w:rFonts w:cstheme="minorHAnsi"/>
          <w:sz w:val="24"/>
          <w:szCs w:val="24"/>
          <w:lang w:bidi="ar-JO"/>
        </w:rPr>
      </w:pPr>
      <w:r w:rsidRPr="003B5F14">
        <w:rPr>
          <w:rFonts w:cstheme="minorHAnsi"/>
          <w:sz w:val="24"/>
          <w:szCs w:val="24"/>
          <w:rtl/>
          <w:lang w:bidi="ar-JO"/>
        </w:rPr>
        <w:t xml:space="preserve">افتتح الغرف الجانبية واضبط مؤقت لمدة 10 دقائق. </w:t>
      </w:r>
    </w:p>
    <w:p w14:paraId="78BF1FAE" w14:textId="7C9433FF" w:rsidR="00991730" w:rsidRPr="003B5F14" w:rsidRDefault="009540C6" w:rsidP="009540C6">
      <w:pPr>
        <w:pStyle w:val="ListParagraph"/>
        <w:numPr>
          <w:ilvl w:val="0"/>
          <w:numId w:val="6"/>
        </w:numPr>
        <w:bidi/>
        <w:spacing w:after="120" w:line="276" w:lineRule="auto"/>
        <w:ind w:left="360"/>
        <w:rPr>
          <w:rFonts w:cstheme="minorHAnsi"/>
          <w:sz w:val="24"/>
          <w:szCs w:val="24"/>
          <w:lang w:bidi="ar-JO"/>
        </w:rPr>
      </w:pPr>
      <w:r w:rsidRPr="003B5F14">
        <w:rPr>
          <w:rFonts w:cstheme="minorHAnsi"/>
          <w:sz w:val="24"/>
          <w:szCs w:val="24"/>
          <w:rtl/>
          <w:lang w:bidi="ar-JO"/>
        </w:rPr>
        <w:t>استخلص المعلومات من المشاركين على الملأ</w:t>
      </w:r>
      <w:r w:rsidR="00991730" w:rsidRPr="003B5F14">
        <w:rPr>
          <w:rFonts w:cstheme="minorHAnsi"/>
          <w:sz w:val="24"/>
          <w:szCs w:val="24"/>
          <w:rtl/>
          <w:lang w:bidi="ar-JO"/>
        </w:rPr>
        <w:t xml:space="preserve">. </w:t>
      </w:r>
    </w:p>
    <w:p w14:paraId="77B34FA5" w14:textId="77777777" w:rsidR="00DF03F4" w:rsidRPr="00991730" w:rsidRDefault="00DF03F4" w:rsidP="00991730">
      <w:pPr>
        <w:jc w:val="both"/>
        <w:rPr>
          <w:rFonts w:ascii="Calibri" w:hAnsi="Calibri" w:cs="Calibri"/>
          <w:rtl/>
          <w:lang w:bidi="ar-JO"/>
        </w:rPr>
      </w:pPr>
    </w:p>
    <w:tbl>
      <w:tblPr>
        <w:tblStyle w:val="TableGrid"/>
        <w:bidiVisual/>
        <w:tblW w:w="9723" w:type="dxa"/>
        <w:tblLook w:val="04A0" w:firstRow="1" w:lastRow="0" w:firstColumn="1" w:lastColumn="0" w:noHBand="0" w:noVBand="1"/>
      </w:tblPr>
      <w:tblGrid>
        <w:gridCol w:w="9723"/>
      </w:tblGrid>
      <w:tr w:rsidR="00DF03F4" w14:paraId="0F361596" w14:textId="77777777" w:rsidTr="00FA1F6E">
        <w:trPr>
          <w:trHeight w:val="511"/>
        </w:trPr>
        <w:tc>
          <w:tcPr>
            <w:tcW w:w="9723" w:type="dxa"/>
          </w:tcPr>
          <w:p w14:paraId="2E65B74F" w14:textId="65FBE33B" w:rsidR="00DF03F4" w:rsidRDefault="00DF03F4" w:rsidP="00DF03F4">
            <w:pPr>
              <w:bidi/>
              <w:jc w:val="both"/>
              <w:rPr>
                <w:rFonts w:ascii="Calibri" w:hAnsi="Calibri" w:cs="Calibri"/>
                <w:rtl/>
                <w:lang w:bidi="ar-JO"/>
              </w:rPr>
            </w:pPr>
            <w:r>
              <w:rPr>
                <w:rFonts w:ascii="Calibri" w:hAnsi="Calibri" w:cs="Calibri" w:hint="cs"/>
                <w:rtl/>
                <w:lang w:bidi="ar-JO"/>
              </w:rPr>
              <w:t xml:space="preserve">احرص على الحصول على دعم وتأييد الإدارة والموظفين. </w:t>
            </w:r>
          </w:p>
        </w:tc>
      </w:tr>
      <w:tr w:rsidR="00DF03F4" w14:paraId="3CE06C43" w14:textId="77777777" w:rsidTr="00FA1F6E">
        <w:trPr>
          <w:trHeight w:val="511"/>
        </w:trPr>
        <w:tc>
          <w:tcPr>
            <w:tcW w:w="9723" w:type="dxa"/>
          </w:tcPr>
          <w:p w14:paraId="28E6E4B3" w14:textId="06C9399F" w:rsidR="00DF03F4" w:rsidRDefault="00DF03F4" w:rsidP="00DF03F4">
            <w:pPr>
              <w:bidi/>
              <w:jc w:val="both"/>
              <w:rPr>
                <w:rFonts w:ascii="Calibri" w:hAnsi="Calibri" w:cs="Calibri"/>
                <w:rtl/>
                <w:lang w:bidi="ar-JO"/>
              </w:rPr>
            </w:pPr>
            <w:r>
              <w:rPr>
                <w:rFonts w:ascii="Calibri" w:hAnsi="Calibri" w:cs="Calibri" w:hint="cs"/>
                <w:rtl/>
                <w:lang w:bidi="ar-JO"/>
              </w:rPr>
              <w:t xml:space="preserve">مناقشة آلية التغذية الراجعة مع المجتمعات. </w:t>
            </w:r>
          </w:p>
        </w:tc>
      </w:tr>
      <w:tr w:rsidR="00DF03F4" w14:paraId="673BE13E" w14:textId="77777777" w:rsidTr="00FA1F6E">
        <w:trPr>
          <w:trHeight w:val="602"/>
        </w:trPr>
        <w:tc>
          <w:tcPr>
            <w:tcW w:w="9723" w:type="dxa"/>
          </w:tcPr>
          <w:p w14:paraId="08A619E3" w14:textId="374381E8" w:rsidR="00DF03F4" w:rsidRDefault="00DF03F4" w:rsidP="0067627F">
            <w:pPr>
              <w:bidi/>
              <w:jc w:val="both"/>
              <w:rPr>
                <w:rFonts w:ascii="Calibri" w:hAnsi="Calibri" w:cs="Calibri"/>
                <w:rtl/>
                <w:lang w:bidi="ar-JO"/>
              </w:rPr>
            </w:pPr>
            <w:r>
              <w:rPr>
                <w:rFonts w:ascii="Calibri" w:hAnsi="Calibri" w:cs="Calibri" w:hint="cs"/>
                <w:rtl/>
                <w:lang w:bidi="ar-JO"/>
              </w:rPr>
              <w:t xml:space="preserve">احرص على تخطيط آلية التغذية الراجعة </w:t>
            </w:r>
            <w:r>
              <w:rPr>
                <w:rFonts w:ascii="Calibri" w:hAnsi="Calibri" w:cs="Calibri"/>
                <w:rtl/>
                <w:lang w:bidi="ar-JO"/>
              </w:rPr>
              <w:t>–</w:t>
            </w:r>
            <w:r>
              <w:rPr>
                <w:rFonts w:ascii="Calibri" w:hAnsi="Calibri" w:cs="Calibri" w:hint="cs"/>
                <w:rtl/>
                <w:lang w:bidi="ar-JO"/>
              </w:rPr>
              <w:t xml:space="preserve"> كيفية جمع</w:t>
            </w:r>
            <w:r w:rsidR="0067627F">
              <w:rPr>
                <w:rFonts w:ascii="Calibri" w:hAnsi="Calibri" w:cs="Calibri" w:hint="cs"/>
                <w:rtl/>
                <w:lang w:bidi="ar-JO"/>
              </w:rPr>
              <w:t>ها</w:t>
            </w:r>
            <w:r>
              <w:rPr>
                <w:rFonts w:ascii="Calibri" w:hAnsi="Calibri" w:cs="Calibri" w:hint="cs"/>
                <w:rtl/>
                <w:lang w:bidi="ar-JO"/>
              </w:rPr>
              <w:t xml:space="preserve"> و</w:t>
            </w:r>
            <w:r w:rsidR="0067627F">
              <w:rPr>
                <w:rFonts w:ascii="Calibri" w:hAnsi="Calibri" w:cs="Calibri" w:hint="cs"/>
                <w:rtl/>
                <w:lang w:bidi="ar-JO"/>
              </w:rPr>
              <w:t>الاستجاب</w:t>
            </w:r>
            <w:r w:rsidR="003B5F14">
              <w:rPr>
                <w:rFonts w:ascii="Calibri" w:hAnsi="Calibri" w:cs="Calibri" w:hint="cs"/>
                <w:rtl/>
                <w:lang w:bidi="ar-JO"/>
              </w:rPr>
              <w:t>ة</w:t>
            </w:r>
            <w:r w:rsidR="0067627F">
              <w:rPr>
                <w:rFonts w:ascii="Calibri" w:hAnsi="Calibri" w:cs="Calibri" w:hint="cs"/>
                <w:rtl/>
                <w:lang w:bidi="ar-JO"/>
              </w:rPr>
              <w:t xml:space="preserve"> لها</w:t>
            </w:r>
            <w:r>
              <w:rPr>
                <w:rFonts w:ascii="Calibri" w:hAnsi="Calibri" w:cs="Calibri" w:hint="cs"/>
                <w:rtl/>
                <w:lang w:bidi="ar-JO"/>
              </w:rPr>
              <w:t xml:space="preserve"> وتحليل</w:t>
            </w:r>
            <w:r w:rsidR="0067627F">
              <w:rPr>
                <w:rFonts w:ascii="Calibri" w:hAnsi="Calibri" w:cs="Calibri" w:hint="cs"/>
                <w:rtl/>
                <w:lang w:bidi="ar-JO"/>
              </w:rPr>
              <w:t>ها</w:t>
            </w:r>
            <w:r>
              <w:rPr>
                <w:rFonts w:ascii="Calibri" w:hAnsi="Calibri" w:cs="Calibri" w:hint="cs"/>
                <w:rtl/>
                <w:lang w:bidi="ar-JO"/>
              </w:rPr>
              <w:t xml:space="preserve"> </w:t>
            </w:r>
            <w:r w:rsidR="00991730">
              <w:rPr>
                <w:rFonts w:ascii="Calibri" w:hAnsi="Calibri" w:cs="Calibri" w:hint="cs"/>
                <w:rtl/>
                <w:lang w:bidi="ar-JO"/>
              </w:rPr>
              <w:t>التصرف</w:t>
            </w:r>
            <w:r>
              <w:rPr>
                <w:rFonts w:ascii="Calibri" w:hAnsi="Calibri" w:cs="Calibri" w:hint="cs"/>
                <w:rtl/>
                <w:lang w:bidi="ar-JO"/>
              </w:rPr>
              <w:t xml:space="preserve">  بناءً عليها</w:t>
            </w:r>
            <w:r w:rsidR="0067627F">
              <w:rPr>
                <w:rFonts w:ascii="Calibri" w:hAnsi="Calibri" w:cs="Calibri" w:hint="cs"/>
                <w:rtl/>
                <w:lang w:bidi="ar-JO"/>
              </w:rPr>
              <w:t xml:space="preserve"> وإحالتها إلى الشركاء والمصادر اللازمة.  </w:t>
            </w:r>
            <w:r>
              <w:rPr>
                <w:rFonts w:ascii="Calibri" w:hAnsi="Calibri" w:cs="Calibri" w:hint="cs"/>
                <w:rtl/>
                <w:lang w:bidi="ar-JO"/>
              </w:rPr>
              <w:t xml:space="preserve"> </w:t>
            </w:r>
          </w:p>
        </w:tc>
      </w:tr>
      <w:tr w:rsidR="0067627F" w14:paraId="636F7B77" w14:textId="77777777" w:rsidTr="00FA1F6E">
        <w:trPr>
          <w:trHeight w:val="511"/>
        </w:trPr>
        <w:tc>
          <w:tcPr>
            <w:tcW w:w="9723" w:type="dxa"/>
          </w:tcPr>
          <w:p w14:paraId="7F3D082C" w14:textId="0CAF8BF6" w:rsidR="0067627F" w:rsidRDefault="0067627F" w:rsidP="0067627F">
            <w:pPr>
              <w:bidi/>
              <w:jc w:val="both"/>
              <w:rPr>
                <w:rFonts w:ascii="Calibri" w:hAnsi="Calibri" w:cs="Calibri"/>
                <w:rtl/>
                <w:lang w:bidi="ar-JO"/>
              </w:rPr>
            </w:pPr>
            <w:r>
              <w:rPr>
                <w:rFonts w:ascii="Calibri" w:hAnsi="Calibri" w:cs="Calibri" w:hint="cs"/>
                <w:rtl/>
                <w:lang w:bidi="ar-JO"/>
              </w:rPr>
              <w:t xml:space="preserve">مناقشة آلية التغذية الراجعة مع المجتمعات. </w:t>
            </w:r>
          </w:p>
        </w:tc>
      </w:tr>
      <w:tr w:rsidR="0067627F" w14:paraId="2A7F9374" w14:textId="77777777" w:rsidTr="00FA1F6E">
        <w:trPr>
          <w:trHeight w:val="511"/>
        </w:trPr>
        <w:tc>
          <w:tcPr>
            <w:tcW w:w="9723" w:type="dxa"/>
          </w:tcPr>
          <w:p w14:paraId="46E06B42" w14:textId="41108BA8" w:rsidR="0067627F" w:rsidRDefault="0067627F" w:rsidP="0067627F">
            <w:pPr>
              <w:bidi/>
              <w:jc w:val="both"/>
              <w:rPr>
                <w:rFonts w:ascii="Calibri" w:hAnsi="Calibri" w:cs="Calibri"/>
                <w:rtl/>
                <w:lang w:bidi="ar-JO"/>
              </w:rPr>
            </w:pPr>
            <w:r>
              <w:rPr>
                <w:rFonts w:ascii="Calibri" w:hAnsi="Calibri" w:cs="Calibri" w:hint="cs"/>
                <w:rtl/>
                <w:lang w:bidi="ar-JO"/>
              </w:rPr>
              <w:t xml:space="preserve">تدريب الموظفين والمتطوعين. </w:t>
            </w:r>
          </w:p>
        </w:tc>
      </w:tr>
      <w:tr w:rsidR="0067627F" w14:paraId="275A45A4" w14:textId="77777777" w:rsidTr="00FA1F6E">
        <w:trPr>
          <w:trHeight w:val="511"/>
        </w:trPr>
        <w:tc>
          <w:tcPr>
            <w:tcW w:w="9723" w:type="dxa"/>
          </w:tcPr>
          <w:p w14:paraId="7B487FC3" w14:textId="6AE05DB0" w:rsidR="0067627F" w:rsidRDefault="0067627F" w:rsidP="0067627F">
            <w:pPr>
              <w:bidi/>
              <w:jc w:val="both"/>
              <w:rPr>
                <w:rFonts w:ascii="Calibri" w:hAnsi="Calibri" w:cs="Calibri"/>
                <w:rtl/>
                <w:lang w:bidi="ar-JO"/>
              </w:rPr>
            </w:pPr>
            <w:r>
              <w:rPr>
                <w:rFonts w:ascii="Calibri" w:hAnsi="Calibri" w:cs="Calibri" w:hint="cs"/>
                <w:rtl/>
                <w:lang w:bidi="ar-JO"/>
              </w:rPr>
              <w:t>الترويج لآلية التغذية الراجعة.</w:t>
            </w:r>
          </w:p>
        </w:tc>
      </w:tr>
      <w:tr w:rsidR="0067627F" w14:paraId="08B24335" w14:textId="77777777" w:rsidTr="00FA1F6E">
        <w:trPr>
          <w:trHeight w:val="511"/>
        </w:trPr>
        <w:tc>
          <w:tcPr>
            <w:tcW w:w="9723" w:type="dxa"/>
          </w:tcPr>
          <w:p w14:paraId="4D2E6A56" w14:textId="1024FCAD" w:rsidR="0067627F" w:rsidRDefault="0067627F" w:rsidP="0067627F">
            <w:pPr>
              <w:bidi/>
              <w:jc w:val="both"/>
              <w:rPr>
                <w:rFonts w:ascii="Calibri" w:hAnsi="Calibri" w:cs="Calibri"/>
                <w:rtl/>
                <w:lang w:bidi="ar-JO"/>
              </w:rPr>
            </w:pPr>
            <w:r>
              <w:rPr>
                <w:rFonts w:ascii="Calibri" w:hAnsi="Calibri" w:cs="Calibri" w:hint="cs"/>
                <w:rtl/>
                <w:lang w:bidi="ar-JO"/>
              </w:rPr>
              <w:t xml:space="preserve">ابدأ بجمع وتسجيل التغذية الراجعة. </w:t>
            </w:r>
          </w:p>
        </w:tc>
      </w:tr>
      <w:tr w:rsidR="0067627F" w14:paraId="6D265559" w14:textId="77777777" w:rsidTr="00FA1F6E">
        <w:trPr>
          <w:trHeight w:val="511"/>
        </w:trPr>
        <w:tc>
          <w:tcPr>
            <w:tcW w:w="9723" w:type="dxa"/>
          </w:tcPr>
          <w:p w14:paraId="39C8F330" w14:textId="426381BB" w:rsidR="0067627F" w:rsidRDefault="0067627F" w:rsidP="0067627F">
            <w:pPr>
              <w:bidi/>
              <w:jc w:val="both"/>
              <w:rPr>
                <w:rFonts w:ascii="Calibri" w:hAnsi="Calibri" w:cs="Calibri"/>
                <w:rtl/>
                <w:lang w:bidi="ar-JO"/>
              </w:rPr>
            </w:pPr>
            <w:r>
              <w:rPr>
                <w:rFonts w:ascii="Calibri" w:hAnsi="Calibri" w:cs="Calibri" w:hint="cs"/>
                <w:rtl/>
                <w:lang w:bidi="ar-JO"/>
              </w:rPr>
              <w:t xml:space="preserve">حاول الإجابة والاستجابة </w:t>
            </w:r>
            <w:r w:rsidR="00991730">
              <w:rPr>
                <w:rFonts w:ascii="Calibri" w:hAnsi="Calibri" w:cs="Calibri" w:hint="cs"/>
                <w:rtl/>
                <w:lang w:bidi="ar-JO"/>
              </w:rPr>
              <w:t>ل</w:t>
            </w:r>
            <w:r>
              <w:rPr>
                <w:rFonts w:ascii="Calibri" w:hAnsi="Calibri" w:cs="Calibri" w:hint="cs"/>
                <w:rtl/>
                <w:lang w:bidi="ar-JO"/>
              </w:rPr>
              <w:t xml:space="preserve">كافة الأسئلة. </w:t>
            </w:r>
          </w:p>
        </w:tc>
      </w:tr>
      <w:tr w:rsidR="0067627F" w14:paraId="13F50740" w14:textId="77777777" w:rsidTr="00FA1F6E">
        <w:trPr>
          <w:trHeight w:val="474"/>
        </w:trPr>
        <w:tc>
          <w:tcPr>
            <w:tcW w:w="9723" w:type="dxa"/>
          </w:tcPr>
          <w:p w14:paraId="42E98736" w14:textId="14B4CD5E" w:rsidR="0067627F" w:rsidRDefault="0067627F" w:rsidP="0067627F">
            <w:pPr>
              <w:bidi/>
              <w:jc w:val="both"/>
              <w:rPr>
                <w:rFonts w:ascii="Calibri" w:hAnsi="Calibri" w:cs="Calibri"/>
                <w:rtl/>
                <w:lang w:bidi="ar-JO"/>
              </w:rPr>
            </w:pPr>
            <w:r>
              <w:rPr>
                <w:rFonts w:ascii="Calibri" w:hAnsi="Calibri" w:cs="Calibri" w:hint="cs"/>
                <w:rtl/>
                <w:lang w:bidi="ar-JO"/>
              </w:rPr>
              <w:t xml:space="preserve">اعمل على تحليل ومشاركة التغذية الراجعة على الصعيد الداخلي. </w:t>
            </w:r>
          </w:p>
        </w:tc>
      </w:tr>
      <w:tr w:rsidR="0067627F" w14:paraId="0A8DAF16" w14:textId="77777777" w:rsidTr="00FA1F6E">
        <w:trPr>
          <w:trHeight w:val="511"/>
        </w:trPr>
        <w:tc>
          <w:tcPr>
            <w:tcW w:w="9723" w:type="dxa"/>
          </w:tcPr>
          <w:p w14:paraId="0B77B5FF" w14:textId="39C12226" w:rsidR="0067627F" w:rsidRDefault="0067627F" w:rsidP="0067627F">
            <w:pPr>
              <w:bidi/>
              <w:jc w:val="both"/>
              <w:rPr>
                <w:rFonts w:ascii="Calibri" w:hAnsi="Calibri" w:cs="Calibri"/>
                <w:rtl/>
                <w:lang w:bidi="ar-JO"/>
              </w:rPr>
            </w:pPr>
            <w:r>
              <w:rPr>
                <w:rFonts w:ascii="Calibri" w:hAnsi="Calibri" w:cs="Calibri" w:hint="cs"/>
                <w:rtl/>
                <w:lang w:bidi="ar-JO"/>
              </w:rPr>
              <w:t xml:space="preserve">ناقش كيفية التصرف بناءً على التغذية الراجعة واستخدمها في التحسين. </w:t>
            </w:r>
          </w:p>
        </w:tc>
      </w:tr>
      <w:tr w:rsidR="0067627F" w14:paraId="4C53D610" w14:textId="77777777" w:rsidTr="00FA1F6E">
        <w:trPr>
          <w:trHeight w:val="511"/>
        </w:trPr>
        <w:tc>
          <w:tcPr>
            <w:tcW w:w="9723" w:type="dxa"/>
          </w:tcPr>
          <w:p w14:paraId="469B3BD9" w14:textId="1EEC7C60" w:rsidR="0067627F" w:rsidRDefault="00F43F72" w:rsidP="0067627F">
            <w:pPr>
              <w:bidi/>
              <w:jc w:val="both"/>
              <w:rPr>
                <w:rFonts w:ascii="Calibri" w:hAnsi="Calibri" w:cs="Calibri"/>
                <w:rtl/>
                <w:lang w:bidi="ar-JO"/>
              </w:rPr>
            </w:pPr>
            <w:r>
              <w:rPr>
                <w:rFonts w:ascii="Calibri" w:hAnsi="Calibri" w:cs="Calibri" w:hint="cs"/>
                <w:rtl/>
                <w:lang w:bidi="ar-JO"/>
              </w:rPr>
              <w:t xml:space="preserve">احرص على إحالة ومشاركة القضايا المتعلقة بالتغذية الراجعة مع الشركاء.  </w:t>
            </w:r>
          </w:p>
        </w:tc>
      </w:tr>
      <w:tr w:rsidR="0067627F" w14:paraId="52A5B6AB" w14:textId="77777777" w:rsidTr="00FA1F6E">
        <w:trPr>
          <w:trHeight w:val="511"/>
        </w:trPr>
        <w:tc>
          <w:tcPr>
            <w:tcW w:w="9723" w:type="dxa"/>
          </w:tcPr>
          <w:p w14:paraId="309B58AD" w14:textId="76FC064B" w:rsidR="0067627F" w:rsidRDefault="003B5F14" w:rsidP="0067627F">
            <w:pPr>
              <w:bidi/>
              <w:jc w:val="both"/>
              <w:rPr>
                <w:rFonts w:ascii="Calibri" w:hAnsi="Calibri" w:cs="Calibri"/>
                <w:rtl/>
                <w:lang w:bidi="ar-JO"/>
              </w:rPr>
            </w:pPr>
            <w:r>
              <w:rPr>
                <w:rFonts w:ascii="Calibri" w:hAnsi="Calibri" w:cs="Calibri" w:hint="cs"/>
                <w:rtl/>
                <w:lang w:bidi="ar-JO"/>
              </w:rPr>
              <w:t>احرص على إطلاع</w:t>
            </w:r>
            <w:r w:rsidR="00F43F72">
              <w:rPr>
                <w:rFonts w:ascii="Calibri" w:hAnsi="Calibri" w:cs="Calibri" w:hint="cs"/>
                <w:rtl/>
                <w:lang w:bidi="ar-JO"/>
              </w:rPr>
              <w:t xml:space="preserve"> المجتمع </w:t>
            </w:r>
            <w:r>
              <w:rPr>
                <w:rFonts w:ascii="Calibri" w:hAnsi="Calibri" w:cs="Calibri" w:hint="cs"/>
                <w:rtl/>
                <w:lang w:bidi="ar-JO"/>
              </w:rPr>
              <w:t>على المستجدات</w:t>
            </w:r>
            <w:r w:rsidR="00F43F72">
              <w:rPr>
                <w:rFonts w:ascii="Calibri" w:hAnsi="Calibri" w:cs="Calibri" w:hint="cs"/>
                <w:rtl/>
                <w:lang w:bidi="ar-JO"/>
              </w:rPr>
              <w:t xml:space="preserve"> المتعلقة بالإجراءات المتخذة. </w:t>
            </w:r>
          </w:p>
        </w:tc>
      </w:tr>
      <w:tr w:rsidR="0067627F" w14:paraId="7A8DEF57" w14:textId="77777777" w:rsidTr="00FA1F6E">
        <w:trPr>
          <w:trHeight w:val="511"/>
        </w:trPr>
        <w:tc>
          <w:tcPr>
            <w:tcW w:w="9723" w:type="dxa"/>
          </w:tcPr>
          <w:p w14:paraId="35A0F2C3" w14:textId="00F4950D" w:rsidR="0067627F" w:rsidRDefault="00F43F72" w:rsidP="0067627F">
            <w:pPr>
              <w:bidi/>
              <w:jc w:val="both"/>
              <w:rPr>
                <w:rFonts w:ascii="Calibri" w:hAnsi="Calibri" w:cs="Calibri"/>
                <w:rtl/>
                <w:lang w:bidi="ar-JO"/>
              </w:rPr>
            </w:pPr>
            <w:r>
              <w:rPr>
                <w:rFonts w:ascii="Calibri" w:hAnsi="Calibri" w:cs="Calibri" w:hint="cs"/>
                <w:rtl/>
                <w:lang w:bidi="ar-JO"/>
              </w:rPr>
              <w:lastRenderedPageBreak/>
              <w:t>تأكد من عمل آلية التغذية الراجعة.</w:t>
            </w:r>
          </w:p>
        </w:tc>
      </w:tr>
    </w:tbl>
    <w:p w14:paraId="51B3BF00" w14:textId="77777777" w:rsidR="00DF03F4" w:rsidRPr="00DF03F4" w:rsidRDefault="00DF03F4" w:rsidP="00DF03F4">
      <w:pPr>
        <w:bidi/>
        <w:jc w:val="both"/>
        <w:rPr>
          <w:rFonts w:ascii="Calibri" w:hAnsi="Calibri" w:cs="Calibri"/>
          <w:lang w:bidi="ar-JO"/>
        </w:rPr>
      </w:pPr>
    </w:p>
    <w:sectPr w:rsidR="00DF03F4" w:rsidRPr="00DF03F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E0017" w14:textId="77777777" w:rsidR="009F6985" w:rsidRDefault="009F6985" w:rsidP="00241536">
      <w:pPr>
        <w:spacing w:after="0" w:line="240" w:lineRule="auto"/>
      </w:pPr>
      <w:r>
        <w:separator/>
      </w:r>
    </w:p>
  </w:endnote>
  <w:endnote w:type="continuationSeparator" w:id="0">
    <w:p w14:paraId="24AE04AB" w14:textId="77777777" w:rsidR="009F6985" w:rsidRDefault="009F6985" w:rsidP="00241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86EA" w14:textId="7092A369" w:rsidR="00122AE2" w:rsidRPr="00122AE2" w:rsidRDefault="00122AE2" w:rsidP="00122AE2">
    <w:pPr>
      <w:pStyle w:val="Footer"/>
      <w:bidi/>
      <w:rPr>
        <w:rFonts w:ascii="Calibri" w:hAnsi="Calibri" w:cs="Calibri"/>
        <w:b/>
        <w:bCs/>
        <w:color w:val="808080" w:themeColor="background1" w:themeShade="80"/>
        <w:sz w:val="24"/>
        <w:szCs w:val="24"/>
        <w:lang w:bidi="ar-JO"/>
      </w:rPr>
    </w:pPr>
    <w:r w:rsidRPr="00122AE2">
      <w:rPr>
        <w:rFonts w:ascii="Calibri" w:hAnsi="Calibri" w:cs="Calibri"/>
        <w:b/>
        <w:bCs/>
        <w:color w:val="808080" w:themeColor="background1" w:themeShade="80"/>
        <w:sz w:val="24"/>
        <w:szCs w:val="24"/>
        <w:rtl/>
        <w:lang w:bidi="ar-JO"/>
      </w:rPr>
      <w:t>عام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40C87" w14:textId="77777777" w:rsidR="009F6985" w:rsidRDefault="009F6985" w:rsidP="00241536">
      <w:pPr>
        <w:spacing w:after="0" w:line="240" w:lineRule="auto"/>
      </w:pPr>
      <w:r>
        <w:separator/>
      </w:r>
    </w:p>
  </w:footnote>
  <w:footnote w:type="continuationSeparator" w:id="0">
    <w:p w14:paraId="4F20B6E8" w14:textId="77777777" w:rsidR="009F6985" w:rsidRDefault="009F6985" w:rsidP="002415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8442" w14:textId="77777777" w:rsidR="00944DAF" w:rsidRDefault="00944DAF" w:rsidP="00944DAF">
    <w:pPr>
      <w:pStyle w:val="Header"/>
      <w:bidi/>
      <w:jc w:val="both"/>
      <w:rPr>
        <w:rFonts w:asciiTheme="majorHAnsi" w:hAnsiTheme="majorHAnsi" w:cstheme="majorHAnsi"/>
        <w:rtl/>
        <w:lang w:bidi="ar-JO"/>
      </w:rPr>
    </w:pPr>
    <w:r w:rsidRPr="001E1FA1">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70F50D29" wp14:editId="0406CD04">
              <wp:simplePos x="0" y="0"/>
              <wp:positionH relativeFrom="column">
                <wp:posOffset>-762000</wp:posOffset>
              </wp:positionH>
              <wp:positionV relativeFrom="paragraph">
                <wp:posOffset>-182880</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36CFECF0" w14:textId="77777777" w:rsidR="00944DAF" w:rsidRPr="003C7BF6" w:rsidRDefault="00944DAF" w:rsidP="00944DAF">
                          <w:pPr>
                            <w:bidi/>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F50D29" id="_x0000_t202" coordsize="21600,21600" o:spt="202" path="m,l,21600r21600,l21600,xe">
              <v:stroke joinstyle="miter"/>
              <v:path gradientshapeok="t" o:connecttype="rect"/>
            </v:shapetype>
            <v:shape id="Text Box 1" o:spid="_x0000_s1026" type="#_x0000_t202" style="position:absolute;left:0;text-align:left;margin-left:-60pt;margin-top:-14.4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" filled="f" stroked="f" strokeweight=".5pt">
              <v:textbox>
                <w:txbxContent>
                  <w:p w14:paraId="36CFECF0" w14:textId="77777777" w:rsidR="00944DAF" w:rsidRPr="003C7BF6" w:rsidRDefault="00944DAF" w:rsidP="00944DAF">
                    <w:pPr>
                      <w:bidi/>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p>
  <w:p w14:paraId="57FBC658" w14:textId="25FBD956" w:rsidR="00944DAF" w:rsidRPr="001E1FA1" w:rsidRDefault="00944DAF" w:rsidP="00944DAF">
    <w:pPr>
      <w:pStyle w:val="Header"/>
      <w:bidi/>
      <w:jc w:val="both"/>
      <w:rPr>
        <w:rFonts w:asciiTheme="majorHAnsi" w:hAnsiTheme="majorHAnsi" w:cstheme="majorHAnsi"/>
        <w:rtl/>
        <w:lang w:bidi="ar-JO"/>
      </w:rPr>
    </w:pPr>
    <w:r w:rsidRPr="001E1FA1">
      <w:rPr>
        <w:rFonts w:asciiTheme="majorHAnsi" w:hAnsiTheme="majorHAnsi" w:cstheme="majorHAnsi"/>
        <w:rtl/>
        <w:lang w:bidi="ar-JO"/>
      </w:rPr>
      <w:t>تمرين جماعي لخطوات التغذية الراجعة</w:t>
    </w:r>
    <w:r>
      <w:rPr>
        <w:rFonts w:asciiTheme="majorHAnsi" w:hAnsiTheme="majorHAnsi" w:cstheme="majorHAnsi" w:hint="cs"/>
        <w:rtl/>
        <w:lang w:bidi="ar-JO"/>
      </w:rPr>
      <w:t xml:space="preserve"> </w:t>
    </w:r>
    <w:r>
      <w:rPr>
        <w:rFonts w:asciiTheme="majorHAnsi" w:hAnsiTheme="majorHAnsi" w:cstheme="majorHAnsi"/>
        <w:rtl/>
        <w:lang w:bidi="ar-JO"/>
      </w:rPr>
      <w:t>–</w:t>
    </w:r>
    <w:r>
      <w:rPr>
        <w:rFonts w:asciiTheme="majorHAnsi" w:hAnsiTheme="majorHAnsi" w:cstheme="majorHAnsi" w:hint="cs"/>
        <w:rtl/>
        <w:lang w:bidi="ar-JO"/>
      </w:rPr>
      <w:t xml:space="preserve"> عبر الانترنت</w:t>
    </w:r>
  </w:p>
  <w:p w14:paraId="6C110C01" w14:textId="77777777" w:rsidR="00241536" w:rsidRDefault="00241536">
    <w:pPr>
      <w:pStyle w:val="Header"/>
      <w:rPr>
        <w:lang w:bidi="ar-J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540ED"/>
    <w:multiLevelType w:val="hybridMultilevel"/>
    <w:tmpl w:val="7C5E9A52"/>
    <w:lvl w:ilvl="0" w:tplc="8E4C7D4E">
      <w:start w:val="1"/>
      <w:numFmt w:val="arabicAbjad"/>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28A21A2F"/>
    <w:multiLevelType w:val="hybridMultilevel"/>
    <w:tmpl w:val="6F14C2A0"/>
    <w:lvl w:ilvl="0" w:tplc="155A6282">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071DE9"/>
    <w:multiLevelType w:val="hybridMultilevel"/>
    <w:tmpl w:val="7BA4A278"/>
    <w:lvl w:ilvl="0" w:tplc="60E6D83C">
      <w:start w:val="1"/>
      <w:numFmt w:val="decimal"/>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033CC"/>
    <w:multiLevelType w:val="hybridMultilevel"/>
    <w:tmpl w:val="59AEDB7C"/>
    <w:lvl w:ilvl="0" w:tplc="AFD61F44">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8E54EA0"/>
    <w:multiLevelType w:val="hybridMultilevel"/>
    <w:tmpl w:val="7ACA1BAC"/>
    <w:lvl w:ilvl="0" w:tplc="8D4AE130">
      <w:start w:val="1"/>
      <w:numFmt w:val="arabicAbjad"/>
      <w:lvlText w:val="%1."/>
      <w:lvlJc w:val="left"/>
      <w:pPr>
        <w:ind w:left="63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4BDC0AF2"/>
    <w:multiLevelType w:val="hybridMultilevel"/>
    <w:tmpl w:val="9BDCC8C2"/>
    <w:lvl w:ilvl="0" w:tplc="4176B1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2853C7"/>
    <w:multiLevelType w:val="hybridMultilevel"/>
    <w:tmpl w:val="0E88E1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1242381">
    <w:abstractNumId w:val="5"/>
  </w:num>
  <w:num w:numId="2" w16cid:durableId="1332677665">
    <w:abstractNumId w:val="6"/>
  </w:num>
  <w:num w:numId="3" w16cid:durableId="1511020592">
    <w:abstractNumId w:val="4"/>
  </w:num>
  <w:num w:numId="4" w16cid:durableId="219295143">
    <w:abstractNumId w:val="1"/>
  </w:num>
  <w:num w:numId="5" w16cid:durableId="523789379">
    <w:abstractNumId w:val="2"/>
  </w:num>
  <w:num w:numId="6" w16cid:durableId="49500336">
    <w:abstractNumId w:val="0"/>
  </w:num>
  <w:num w:numId="7" w16cid:durableId="1171023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A16"/>
    <w:rsid w:val="00122AE2"/>
    <w:rsid w:val="001E7AB8"/>
    <w:rsid w:val="002220A6"/>
    <w:rsid w:val="00241536"/>
    <w:rsid w:val="0028016E"/>
    <w:rsid w:val="002A7BDD"/>
    <w:rsid w:val="003B5F14"/>
    <w:rsid w:val="003D18C5"/>
    <w:rsid w:val="00446A16"/>
    <w:rsid w:val="0067627F"/>
    <w:rsid w:val="006B5235"/>
    <w:rsid w:val="007E2B45"/>
    <w:rsid w:val="007F3BFA"/>
    <w:rsid w:val="008C6927"/>
    <w:rsid w:val="00944DAF"/>
    <w:rsid w:val="009540C6"/>
    <w:rsid w:val="00962DAF"/>
    <w:rsid w:val="00991730"/>
    <w:rsid w:val="009B2C98"/>
    <w:rsid w:val="009F6985"/>
    <w:rsid w:val="00A03F4A"/>
    <w:rsid w:val="00AA1E58"/>
    <w:rsid w:val="00B15403"/>
    <w:rsid w:val="00BD57AC"/>
    <w:rsid w:val="00C12115"/>
    <w:rsid w:val="00C32BD0"/>
    <w:rsid w:val="00DF03F4"/>
    <w:rsid w:val="00EC7EF7"/>
    <w:rsid w:val="00F43F72"/>
    <w:rsid w:val="00F85964"/>
    <w:rsid w:val="00FA1F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A3449"/>
  <w15:chartTrackingRefBased/>
  <w15:docId w15:val="{5A95080A-D01A-4BFC-B3D9-5D337387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536"/>
  </w:style>
  <w:style w:type="paragraph" w:styleId="Footer">
    <w:name w:val="footer"/>
    <w:basedOn w:val="Normal"/>
    <w:link w:val="FooterChar"/>
    <w:uiPriority w:val="99"/>
    <w:unhideWhenUsed/>
    <w:rsid w:val="00241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536"/>
  </w:style>
  <w:style w:type="paragraph" w:styleId="ListParagraph">
    <w:name w:val="List Paragraph"/>
    <w:aliases w:val="Bullet List,FooterText,List Paragraph1,Colorful List Accent 1"/>
    <w:basedOn w:val="Normal"/>
    <w:link w:val="ListParagraphChar"/>
    <w:uiPriority w:val="34"/>
    <w:qFormat/>
    <w:rsid w:val="007E2B45"/>
    <w:pPr>
      <w:ind w:left="720"/>
      <w:contextualSpacing/>
    </w:pPr>
  </w:style>
  <w:style w:type="table" w:styleId="TableGrid">
    <w:name w:val="Table Grid"/>
    <w:basedOn w:val="TableNormal"/>
    <w:uiPriority w:val="39"/>
    <w:rsid w:val="00DF0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9540C6"/>
  </w:style>
  <w:style w:type="character" w:styleId="Hyperlink">
    <w:name w:val="Hyperlink"/>
    <w:basedOn w:val="DefaultParagraphFont"/>
    <w:uiPriority w:val="99"/>
    <w:unhideWhenUsed/>
    <w:rsid w:val="003B5F14"/>
    <w:rPr>
      <w:color w:val="0563C1" w:themeColor="hyperlink"/>
      <w:u w:val="single"/>
    </w:rPr>
  </w:style>
  <w:style w:type="character" w:styleId="UnresolvedMention">
    <w:name w:val="Unresolved Mention"/>
    <w:basedOn w:val="DefaultParagraphFont"/>
    <w:uiPriority w:val="99"/>
    <w:semiHidden/>
    <w:unhideWhenUsed/>
    <w:rsid w:val="003B5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mboard.google.com/d/1awioi5vxqBfmGgsOJrhrFzRHHOGOMu8Zq8M-ppGKkvo/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270</Words>
  <Characters>1544</Characters>
  <Application>Microsoft Office Word</Application>
  <DocSecurity>0</DocSecurity>
  <Lines>33</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montaser obied</cp:lastModifiedBy>
  <cp:revision>38</cp:revision>
  <dcterms:created xsi:type="dcterms:W3CDTF">2023-09-06T11:30:00Z</dcterms:created>
  <dcterms:modified xsi:type="dcterms:W3CDTF">2023-11-07T12:49:00Z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085083ff8969f7776d1845d243eb9d5ac076bb95674d64ca717981d8687154c1</vt:lpwstr>
  </property>
</Properties>
</file>