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3392" w14:textId="77777777" w:rsidR="00954EFB" w:rsidRDefault="00FC1F4E">
      <w:pPr>
        <w:pStyle w:val="Heading1"/>
        <w:spacing w:line="276" w:lineRule="auto"/>
      </w:pPr>
      <w:r>
        <w:rPr>
          <w:color w:val="FF0000"/>
        </w:rPr>
        <w:t xml:space="preserve">TOOL 3: </w:t>
      </w:r>
      <w:r>
        <w:t>CEA SELF-ASSESSMENT AND PLANNING WORKSHOP</w:t>
      </w:r>
    </w:p>
    <w:p w14:paraId="539E4972" w14:textId="77777777" w:rsidR="00954EFB" w:rsidRDefault="00FC1F4E">
      <w:pPr>
        <w:pStyle w:val="Heading3"/>
        <w:ind w:right="51"/>
        <w:rPr>
          <w:b/>
        </w:rPr>
      </w:pPr>
      <w:r>
        <w:rPr>
          <w:b/>
        </w:rPr>
        <w:t>Action plan worksheet</w:t>
      </w:r>
    </w:p>
    <w:p w14:paraId="7A747958" w14:textId="77777777" w:rsidR="00954EFB" w:rsidRDefault="00FC1F4E">
      <w:pPr>
        <w:pStyle w:val="Heading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Instructions to complete this worksheet</w:t>
      </w:r>
    </w:p>
    <w:p w14:paraId="61602A7D" w14:textId="77777777" w:rsidR="00954EFB" w:rsidRPr="00196B88" w:rsidRDefault="00FC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</w:rPr>
        <w:t xml:space="preserve">The template action plan has a section for institutionalization, programmes, and operations. Groups do not have to complete all sections, only those they discussed and identified as priorities in the self-assessment exercise. </w:t>
      </w:r>
    </w:p>
    <w:p w14:paraId="3A5CC6D0" w14:textId="5AF81D29" w:rsidR="000B085D" w:rsidRDefault="003A1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</w:rPr>
        <w:t>Groups should use the information from the self-assessment and force-field analysis exercise to complete the action plan.</w:t>
      </w:r>
    </w:p>
    <w:p w14:paraId="414AF1A0" w14:textId="77777777" w:rsidR="00954EFB" w:rsidRDefault="00FC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</w:rPr>
        <w:t xml:space="preserve">Groups can add more boxes at the end if they need more space. </w:t>
      </w:r>
      <w:proofErr w:type="gramStart"/>
      <w:r>
        <w:rPr>
          <w:rFonts w:ascii="Open Sans" w:eastAsia="Open Sans" w:hAnsi="Open Sans" w:cs="Open Sans"/>
          <w:color w:val="000000"/>
        </w:rPr>
        <w:t>However</w:t>
      </w:r>
      <w:proofErr w:type="gramEnd"/>
      <w:r>
        <w:rPr>
          <w:rFonts w:ascii="Open Sans" w:eastAsia="Open Sans" w:hAnsi="Open Sans" w:cs="Open Sans"/>
          <w:color w:val="000000"/>
        </w:rPr>
        <w:t xml:space="preserve"> be realistic about how much can implemented within the action plan timeframe.</w:t>
      </w:r>
    </w:p>
    <w:p w14:paraId="73245665" w14:textId="77777777" w:rsidR="00954EFB" w:rsidRDefault="00FC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</w:rPr>
        <w:t>Groups are welcome to add activities that fall outside the CEA minimum actions if these were identified as important during the force field analysis exercise.</w:t>
      </w:r>
    </w:p>
    <w:p w14:paraId="541367A3" w14:textId="20F343E3" w:rsidR="00954EFB" w:rsidRDefault="00FC1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rPr>
          <w:rFonts w:ascii="Open Sans" w:eastAsia="Open Sans" w:hAnsi="Open Sans" w:cs="Open Sans"/>
          <w:color w:val="000000"/>
          <w:sz w:val="21"/>
          <w:szCs w:val="21"/>
        </w:rPr>
        <w:sectPr w:rsidR="00954EFB" w:rsidSect="00EF51BC">
          <w:headerReference w:type="default" r:id="rId11"/>
          <w:footerReference w:type="even" r:id="rId12"/>
          <w:footerReference w:type="default" r:id="rId13"/>
          <w:footerReference w:type="first" r:id="rId14"/>
          <w:pgSz w:w="16838" w:h="11906" w:orient="landscape"/>
          <w:pgMar w:top="2042" w:right="1080" w:bottom="1440" w:left="1080" w:header="708" w:footer="708" w:gutter="0"/>
          <w:pgNumType w:start="1"/>
          <w:cols w:space="720"/>
        </w:sectPr>
      </w:pPr>
      <w:r>
        <w:rPr>
          <w:rFonts w:ascii="Open Sans" w:eastAsia="Open Sans" w:hAnsi="Open Sans" w:cs="Open Sans"/>
          <w:color w:val="000000"/>
        </w:rPr>
        <w:t>Note if activities will only be implemented within one location, department, programme, or operatio</w:t>
      </w:r>
      <w:r w:rsidR="00EF51BC">
        <w:rPr>
          <w:rFonts w:ascii="Open Sans" w:eastAsia="Open Sans" w:hAnsi="Open Sans" w:cs="Open Sans"/>
          <w:color w:val="000000"/>
        </w:rPr>
        <w:t>n.</w:t>
      </w:r>
    </w:p>
    <w:p w14:paraId="077BB74D" w14:textId="77777777" w:rsidR="00954EFB" w:rsidRDefault="00954EFB"/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1559"/>
        <w:gridCol w:w="83"/>
        <w:gridCol w:w="1618"/>
        <w:gridCol w:w="24"/>
        <w:gridCol w:w="1394"/>
        <w:gridCol w:w="248"/>
        <w:gridCol w:w="1594"/>
        <w:gridCol w:w="48"/>
        <w:gridCol w:w="1642"/>
        <w:gridCol w:w="61"/>
        <w:gridCol w:w="1582"/>
        <w:tblGridChange w:id="0">
          <w:tblGrid>
            <w:gridCol w:w="1980"/>
            <w:gridCol w:w="2835"/>
            <w:gridCol w:w="1559"/>
            <w:gridCol w:w="83"/>
            <w:gridCol w:w="1618"/>
            <w:gridCol w:w="24"/>
            <w:gridCol w:w="1394"/>
            <w:gridCol w:w="248"/>
            <w:gridCol w:w="1594"/>
            <w:gridCol w:w="48"/>
            <w:gridCol w:w="1642"/>
            <w:gridCol w:w="61"/>
            <w:gridCol w:w="1582"/>
          </w:tblGrid>
        </w:tblGridChange>
      </w:tblGrid>
      <w:tr w:rsidR="00145B24" w14:paraId="4E1AA436" w14:textId="4D5C8691" w:rsidTr="00196B88">
        <w:trPr>
          <w:trHeight w:val="61"/>
        </w:trPr>
        <w:tc>
          <w:tcPr>
            <w:tcW w:w="14668" w:type="dxa"/>
            <w:gridSpan w:val="13"/>
            <w:tcBorders>
              <w:bottom w:val="nil"/>
            </w:tcBorders>
            <w:shd w:val="clear" w:color="auto" w:fill="ACB9CA"/>
          </w:tcPr>
          <w:p w14:paraId="71A358B1" w14:textId="42E4B464" w:rsidR="00145B24" w:rsidRDefault="00145B24">
            <w:pPr>
              <w:spacing w:before="120" w:after="120"/>
              <w:rPr>
                <w:rFonts w:ascii="Montserrat" w:eastAsia="Montserrat" w:hAnsi="Montserrat" w:cs="Montserrat"/>
                <w:b/>
                <w:color w:val="000000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8"/>
                <w:szCs w:val="28"/>
              </w:rPr>
              <w:t>CEA Action Plan</w:t>
            </w:r>
          </w:p>
        </w:tc>
      </w:tr>
      <w:tr w:rsidR="00E30513" w14:paraId="1FB5FBD6" w14:textId="6D6323F0" w:rsidTr="00E30513">
        <w:trPr>
          <w:trHeight w:val="593"/>
        </w:trPr>
        <w:tc>
          <w:tcPr>
            <w:tcW w:w="1980" w:type="dxa"/>
            <w:tcBorders>
              <w:bottom w:val="nil"/>
            </w:tcBorders>
            <w:shd w:val="clear" w:color="auto" w:fill="D9D9D9"/>
          </w:tcPr>
          <w:p w14:paraId="6F1A9411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Priority CEA minimum actions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</w:tcPr>
          <w:p w14:paraId="69AF31F4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D9D9D9"/>
          </w:tcPr>
          <w:p w14:paraId="011C5F7F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Who</w:t>
            </w:r>
          </w:p>
          <w:p w14:paraId="3888364C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D9D9D9"/>
          </w:tcPr>
          <w:p w14:paraId="5C97CD10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Resources</w:t>
            </w:r>
          </w:p>
          <w:p w14:paraId="46A2C0BE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D9D9D9"/>
          </w:tcPr>
          <w:p w14:paraId="6CC9225F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Timeline</w:t>
            </w:r>
          </w:p>
          <w:p w14:paraId="7B387F2F" w14:textId="77777777" w:rsidR="00BD3E9D" w:rsidRDefault="00BD3E9D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D9D9D9"/>
          </w:tcPr>
          <w:p w14:paraId="417424D6" w14:textId="731AB216" w:rsidR="00BD3E9D" w:rsidRDefault="00AF368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Enablers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D9D9D9"/>
          </w:tcPr>
          <w:p w14:paraId="303BBC52" w14:textId="3E7902D2" w:rsidR="00BD3E9D" w:rsidRDefault="00AF368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1643" w:type="dxa"/>
            <w:gridSpan w:val="2"/>
            <w:tcBorders>
              <w:bottom w:val="nil"/>
            </w:tcBorders>
            <w:shd w:val="clear" w:color="auto" w:fill="D9D9D9"/>
          </w:tcPr>
          <w:p w14:paraId="0F669179" w14:textId="3937BBAC" w:rsidR="00BD3E9D" w:rsidRDefault="00AF368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Solutions / mitigation</w:t>
            </w:r>
          </w:p>
        </w:tc>
      </w:tr>
      <w:tr w:rsidR="00E30513" w14:paraId="1C2D597A" w14:textId="3D0E3F2D" w:rsidTr="00E30513">
        <w:trPr>
          <w:trHeight w:val="149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D9D9D9"/>
          </w:tcPr>
          <w:p w14:paraId="238B0F45" w14:textId="53BC9474" w:rsidR="00BD3E9D" w:rsidRPr="00196B88" w:rsidRDefault="00BD3E9D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List the CEA minimum actions you identified as a priority in the self-assessment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/>
          </w:tcPr>
          <w:p w14:paraId="28D58B55" w14:textId="58AB362E" w:rsidR="00BD3E9D" w:rsidRPr="00196B88" w:rsidRDefault="00BD3E9D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activities will you implement to meet the minimum action? Be</w:t>
            </w:r>
            <w:r w:rsidR="00F866CE"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specific and detailed 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34EF760" w14:textId="17BE5095" w:rsidR="00BD3E9D" w:rsidRPr="00196B88" w:rsidRDefault="00213A97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Which department or colleagues can lead</w:t>
            </w:r>
            <w:r w:rsidR="00BD3E9D"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these activitie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s. W</w:t>
            </w:r>
            <w:r w:rsidR="00BD3E9D"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ho else needs to be involved?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774D9E5" w14:textId="77777777" w:rsidR="00BD3E9D" w:rsidRPr="00196B88" w:rsidRDefault="00BD3E9D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Funding, staff positions and materials required to implement the activities 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48D7ECA0" w14:textId="77777777" w:rsidR="00BD3E9D" w:rsidRPr="00196B88" w:rsidRDefault="00BD3E9D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When will these activities be implemented by?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1E9D8613" w14:textId="7B26325A" w:rsidR="00BD3E9D" w:rsidRPr="00196B88" w:rsidRDefault="00145B24" w:rsidP="00196B88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enablers identified in the force-field analysis could help you implement the action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D9D9D9"/>
          </w:tcPr>
          <w:p w14:paraId="6E8C93FE" w14:textId="1126AD33" w:rsidR="00BD3E9D" w:rsidRPr="00196B88" w:rsidRDefault="00AF3687" w:rsidP="00BD3E9D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What </w:t>
            </w:r>
            <w:r w:rsidR="00145B24"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barriers identified in the force-field analysis might prevent </w:t>
            </w:r>
            <w:r w:rsidR="00F866CE"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you from implementing this action</w:t>
            </w:r>
          </w:p>
        </w:tc>
        <w:tc>
          <w:tcPr>
            <w:tcW w:w="1643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69A7E1B" w14:textId="392E68B8" w:rsidR="00BD3E9D" w:rsidRPr="00196B88" w:rsidRDefault="00F866CE" w:rsidP="00BD3E9D">
            <w:pPr>
              <w:spacing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96B8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solutions did you identify in the force-field analysis to overcome the barriers</w:t>
            </w:r>
          </w:p>
        </w:tc>
      </w:tr>
      <w:tr w:rsidR="00BD3E9D" w14:paraId="10F5A8AA" w14:textId="509F5B72" w:rsidTr="00196B88">
        <w:trPr>
          <w:trHeight w:val="416"/>
        </w:trPr>
        <w:tc>
          <w:tcPr>
            <w:tcW w:w="14668" w:type="dxa"/>
            <w:gridSpan w:val="13"/>
            <w:shd w:val="clear" w:color="auto" w:fill="F2F2F2"/>
          </w:tcPr>
          <w:p w14:paraId="0C840048" w14:textId="40BE56BB" w:rsidR="00BD3E9D" w:rsidRDefault="00BD3E9D">
            <w:pPr>
              <w:spacing w:before="120" w:after="120" w:line="276" w:lineRule="auto"/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  <w:t>Outcome 1 Institutionalization: Community engagement and accountability is institutionalized within the National Society’s ways of working</w:t>
            </w:r>
          </w:p>
        </w:tc>
      </w:tr>
      <w:tr w:rsidR="00F866CE" w14:paraId="5018E755" w14:textId="28037059" w:rsidTr="00196B88">
        <w:trPr>
          <w:trHeight w:val="2721"/>
        </w:trPr>
        <w:tc>
          <w:tcPr>
            <w:tcW w:w="1980" w:type="dxa"/>
          </w:tcPr>
          <w:p w14:paraId="3B542BA5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1B2106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EB2F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2B50BD1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6933974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90FD987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3103ACDE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6F9BFBB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866CE" w14:paraId="4713238F" w14:textId="106154AA" w:rsidTr="00196B88">
        <w:trPr>
          <w:trHeight w:val="2721"/>
        </w:trPr>
        <w:tc>
          <w:tcPr>
            <w:tcW w:w="1980" w:type="dxa"/>
          </w:tcPr>
          <w:p w14:paraId="666F992B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53F909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5B61F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6A893A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35906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DF1FA10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2AA8559C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0F9BFD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866CE" w14:paraId="68D6A9FA" w14:textId="138AB140" w:rsidTr="00196B88">
        <w:trPr>
          <w:trHeight w:val="2721"/>
        </w:trPr>
        <w:tc>
          <w:tcPr>
            <w:tcW w:w="1980" w:type="dxa"/>
          </w:tcPr>
          <w:p w14:paraId="44480695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314F9B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0C7C01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19AA2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63615FD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3F65C48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D3F1A0A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3370CDB6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ABE9BFF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866CE" w14:paraId="497A44B4" w14:textId="34BB5DCB" w:rsidTr="00196B88">
        <w:trPr>
          <w:trHeight w:val="2721"/>
        </w:trPr>
        <w:tc>
          <w:tcPr>
            <w:tcW w:w="1980" w:type="dxa"/>
          </w:tcPr>
          <w:p w14:paraId="0E43CC71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06BEC0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D0B254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4560D8B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4525CD8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6C0B206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4AB8CC25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309F796" w14:textId="77777777" w:rsidR="00BD3E9D" w:rsidRDefault="00BD3E9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96B88" w14:paraId="2FE95784" w14:textId="29E28649" w:rsidTr="00196B88">
        <w:trPr>
          <w:trHeight w:val="908"/>
        </w:trPr>
        <w:tc>
          <w:tcPr>
            <w:tcW w:w="1980" w:type="dxa"/>
            <w:shd w:val="clear" w:color="auto" w:fill="D9D9D9"/>
          </w:tcPr>
          <w:p w14:paraId="72AA93E4" w14:textId="036698D1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lastRenderedPageBreak/>
              <w:t>Priority CEA minimum actions</w:t>
            </w:r>
          </w:p>
        </w:tc>
        <w:tc>
          <w:tcPr>
            <w:tcW w:w="2835" w:type="dxa"/>
            <w:shd w:val="clear" w:color="auto" w:fill="D9D9D9"/>
          </w:tcPr>
          <w:p w14:paraId="14F87E41" w14:textId="12012F9E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559" w:type="dxa"/>
            <w:shd w:val="clear" w:color="auto" w:fill="D9D9D9"/>
          </w:tcPr>
          <w:p w14:paraId="25254467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Who</w:t>
            </w:r>
          </w:p>
          <w:p w14:paraId="342CC9E4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A908D19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Resources</w:t>
            </w:r>
          </w:p>
          <w:p w14:paraId="7472F604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32BD6927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Timeline</w:t>
            </w:r>
          </w:p>
          <w:p w14:paraId="47E7E53B" w14:textId="77777777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/>
          </w:tcPr>
          <w:p w14:paraId="2651EC77" w14:textId="55B125D2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Enablers</w:t>
            </w:r>
          </w:p>
        </w:tc>
        <w:tc>
          <w:tcPr>
            <w:tcW w:w="1751" w:type="dxa"/>
            <w:gridSpan w:val="3"/>
            <w:shd w:val="clear" w:color="auto" w:fill="D9D9D9"/>
          </w:tcPr>
          <w:p w14:paraId="01A62287" w14:textId="4EF38851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1582" w:type="dxa"/>
            <w:shd w:val="clear" w:color="auto" w:fill="D9D9D9"/>
          </w:tcPr>
          <w:p w14:paraId="72465657" w14:textId="6FC17D04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Solutions / mitigation</w:t>
            </w:r>
          </w:p>
        </w:tc>
      </w:tr>
      <w:tr w:rsidR="00213A97" w14:paraId="62AA4A5F" w14:textId="77777777" w:rsidTr="00196B88">
        <w:trPr>
          <w:trHeight w:val="908"/>
        </w:trPr>
        <w:tc>
          <w:tcPr>
            <w:tcW w:w="1980" w:type="dxa"/>
            <w:shd w:val="clear" w:color="auto" w:fill="A6A6A6" w:themeFill="background1" w:themeFillShade="A6"/>
          </w:tcPr>
          <w:p w14:paraId="16E454BE" w14:textId="5683756D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List the CEA minimum actions you identified as a priority in the self-assessment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093C57A" w14:textId="0C3CC7AB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What activities will you implement to meet the minimum action? Be specific and detailed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00BCBF6" w14:textId="12C4A245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Which department or colleagues can lead</w:t>
            </w: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these activitie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s. W</w:t>
            </w: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ho else needs to be involved?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6F9C72C2" w14:textId="1C91FEEB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Funding, staff positions and materials required to implement the activities 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14:paraId="5FEB66E0" w14:textId="27ED4CA6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When will these activities be implemented by?</w:t>
            </w: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14:paraId="64D67684" w14:textId="55A23686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enablers identified in the force-field analysis could help you implement the action</w:t>
            </w:r>
          </w:p>
        </w:tc>
        <w:tc>
          <w:tcPr>
            <w:tcW w:w="1751" w:type="dxa"/>
            <w:gridSpan w:val="3"/>
            <w:shd w:val="clear" w:color="auto" w:fill="A6A6A6" w:themeFill="background1" w:themeFillShade="A6"/>
          </w:tcPr>
          <w:p w14:paraId="128D8950" w14:textId="4B1291B0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barriers identified in the force-field analysis might prevent you from implementing this action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14:paraId="5AD96FFE" w14:textId="226BF311" w:rsidR="00213A97" w:rsidRDefault="00213A97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solutions did you identify in the force-field analysis to overcome the barriers</w:t>
            </w:r>
          </w:p>
        </w:tc>
      </w:tr>
      <w:tr w:rsidR="00213A97" w14:paraId="16C9F28C" w14:textId="4A133957" w:rsidTr="004C185F">
        <w:trPr>
          <w:trHeight w:val="556"/>
        </w:trPr>
        <w:tc>
          <w:tcPr>
            <w:tcW w:w="14668" w:type="dxa"/>
            <w:gridSpan w:val="13"/>
            <w:shd w:val="clear" w:color="auto" w:fill="F2F2F2"/>
          </w:tcPr>
          <w:p w14:paraId="5E8BA448" w14:textId="2E6DA3F3" w:rsidR="00213A97" w:rsidRDefault="00213A97" w:rsidP="00213A97">
            <w:pPr>
              <w:spacing w:before="120" w:after="120" w:line="276" w:lineRule="auto"/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  <w:t xml:space="preserve">Outcome 2 Programmes: Community engagement and accountability is strengthened within the National Society’s programmes  </w:t>
            </w:r>
          </w:p>
        </w:tc>
      </w:tr>
      <w:tr w:rsidR="00213A97" w14:paraId="2415A268" w14:textId="450FC5DD" w:rsidTr="00196B88">
        <w:trPr>
          <w:trHeight w:val="2041"/>
        </w:trPr>
        <w:tc>
          <w:tcPr>
            <w:tcW w:w="1980" w:type="dxa"/>
          </w:tcPr>
          <w:p w14:paraId="5C6A9E07" w14:textId="3E08A942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3D631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F161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CCF34B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25427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4733DC6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2903100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9268E1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0F0BDA42" w14:textId="7E1B969B" w:rsidTr="00196B88">
        <w:trPr>
          <w:trHeight w:val="2041"/>
        </w:trPr>
        <w:tc>
          <w:tcPr>
            <w:tcW w:w="1980" w:type="dxa"/>
          </w:tcPr>
          <w:p w14:paraId="6D04429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7AF69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52DBF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CE70A5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C44DD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3EA500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06FAF7F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36DA82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5F483178" w14:textId="76BB4BD8" w:rsidTr="00196B88">
        <w:trPr>
          <w:trHeight w:val="2041"/>
        </w:trPr>
        <w:tc>
          <w:tcPr>
            <w:tcW w:w="1980" w:type="dxa"/>
          </w:tcPr>
          <w:p w14:paraId="54C0C9A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05D86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C9AA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FD4BB7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290F8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544E66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0B3F6785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A59906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159C529C" w14:textId="26A90FDA" w:rsidTr="00196B88">
        <w:trPr>
          <w:trHeight w:val="2041"/>
        </w:trPr>
        <w:tc>
          <w:tcPr>
            <w:tcW w:w="1980" w:type="dxa"/>
          </w:tcPr>
          <w:p w14:paraId="6F9EB4F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04E0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F341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4E61B9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07CA5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6EAB7D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15B6A08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ED1F43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56B95667" w14:textId="4D45216F" w:rsidTr="00196B88">
        <w:trPr>
          <w:trHeight w:val="2041"/>
        </w:trPr>
        <w:tc>
          <w:tcPr>
            <w:tcW w:w="1980" w:type="dxa"/>
          </w:tcPr>
          <w:p w14:paraId="2919DC6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2A0C7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C8339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B30DA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6209C3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C16835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5F11605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020854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28344AF6" w14:textId="51612A45" w:rsidTr="00196B88">
        <w:trPr>
          <w:trHeight w:val="2041"/>
        </w:trPr>
        <w:tc>
          <w:tcPr>
            <w:tcW w:w="1980" w:type="dxa"/>
          </w:tcPr>
          <w:p w14:paraId="1F34974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9CE4F9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8FE4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107B4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56528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AA99E8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62F9D97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79F69C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1C4B6075" w14:textId="60E98164" w:rsidTr="00196B88">
        <w:trPr>
          <w:trHeight w:val="2041"/>
        </w:trPr>
        <w:tc>
          <w:tcPr>
            <w:tcW w:w="1980" w:type="dxa"/>
          </w:tcPr>
          <w:p w14:paraId="792C8902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C9117E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E2EF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36C88D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5CB0C35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9A00E2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6318F2A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915D315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63B08" w14:paraId="2209BB5E" w14:textId="77777777" w:rsidTr="00E30513">
        <w:trPr>
          <w:trHeight w:val="2041"/>
        </w:trPr>
        <w:tc>
          <w:tcPr>
            <w:tcW w:w="1980" w:type="dxa"/>
          </w:tcPr>
          <w:p w14:paraId="698BF6FD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3FAAB74D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1DAE47F7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51691C14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4C11C56C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09C138DF" w14:textId="77777777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  <w:p w14:paraId="3A79C8ED" w14:textId="4E32B11B" w:rsidR="00663B08" w:rsidRDefault="00663B08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D1DFCCB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7E9A3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4AEFA7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ED8A08C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794149E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66E7D1AE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663E9B5" w14:textId="77777777" w:rsidR="00663B08" w:rsidRDefault="00663B08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63B08" w14:paraId="628CA5CA" w14:textId="77777777" w:rsidTr="00E30513">
        <w:trPr>
          <w:trHeight w:val="557"/>
        </w:trPr>
        <w:tc>
          <w:tcPr>
            <w:tcW w:w="1980" w:type="dxa"/>
            <w:shd w:val="clear" w:color="auto" w:fill="D9D9D9"/>
          </w:tcPr>
          <w:p w14:paraId="12C03921" w14:textId="6D522104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lastRenderedPageBreak/>
              <w:t>Priority CEA minimum actions</w:t>
            </w:r>
          </w:p>
        </w:tc>
        <w:tc>
          <w:tcPr>
            <w:tcW w:w="2835" w:type="dxa"/>
            <w:shd w:val="clear" w:color="auto" w:fill="D9D9D9"/>
          </w:tcPr>
          <w:p w14:paraId="735C6B8B" w14:textId="02C980B5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559" w:type="dxa"/>
            <w:shd w:val="clear" w:color="auto" w:fill="D9D9D9"/>
          </w:tcPr>
          <w:p w14:paraId="4D9A4A9A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Who</w:t>
            </w:r>
          </w:p>
          <w:p w14:paraId="20A0BE88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B4B2942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Resources</w:t>
            </w:r>
          </w:p>
          <w:p w14:paraId="6D4CAEC3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585927BF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Timeline</w:t>
            </w:r>
          </w:p>
          <w:p w14:paraId="78E85FD1" w14:textId="7777777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/>
          </w:tcPr>
          <w:p w14:paraId="05B0DA74" w14:textId="709539D0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Enablers</w:t>
            </w:r>
          </w:p>
        </w:tc>
        <w:tc>
          <w:tcPr>
            <w:tcW w:w="1751" w:type="dxa"/>
            <w:gridSpan w:val="3"/>
            <w:shd w:val="clear" w:color="auto" w:fill="D9D9D9"/>
          </w:tcPr>
          <w:p w14:paraId="715E4829" w14:textId="278BFA36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1582" w:type="dxa"/>
            <w:shd w:val="clear" w:color="auto" w:fill="D9D9D9"/>
          </w:tcPr>
          <w:p w14:paraId="40A84525" w14:textId="400AAF13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Solutions / mitigation</w:t>
            </w:r>
          </w:p>
        </w:tc>
      </w:tr>
      <w:tr w:rsidR="00663B08" w14:paraId="14F2B87F" w14:textId="77777777" w:rsidTr="00E30513">
        <w:trPr>
          <w:trHeight w:val="557"/>
        </w:trPr>
        <w:tc>
          <w:tcPr>
            <w:tcW w:w="1980" w:type="dxa"/>
            <w:shd w:val="clear" w:color="auto" w:fill="D9D9D9"/>
          </w:tcPr>
          <w:p w14:paraId="024D72F8" w14:textId="74EB5459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List the CEA minimum actions you identified as a priority in the self-assessment</w:t>
            </w:r>
          </w:p>
        </w:tc>
        <w:tc>
          <w:tcPr>
            <w:tcW w:w="2835" w:type="dxa"/>
            <w:shd w:val="clear" w:color="auto" w:fill="D9D9D9"/>
          </w:tcPr>
          <w:p w14:paraId="704051D5" w14:textId="030FE27B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What activities will you implement to meet the minimum action? Be specific and detailed </w:t>
            </w:r>
          </w:p>
        </w:tc>
        <w:tc>
          <w:tcPr>
            <w:tcW w:w="1559" w:type="dxa"/>
            <w:shd w:val="clear" w:color="auto" w:fill="D9D9D9"/>
          </w:tcPr>
          <w:p w14:paraId="6E904BFE" w14:textId="13703DD0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Which department or colleagues can lead</w:t>
            </w: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these activitie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s. W</w:t>
            </w: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ho else needs to be involved?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30C04A88" w14:textId="53FFFFB9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Funding, staff positions and materials required to implement the activities 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5BF8159A" w14:textId="1F023EAA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When will these activities be implemented by?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576198C0" w14:textId="342ACD29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enablers identified in the force-field analysis could help you implement the action</w:t>
            </w:r>
          </w:p>
        </w:tc>
        <w:tc>
          <w:tcPr>
            <w:tcW w:w="1751" w:type="dxa"/>
            <w:gridSpan w:val="3"/>
            <w:shd w:val="clear" w:color="auto" w:fill="D9D9D9"/>
          </w:tcPr>
          <w:p w14:paraId="562DD57D" w14:textId="690D69B8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barriers identified in the force-field analysis might prevent you from implementing this action</w:t>
            </w:r>
          </w:p>
        </w:tc>
        <w:tc>
          <w:tcPr>
            <w:tcW w:w="1582" w:type="dxa"/>
            <w:shd w:val="clear" w:color="auto" w:fill="D9D9D9"/>
          </w:tcPr>
          <w:p w14:paraId="37641126" w14:textId="429DB127" w:rsidR="00663B08" w:rsidRDefault="00663B08" w:rsidP="00663B08">
            <w:pPr>
              <w:spacing w:before="120" w:after="12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2526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What solutions did you identify in the force-field analysis to overcome the barriers</w:t>
            </w:r>
          </w:p>
        </w:tc>
      </w:tr>
      <w:tr w:rsidR="00663B08" w14:paraId="160D3F93" w14:textId="62308694" w:rsidTr="00DB6E41">
        <w:trPr>
          <w:trHeight w:val="628"/>
        </w:trPr>
        <w:tc>
          <w:tcPr>
            <w:tcW w:w="14668" w:type="dxa"/>
            <w:gridSpan w:val="13"/>
            <w:shd w:val="clear" w:color="auto" w:fill="F2F2F2"/>
          </w:tcPr>
          <w:p w14:paraId="7AA7CF14" w14:textId="27D7DF91" w:rsidR="00663B08" w:rsidRDefault="00663B08" w:rsidP="00213A97">
            <w:pPr>
              <w:spacing w:before="120" w:after="120"/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  <w:t xml:space="preserve">Outcome 3 </w:t>
            </w:r>
            <w:proofErr w:type="spellStart"/>
            <w:r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  <w:t>Emergenices</w:t>
            </w:r>
            <w:proofErr w:type="spellEnd"/>
            <w:r>
              <w:rPr>
                <w:rFonts w:ascii="Open Sans" w:eastAsia="Open Sans" w:hAnsi="Open Sans" w:cs="Open Sans"/>
                <w:b/>
                <w:color w:val="FF0000"/>
                <w:sz w:val="21"/>
                <w:szCs w:val="21"/>
              </w:rPr>
              <w:t>: The National Society’s emergency response operations have a good level of community engagement and accountability</w:t>
            </w:r>
          </w:p>
        </w:tc>
      </w:tr>
      <w:tr w:rsidR="00213A97" w14:paraId="6C25AA9A" w14:textId="15762450" w:rsidTr="00196B88">
        <w:trPr>
          <w:trHeight w:val="2041"/>
        </w:trPr>
        <w:tc>
          <w:tcPr>
            <w:tcW w:w="1980" w:type="dxa"/>
          </w:tcPr>
          <w:p w14:paraId="154CB0FD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A2E916F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8E19A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17AFCB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3D417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705FF7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7C58F15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05BCCA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7494DE05" w14:textId="137977F0" w:rsidTr="00196B88">
        <w:trPr>
          <w:trHeight w:val="2041"/>
        </w:trPr>
        <w:tc>
          <w:tcPr>
            <w:tcW w:w="1980" w:type="dxa"/>
          </w:tcPr>
          <w:p w14:paraId="7C0ECF40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F31CD7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390B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1F3917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81FC1D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55D3A5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05D9424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5FAF8FF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3CAEB4E2" w14:textId="7D875C4E" w:rsidTr="00196B88">
        <w:trPr>
          <w:trHeight w:val="2041"/>
        </w:trPr>
        <w:tc>
          <w:tcPr>
            <w:tcW w:w="1980" w:type="dxa"/>
          </w:tcPr>
          <w:p w14:paraId="0E1656A9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A075A2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1A4BF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E0BBE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95C58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AC82E8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6171AB75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CED218F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490AF6AB" w14:textId="4C5E6BA9" w:rsidTr="00196B88">
        <w:trPr>
          <w:trHeight w:val="2041"/>
        </w:trPr>
        <w:tc>
          <w:tcPr>
            <w:tcW w:w="1980" w:type="dxa"/>
          </w:tcPr>
          <w:p w14:paraId="155E1DE4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6AD7AD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F2B4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03B349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A5CF50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B319AC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4438AE3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D551F7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1ED5F110" w14:textId="4F75DCE2" w:rsidTr="00196B88">
        <w:trPr>
          <w:trHeight w:val="2041"/>
        </w:trPr>
        <w:tc>
          <w:tcPr>
            <w:tcW w:w="1980" w:type="dxa"/>
          </w:tcPr>
          <w:p w14:paraId="44A5D111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85255F0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7AD14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77D0C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903297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FF1805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0B136A3D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7A7A583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5AF3CC72" w14:textId="55702B83" w:rsidTr="00196B88">
        <w:trPr>
          <w:trHeight w:val="2041"/>
        </w:trPr>
        <w:tc>
          <w:tcPr>
            <w:tcW w:w="1980" w:type="dxa"/>
          </w:tcPr>
          <w:p w14:paraId="108DA9BD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5B5709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DC5F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18FB45F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1078A16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949454A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22A7D688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B4211F6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13A97" w14:paraId="21732442" w14:textId="6F1848D5" w:rsidTr="00196B88">
        <w:trPr>
          <w:trHeight w:val="1777"/>
        </w:trPr>
        <w:tc>
          <w:tcPr>
            <w:tcW w:w="1980" w:type="dxa"/>
          </w:tcPr>
          <w:p w14:paraId="55F723D4" w14:textId="77777777" w:rsidR="00213A97" w:rsidRDefault="00213A97" w:rsidP="00213A97">
            <w:pPr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52663DF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D20C0C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124FE61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33F96CB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988D57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14:paraId="6ED456AE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1AF13E2" w14:textId="77777777" w:rsidR="00213A97" w:rsidRDefault="00213A97" w:rsidP="00213A97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942B784" w14:textId="77777777" w:rsidR="00954EFB" w:rsidRDefault="00954EFB">
      <w:pPr>
        <w:rPr>
          <w:rFonts w:ascii="Open Sans" w:eastAsia="Open Sans" w:hAnsi="Open Sans" w:cs="Open Sans"/>
        </w:rPr>
      </w:pPr>
    </w:p>
    <w:sectPr w:rsidR="00954EFB">
      <w:pgSz w:w="16838" w:h="11906" w:orient="landscape"/>
      <w:pgMar w:top="179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4A92" w14:textId="77777777" w:rsidR="00FC1F4E" w:rsidRDefault="00FC1F4E">
      <w:pPr>
        <w:spacing w:after="0" w:line="240" w:lineRule="auto"/>
      </w:pPr>
      <w:r>
        <w:separator/>
      </w:r>
    </w:p>
  </w:endnote>
  <w:endnote w:type="continuationSeparator" w:id="0">
    <w:p w14:paraId="4D21504F" w14:textId="77777777" w:rsidR="00FC1F4E" w:rsidRDefault="00F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1C9F" w14:textId="5BB911D1" w:rsidR="00F73FA0" w:rsidRDefault="00F73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ED5936" wp14:editId="31D5B53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EF8A5" w14:textId="5815AEED" w:rsidR="00F73FA0" w:rsidRPr="00F73FA0" w:rsidRDefault="00F73FA0" w:rsidP="00F73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3F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D59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fill o:detectmouseclick="t"/>
              <v:textbox style="mso-fit-shape-to-text:t" inset="20pt,0,0,15pt">
                <w:txbxContent>
                  <w:p w14:paraId="2E7EF8A5" w14:textId="5815AEED" w:rsidR="00F73FA0" w:rsidRPr="00F73FA0" w:rsidRDefault="00F73FA0" w:rsidP="00F73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3F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F79" w14:textId="7DF4FACE" w:rsidR="00F73FA0" w:rsidRDefault="00F73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A46A8F2" wp14:editId="42717D1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114CA" w14:textId="72F75236" w:rsidR="00F73FA0" w:rsidRPr="00F73FA0" w:rsidRDefault="00F73FA0" w:rsidP="00F73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3F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6A8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P/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W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JqDT/w8CAAAh&#13;&#10;BAAADgAAAAAAAAAAAAAAAAAuAgAAZHJzL2Uyb0RvYy54bWxQSwECLQAUAAYACAAAACEAURlC7doA&#13;&#10;AAAIAQAADwAAAAAAAAAAAAAAAABpBAAAZHJzL2Rvd25yZXYueG1sUEsFBgAAAAAEAAQA8wAAAHAF&#13;&#10;AAAAAA==&#13;&#10;" filled="f" stroked="f">
              <v:fill o:detectmouseclick="t"/>
              <v:textbox style="mso-fit-shape-to-text:t" inset="20pt,0,0,15pt">
                <w:txbxContent>
                  <w:p w14:paraId="213114CA" w14:textId="72F75236" w:rsidR="00F73FA0" w:rsidRPr="00F73FA0" w:rsidRDefault="00F73FA0" w:rsidP="00F73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3F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2F3C" w14:textId="08A72744" w:rsidR="00F73FA0" w:rsidRDefault="00F73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9A043E" wp14:editId="09436B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6FB9E5" w14:textId="5E3B6161" w:rsidR="00F73FA0" w:rsidRPr="00F73FA0" w:rsidRDefault="00F73FA0" w:rsidP="00F73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3F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A0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7LCwIAABo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" filled="f" stroked="f">
              <v:fill o:detectmouseclick="t"/>
              <v:textbox style="mso-fit-shape-to-text:t" inset="20pt,0,0,15pt">
                <w:txbxContent>
                  <w:p w14:paraId="496FB9E5" w14:textId="5E3B6161" w:rsidR="00F73FA0" w:rsidRPr="00F73FA0" w:rsidRDefault="00F73FA0" w:rsidP="00F73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3F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1E8A" w14:textId="77777777" w:rsidR="00FC1F4E" w:rsidRDefault="00FC1F4E">
      <w:pPr>
        <w:spacing w:after="0" w:line="240" w:lineRule="auto"/>
      </w:pPr>
      <w:r>
        <w:separator/>
      </w:r>
    </w:p>
  </w:footnote>
  <w:footnote w:type="continuationSeparator" w:id="0">
    <w:p w14:paraId="07C777A8" w14:textId="77777777" w:rsidR="00FC1F4E" w:rsidRDefault="00FC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00" w:firstRow="0" w:lastRow="0" w:firstColumn="0" w:lastColumn="0" w:noHBand="0" w:noVBand="1"/>
    </w:tblPr>
    <w:tblGrid>
      <w:gridCol w:w="14088"/>
      <w:gridCol w:w="590"/>
    </w:tblGrid>
    <w:tr w:rsidR="00EF51BC" w14:paraId="5CE924E5" w14:textId="77777777" w:rsidTr="00EF51BC">
      <w:trPr>
        <w:trHeight w:val="392"/>
      </w:trPr>
      <w:tc>
        <w:tcPr>
          <w:tcW w:w="4799" w:type="pct"/>
          <w:tcBorders>
            <w:bottom w:val="single" w:sz="4" w:space="0" w:color="000000"/>
          </w:tcBorders>
          <w:vAlign w:val="bottom"/>
        </w:tcPr>
        <w:p w14:paraId="727F982A" w14:textId="77777777" w:rsidR="00EF51BC" w:rsidRDefault="00EF51BC" w:rsidP="00EF5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7394984" wp14:editId="6BC65578">
                <wp:simplePos x="0" y="0"/>
                <wp:positionH relativeFrom="column">
                  <wp:posOffset>-73024</wp:posOffset>
                </wp:positionH>
                <wp:positionV relativeFrom="paragraph">
                  <wp:posOffset>2438</wp:posOffset>
                </wp:positionV>
                <wp:extent cx="1790065" cy="714375"/>
                <wp:effectExtent l="0" t="0" r="0" b="0"/>
                <wp:wrapSquare wrapText="bothSides" distT="0" distB="0" distL="114300" distR="114300"/>
                <wp:docPr id="1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1765" b="218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06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3FD6C9C" w14:textId="77777777" w:rsidR="00EF51BC" w:rsidRDefault="00EF51BC" w:rsidP="00EF5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4"/>
              <w:szCs w:val="24"/>
            </w:rPr>
          </w:pPr>
        </w:p>
        <w:p w14:paraId="4C3C5F22" w14:textId="77777777" w:rsidR="00EF51BC" w:rsidRPr="00144653" w:rsidRDefault="00EF51BC" w:rsidP="00EF5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1"/>
              <w:szCs w:val="21"/>
            </w:rPr>
          </w:pPr>
          <w:r w:rsidRPr="00144653">
            <w:rPr>
              <w:rFonts w:ascii="Montserrat" w:eastAsia="Montserrat" w:hAnsi="Montserrat" w:cs="Montserrat"/>
              <w:b/>
              <w:color w:val="000000"/>
              <w:sz w:val="21"/>
              <w:szCs w:val="21"/>
            </w:rPr>
            <w:t>Community engagement and accountability toolkit</w:t>
          </w:r>
        </w:p>
        <w:p w14:paraId="431A799D" w14:textId="77777777" w:rsidR="00EF51BC" w:rsidRDefault="00EF51BC" w:rsidP="00EF5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720"/>
            <w:jc w:val="right"/>
            <w:rPr>
              <w:rFonts w:ascii="Montserrat" w:eastAsia="Montserrat" w:hAnsi="Montserrat" w:cs="Montserrat"/>
              <w:color w:val="000000"/>
              <w:sz w:val="24"/>
              <w:szCs w:val="24"/>
            </w:rPr>
          </w:pPr>
          <w:r w:rsidRPr="00144653">
            <w:rPr>
              <w:rFonts w:ascii="Montserrat" w:eastAsia="Montserrat" w:hAnsi="Montserrat" w:cs="Montserrat"/>
              <w:color w:val="000000"/>
              <w:sz w:val="21"/>
              <w:szCs w:val="21"/>
            </w:rPr>
            <w:t>Tool 3: CEA Self-Assessment and Planning Workshop</w:t>
          </w:r>
        </w:p>
      </w:tc>
      <w:tc>
        <w:tcPr>
          <w:tcW w:w="201" w:type="pct"/>
          <w:tcBorders>
            <w:bottom w:val="single" w:sz="4" w:space="0" w:color="C55911"/>
          </w:tcBorders>
          <w:shd w:val="clear" w:color="auto" w:fill="FF0000"/>
          <w:vAlign w:val="bottom"/>
        </w:tcPr>
        <w:p w14:paraId="69B842D7" w14:textId="77777777" w:rsidR="00EF51BC" w:rsidRDefault="00EF51BC" w:rsidP="00EF5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Montserrat" w:eastAsia="Montserrat" w:hAnsi="Montserrat" w:cs="Montserrat"/>
              <w:b/>
              <w:color w:val="FFFFFF"/>
              <w:sz w:val="24"/>
              <w:szCs w:val="24"/>
            </w:rPr>
          </w:pPr>
        </w:p>
      </w:tc>
    </w:tr>
  </w:tbl>
  <w:p w14:paraId="4A8ACF40" w14:textId="33E0D09C" w:rsidR="00954EFB" w:rsidRDefault="00EF51BC" w:rsidP="00EF51BC">
    <w:pPr>
      <w:pStyle w:val="Heading1"/>
      <w:tabs>
        <w:tab w:val="left" w:pos="2115"/>
      </w:tabs>
      <w:spacing w:before="120"/>
      <w:rPr>
        <w:b w:val="0"/>
        <w:sz w:val="24"/>
        <w:szCs w:val="24"/>
      </w:rPr>
    </w:pPr>
    <w:r>
      <w:rPr>
        <w:b w:val="0"/>
        <w:sz w:val="24"/>
        <w:szCs w:val="24"/>
      </w:rPr>
      <w:tab/>
    </w:r>
    <w:r>
      <w:rPr>
        <w:b w:val="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CB1"/>
    <w:multiLevelType w:val="multilevel"/>
    <w:tmpl w:val="25EC58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958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FB"/>
    <w:rsid w:val="000B085D"/>
    <w:rsid w:val="00145B24"/>
    <w:rsid w:val="00196B88"/>
    <w:rsid w:val="00213A97"/>
    <w:rsid w:val="003A1A3F"/>
    <w:rsid w:val="004633DE"/>
    <w:rsid w:val="00663B08"/>
    <w:rsid w:val="00715BB4"/>
    <w:rsid w:val="00954EFB"/>
    <w:rsid w:val="00AF3687"/>
    <w:rsid w:val="00BD3E9D"/>
    <w:rsid w:val="00C90EB1"/>
    <w:rsid w:val="00E30513"/>
    <w:rsid w:val="00EE5A7C"/>
    <w:rsid w:val="00EE5C8F"/>
    <w:rsid w:val="00EF51BC"/>
    <w:rsid w:val="00F73FA0"/>
    <w:rsid w:val="00F866CE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802D3"/>
  <w15:docId w15:val="{4A0F1853-CA15-F348-9B82-078DA38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-US" w:eastAsia="en-GB" w:bidi="ar-SA"/>
      </w:rPr>
    </w:rPrDefault>
    <w:pPrDefault>
      <w:pPr>
        <w:tabs>
          <w:tab w:val="left" w:pos="6379"/>
        </w:tabs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21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spacing w:after="0" w:line="240" w:lineRule="auto"/>
      <w:outlineLvl w:val="0"/>
    </w:pPr>
    <w:rPr>
      <w:rFonts w:ascii="Montserrat" w:hAnsi="Montserrat" w:cs="Times New Roman"/>
      <w:b/>
      <w:bCs/>
      <w:sz w:val="36"/>
      <w:szCs w:val="36"/>
      <w:lang w:val="x-none"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spacing w:after="0" w:line="240" w:lineRule="auto"/>
      <w:outlineLvl w:val="1"/>
    </w:pPr>
    <w:rPr>
      <w:rFonts w:ascii="Montserrat SemiBold" w:hAnsi="Montserrat SemiBold" w:cs="Times New Roman"/>
      <w:b/>
      <w:bCs/>
      <w:color w:val="FF0000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outlineLvl w:val="2"/>
    </w:pPr>
    <w:rPr>
      <w:rFonts w:ascii="Montserrat Medium" w:hAnsi="Montserrat Medium" w:cs="Times New Roman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outlineLvl w:val="3"/>
    </w:pPr>
    <w:rPr>
      <w:rFonts w:cs="Times New Roman"/>
      <w:b/>
      <w:bCs/>
      <w:color w:val="FF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779"/>
    <w:pPr>
      <w:spacing w:after="0" w:line="240" w:lineRule="auto"/>
      <w:outlineLvl w:val="4"/>
    </w:pPr>
    <w:rPr>
      <w:rFonts w:cs="Times New Roman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561"/>
    <w:pPr>
      <w:spacing w:before="240" w:after="60"/>
      <w:outlineLvl w:val="5"/>
    </w:pPr>
    <w:rPr>
      <w:rFonts w:eastAsia="Times New Roman" w:cs="Times New Roman"/>
      <w:bCs/>
      <w:i/>
      <w:color w:val="F6303F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es">
    <w:name w:val="Quotes"/>
    <w:basedOn w:val="Normal"/>
    <w:qFormat/>
    <w:rsid w:val="00463561"/>
    <w:pPr>
      <w:tabs>
        <w:tab w:val="clear" w:pos="6379"/>
      </w:tabs>
      <w:ind w:left="709"/>
    </w:pPr>
    <w:rPr>
      <w:b/>
      <w:bCs/>
      <w:i/>
      <w:color w:val="323232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right" w:pos="9026"/>
      </w:tabs>
      <w:spacing w:after="0" w:line="240" w:lineRule="auto"/>
    </w:pPr>
    <w:rPr>
      <w:rFonts w:ascii="Roboto Light" w:hAnsi="Roboto Light" w:cs="Times New Roman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tabs>
        <w:tab w:val="clear" w:pos="6379"/>
      </w:tabs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tabs>
        <w:tab w:val="clear" w:pos="6379"/>
      </w:tabs>
      <w:spacing w:after="200" w:line="276" w:lineRule="auto"/>
    </w:pPr>
    <w:rPr>
      <w:rFonts w:ascii="Calibri" w:hAnsi="Calibri" w:cs="Times New Roman"/>
      <w:b/>
      <w:bCs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spacing w:line="240" w:lineRule="auto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lang w:val="en-GB"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63561"/>
    <w:pPr>
      <w:tabs>
        <w:tab w:val="clear" w:pos="637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lear" w:pos="6379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  <w:rPr>
      <w:rFonts w:ascii="Roboto" w:hAnsi="Roboto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5AF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PGGNxpSKx7dZRXRnDlg2GE5ig==">AMUW2mXpNBRyupARYRsbdqR2Oz66ypF83DhWV5I9h/4/n/sG7Qk8tIuilh/OwEmcsYaxDoHfOA7av9wfCBALNAqPdYcAjzzoYVVvxrmI/wGYxuq3Tg1x8ik=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76600-1A50-4BE2-A0E8-E63F3CF0AF2D}">
  <ds:schemaRefs>
    <ds:schemaRef ds:uri="http://schemas.microsoft.com/office/2006/metadata/properties"/>
    <ds:schemaRef ds:uri="http://schemas.microsoft.com/office/infopath/2007/PartnerControls"/>
    <ds:schemaRef ds:uri="cf328f71-004c-4ec5-8aac-4c1fe87c002c"/>
    <ds:schemaRef ds:uri="133e5729-7bb1-4685-bd1f-c5e580a2ee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476BCA-D8B0-4DBC-952B-7DF8A8439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AB865C2-35F1-4BC0-9E6E-FEB878BD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e5729-7bb1-4685-bd1f-c5e580a2ee33"/>
    <ds:schemaRef ds:uri="cf328f71-004c-4ec5-8aac-4c1fe87c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631</Words>
  <Characters>3134</Characters>
  <Application>Microsoft Office Word</Application>
  <DocSecurity>0</DocSecurity>
  <Lines>447</Lines>
  <Paragraphs>221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Posada</dc:creator>
  <cp:lastModifiedBy>Sharon Reader</cp:lastModifiedBy>
  <cp:revision>3</cp:revision>
  <dcterms:created xsi:type="dcterms:W3CDTF">2023-02-07T16:25:00Z</dcterms:created>
  <dcterms:modified xsi:type="dcterms:W3CDTF">2023-02-07T16:25:00Z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2023-02-07T15:14:51Z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c0f536bc-5a66-476f-8941-f32c2ee1b933</vt:lpwstr>
  </property>
  <property fmtid="{D5CDD505-2E9C-101B-9397-08002B2CF9AE}" pid="14" name="MSIP_Label_caf3f7fd-5cd4-4287-9002-aceb9af13c42_ContentBits">
    <vt:lpwstr>2</vt:lpwstr>
  </property>
  <property fmtid="{D5CDD505-2E9C-101B-9397-08002B2CF9AE}" pid="15" name="MediaServiceImageTags">
    <vt:lpwstr/>
  </property>
</Properties>
</file>