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6C7" w:rsidRDefault="00BD4C65">
      <w:pPr>
        <w:pStyle w:val="Heading1"/>
        <w:spacing w:line="276" w:lineRule="auto"/>
      </w:pPr>
      <w:r>
        <w:rPr>
          <w:color w:val="FF0000"/>
        </w:rPr>
        <w:t xml:space="preserve">TOOL 13: </w:t>
      </w:r>
      <w:r>
        <w:t>CEA in Assessments Tool</w:t>
      </w:r>
    </w:p>
    <w:p w14:paraId="00000002" w14:textId="77777777" w:rsidR="00FE46C7" w:rsidRDefault="00BD4C65">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00000003" w14:textId="465B61FE"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"_1._Purpose_of" </w:instrText>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Purpose of this tool</w:t>
      </w:r>
    </w:p>
    <w:p w14:paraId="00000004" w14:textId="2B056CE2"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end"/>
      </w: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"_2._Context_analysis" </w:instrText>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Context analysis</w:t>
      </w:r>
    </w:p>
    <w:p w14:paraId="00000005" w14:textId="0D0D3E11" w:rsidR="00FE46C7" w:rsidRPr="00622D27" w:rsidRDefault="00B4234B">
      <w:pPr>
        <w:numPr>
          <w:ilvl w:val="0"/>
          <w:numId w:val="12"/>
        </w:numPr>
        <w:pBdr>
          <w:top w:val="nil"/>
          <w:left w:val="nil"/>
          <w:bottom w:val="nil"/>
          <w:right w:val="nil"/>
          <w:between w:val="nil"/>
        </w:pBdr>
        <w:spacing w:line="276" w:lineRule="auto"/>
        <w:ind w:hanging="295"/>
        <w:rPr>
          <w:rFonts w:ascii="Open Sans" w:eastAsia="Open Sans" w:hAnsi="Open Sans" w:cs="Open Sans"/>
          <w:color w:val="FF0000"/>
        </w:rPr>
      </w:pPr>
      <w:r>
        <w:rPr>
          <w:rFonts w:ascii="Open Sans" w:eastAsia="Open Sans" w:hAnsi="Open Sans" w:cs="Open Sans"/>
          <w:color w:val="F6303F"/>
          <w:u w:val="single"/>
        </w:rPr>
        <w:fldChar w:fldCharType="end"/>
      </w:r>
      <w:hyperlink w:anchor="_3._Priority_questions">
        <w:r w:rsidR="00BD4C65" w:rsidRPr="00622D27">
          <w:rPr>
            <w:rFonts w:ascii="Open Sans" w:eastAsia="Open Sans" w:hAnsi="Open Sans" w:cs="Open Sans"/>
            <w:color w:val="FF0000"/>
            <w:u w:val="single"/>
          </w:rPr>
          <w:t>Priority questions to include in needs assessment surveys</w:t>
        </w:r>
      </w:hyperlink>
    </w:p>
    <w:p w14:paraId="00000006" w14:textId="020168E9"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"_43._Timeline_for" </w:instrText>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Timeline for emergency response assessments</w:t>
      </w:r>
    </w:p>
    <w:p w14:paraId="00000007" w14:textId="612306E9"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end"/>
      </w: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"_54._Guidance_for" </w:instrText>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Guidance for data collection</w:t>
      </w:r>
    </w:p>
    <w:p w14:paraId="00000008" w14:textId="10190486"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end"/>
      </w: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"_65._Sources_of" </w:instrText>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 xml:space="preserve">Sources of secondary data </w:t>
      </w:r>
    </w:p>
    <w:p w14:paraId="00000009" w14:textId="73ED61D8"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end"/>
      </w: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"_75._IFRC_analysis" </w:instrText>
      </w:r>
      <w:r>
        <w:rPr>
          <w:rFonts w:ascii="Open Sans" w:eastAsia="Open Sans" w:hAnsi="Open Sans" w:cs="Open Sans"/>
          <w:color w:val="F6303F"/>
          <w:u w:val="single"/>
        </w:rPr>
        <w:fldChar w:fldCharType="separate"/>
      </w:r>
      <w:r w:rsidRPr="00B4234B">
        <w:rPr>
          <w:rStyle w:val="Hyperlink"/>
          <w:rFonts w:ascii="Open Sans" w:eastAsia="Open Sans" w:hAnsi="Open Sans" w:cs="Open Sans"/>
        </w:rPr>
        <w:t>IFRC Analysis framework</w:t>
      </w:r>
    </w:p>
    <w:bookmarkStart w:id="0" w:name="_heading=h.gjdgxs" w:colFirst="0" w:colLast="0"/>
    <w:bookmarkEnd w:id="0"/>
    <w:p w14:paraId="0000000A" w14:textId="10EFA76F" w:rsidR="00FE46C7" w:rsidRDefault="00B4234B">
      <w:pPr>
        <w:rPr>
          <w:rFonts w:ascii="Open Sans" w:eastAsia="Open Sans" w:hAnsi="Open Sans" w:cs="Open Sans"/>
          <w:b/>
        </w:rPr>
      </w:pPr>
      <w:r>
        <w:rPr>
          <w:rFonts w:ascii="Open Sans" w:eastAsia="Open Sans" w:hAnsi="Open Sans" w:cs="Open Sans"/>
          <w:color w:val="F6303F"/>
          <w:u w:val="single"/>
        </w:rPr>
        <w:fldChar w:fldCharType="end"/>
      </w:r>
    </w:p>
    <w:p w14:paraId="0000000B" w14:textId="77777777" w:rsidR="00FE46C7" w:rsidRDefault="00BD4C65">
      <w:pPr>
        <w:pStyle w:val="Heading4"/>
        <w:rPr>
          <w:rFonts w:ascii="Montserrat" w:eastAsia="Montserrat" w:hAnsi="Montserrat" w:cs="Montserrat"/>
          <w:sz w:val="22"/>
          <w:szCs w:val="22"/>
        </w:rPr>
      </w:pPr>
      <w:bookmarkStart w:id="1" w:name="_heading=h.30j0zll" w:colFirst="0" w:colLast="0"/>
      <w:bookmarkStart w:id="2" w:name="_1._Purpose_of"/>
      <w:bookmarkEnd w:id="1"/>
      <w:bookmarkEnd w:id="2"/>
      <w:r>
        <w:rPr>
          <w:rFonts w:ascii="Montserrat" w:eastAsia="Montserrat" w:hAnsi="Montserrat" w:cs="Montserrat"/>
          <w:sz w:val="28"/>
          <w:szCs w:val="28"/>
        </w:rPr>
        <w:t>1. Purpose of this tool</w:t>
      </w:r>
    </w:p>
    <w:p w14:paraId="0000000C" w14:textId="2C8F66EA" w:rsidR="00FE46C7" w:rsidRDefault="00BD4C65">
      <w:pPr>
        <w:spacing w:after="240" w:line="276" w:lineRule="auto"/>
        <w:jc w:val="both"/>
        <w:rPr>
          <w:rFonts w:ascii="Open Sans" w:eastAsia="Open Sans" w:hAnsi="Open Sans" w:cs="Open Sans"/>
          <w:sz w:val="22"/>
          <w:szCs w:val="22"/>
        </w:rPr>
      </w:pPr>
      <w:r>
        <w:rPr>
          <w:rFonts w:ascii="Open Sans" w:eastAsia="Open Sans" w:hAnsi="Open Sans" w:cs="Open Sans"/>
          <w:sz w:val="22"/>
          <w:szCs w:val="22"/>
        </w:rPr>
        <w:t xml:space="preserve">This tool provides an overview of data to collect during assessments </w:t>
      </w:r>
      <w:r w:rsidR="00A02AD9">
        <w:rPr>
          <w:rFonts w:ascii="Open Sans" w:eastAsia="Open Sans" w:hAnsi="Open Sans" w:cs="Open Sans"/>
          <w:sz w:val="22"/>
          <w:szCs w:val="22"/>
        </w:rPr>
        <w:t>for community engagement and accountability</w:t>
      </w:r>
      <w:r>
        <w:rPr>
          <w:rFonts w:ascii="Open Sans" w:eastAsia="Open Sans" w:hAnsi="Open Sans" w:cs="Open Sans"/>
          <w:sz w:val="22"/>
          <w:szCs w:val="22"/>
        </w:rPr>
        <w:t xml:space="preserve">. This includes the types of data needed, methods for collection, and priority questions to include in assessment surveys. This tool also provides guidance on what </w:t>
      </w:r>
      <w:r w:rsidR="00A02AD9">
        <w:rPr>
          <w:rFonts w:ascii="Open Sans" w:eastAsia="Open Sans" w:hAnsi="Open Sans" w:cs="Open Sans"/>
          <w:sz w:val="22"/>
          <w:szCs w:val="22"/>
        </w:rPr>
        <w:t>data to collect at each stage of an</w:t>
      </w:r>
      <w:r>
        <w:rPr>
          <w:rFonts w:ascii="Open Sans" w:eastAsia="Open Sans" w:hAnsi="Open Sans" w:cs="Open Sans"/>
          <w:sz w:val="22"/>
          <w:szCs w:val="22"/>
        </w:rPr>
        <w:t xml:space="preserve"> emergency response, tips for data collection</w:t>
      </w:r>
      <w:r w:rsidR="00A02AD9">
        <w:rPr>
          <w:rFonts w:ascii="Open Sans" w:eastAsia="Open Sans" w:hAnsi="Open Sans" w:cs="Open Sans"/>
          <w:sz w:val="22"/>
          <w:szCs w:val="22"/>
        </w:rPr>
        <w:t>,</w:t>
      </w:r>
      <w:r>
        <w:rPr>
          <w:rFonts w:ascii="Open Sans" w:eastAsia="Open Sans" w:hAnsi="Open Sans" w:cs="Open Sans"/>
          <w:sz w:val="22"/>
          <w:szCs w:val="22"/>
        </w:rPr>
        <w:t xml:space="preserve"> sources of secondary data</w:t>
      </w:r>
      <w:r w:rsidR="00A02AD9">
        <w:rPr>
          <w:rFonts w:ascii="Open Sans" w:eastAsia="Open Sans" w:hAnsi="Open Sans" w:cs="Open Sans"/>
          <w:sz w:val="22"/>
          <w:szCs w:val="22"/>
        </w:rPr>
        <w:t xml:space="preserve"> and </w:t>
      </w:r>
      <w:r>
        <w:rPr>
          <w:rFonts w:ascii="Open Sans" w:eastAsia="Open Sans" w:hAnsi="Open Sans" w:cs="Open Sans"/>
          <w:sz w:val="22"/>
          <w:szCs w:val="22"/>
        </w:rPr>
        <w:t xml:space="preserve">how </w:t>
      </w:r>
      <w:r w:rsidR="00A02AD9">
        <w:rPr>
          <w:rFonts w:ascii="Open Sans" w:eastAsia="Open Sans" w:hAnsi="Open Sans" w:cs="Open Sans"/>
          <w:sz w:val="22"/>
          <w:szCs w:val="22"/>
        </w:rPr>
        <w:t xml:space="preserve">to use </w:t>
      </w:r>
      <w:r>
        <w:rPr>
          <w:rFonts w:ascii="Open Sans" w:eastAsia="Open Sans" w:hAnsi="Open Sans" w:cs="Open Sans"/>
          <w:sz w:val="22"/>
          <w:szCs w:val="22"/>
        </w:rPr>
        <w:t xml:space="preserve">the IFRC analysis framework. This tools complements information in the </w:t>
      </w:r>
      <w:hyperlink r:id="rId8" w:history="1">
        <w:r w:rsidRPr="003E33B9">
          <w:rPr>
            <w:rStyle w:val="Hyperlink"/>
            <w:rFonts w:ascii="Open Sans" w:eastAsia="Open Sans" w:hAnsi="Open Sans" w:cs="Open Sans"/>
            <w:sz w:val="22"/>
            <w:szCs w:val="22"/>
          </w:rPr>
          <w:t>Movement Guide to Community Engagement and Accountability</w:t>
        </w:r>
      </w:hyperlink>
      <w:r>
        <w:rPr>
          <w:rFonts w:ascii="Open Sans" w:eastAsia="Open Sans" w:hAnsi="Open Sans" w:cs="Open Sans"/>
          <w:sz w:val="22"/>
          <w:szCs w:val="22"/>
        </w:rPr>
        <w:t xml:space="preserve">. </w:t>
      </w:r>
    </w:p>
    <w:p w14:paraId="0000000D" w14:textId="6B357D24" w:rsidR="00FE46C7" w:rsidRDefault="00BD4C65">
      <w:pPr>
        <w:spacing w:after="240" w:line="276" w:lineRule="auto"/>
        <w:jc w:val="both"/>
        <w:rPr>
          <w:rFonts w:ascii="Open Sans" w:eastAsia="Open Sans" w:hAnsi="Open Sans" w:cs="Open Sans"/>
          <w:sz w:val="22"/>
          <w:szCs w:val="22"/>
        </w:rPr>
      </w:pPr>
      <w:r>
        <w:rPr>
          <w:rFonts w:ascii="Open Sans" w:eastAsia="Open Sans" w:hAnsi="Open Sans" w:cs="Open Sans"/>
          <w:b/>
          <w:color w:val="000000"/>
          <w:sz w:val="22"/>
          <w:szCs w:val="22"/>
        </w:rPr>
        <w:t xml:space="preserve">IMPORTANT NOTE: Always collect disaggregated data so you can identify differences in the needs, preferences, and capacities of different groups. This includes capturing age, sex, and any disabilities as a minimum. If possible and relevant, this could also include language, ethnicity, religion, caste, or other factors, such as legal status, female headed household etc. See the </w:t>
      </w:r>
      <w:hyperlink r:id="rId9">
        <w:r>
          <w:rPr>
            <w:rFonts w:ascii="Open Sans" w:eastAsia="Open Sans" w:hAnsi="Open Sans" w:cs="Open Sans"/>
            <w:color w:val="F6303F"/>
            <w:sz w:val="22"/>
            <w:szCs w:val="22"/>
            <w:u w:val="single"/>
          </w:rPr>
          <w:t>PGI in emergencies toolkit</w:t>
        </w:r>
      </w:hyperlink>
      <w:r>
        <w:rPr>
          <w:rFonts w:ascii="Open Sans" w:eastAsia="Open Sans" w:hAnsi="Open Sans" w:cs="Open Sans"/>
          <w:b/>
          <w:color w:val="000000"/>
          <w:sz w:val="22"/>
          <w:szCs w:val="22"/>
        </w:rPr>
        <w:t xml:space="preserve"> for guidance on </w:t>
      </w:r>
      <w:hyperlink r:id="rId10">
        <w:r>
          <w:rPr>
            <w:rFonts w:ascii="Open Sans" w:eastAsia="Open Sans" w:hAnsi="Open Sans" w:cs="Open Sans"/>
            <w:color w:val="F6303F"/>
            <w:sz w:val="22"/>
            <w:szCs w:val="22"/>
            <w:u w:val="single"/>
          </w:rPr>
          <w:t>questions to use to capture disaggregated data</w:t>
        </w:r>
      </w:hyperlink>
      <w:r>
        <w:rPr>
          <w:rFonts w:ascii="Open Sans" w:eastAsia="Open Sans" w:hAnsi="Open Sans" w:cs="Open Sans"/>
          <w:b/>
          <w:color w:val="000000"/>
          <w:sz w:val="22"/>
          <w:szCs w:val="22"/>
        </w:rPr>
        <w:t xml:space="preserve">. </w:t>
      </w:r>
      <w:r>
        <w:br w:type="page"/>
      </w:r>
    </w:p>
    <w:bookmarkStart w:id="3" w:name="_heading=h.1fob9te" w:colFirst="0" w:colLast="0"/>
    <w:bookmarkStart w:id="4" w:name="_2._Context_analysis"/>
    <w:bookmarkEnd w:id="3"/>
    <w:bookmarkEnd w:id="4"/>
    <w:p w14:paraId="0000000E" w14:textId="77777777" w:rsidR="00FE46C7" w:rsidRDefault="00EE5E8A">
      <w:pPr>
        <w:pStyle w:val="Heading4"/>
        <w:rPr>
          <w:rFonts w:ascii="Montserrat" w:eastAsia="Montserrat" w:hAnsi="Montserrat" w:cs="Montserrat"/>
          <w:sz w:val="28"/>
          <w:szCs w:val="28"/>
        </w:rPr>
      </w:pPr>
      <w:sdt>
        <w:sdtPr>
          <w:tag w:val="goog_rdk_0"/>
          <w:id w:val="-1562166212"/>
        </w:sdtPr>
        <w:sdtEndPr/>
        <w:sdtContent/>
      </w:sdt>
      <w:r w:rsidR="00BD4C65">
        <w:rPr>
          <w:rFonts w:ascii="Montserrat" w:eastAsia="Montserrat" w:hAnsi="Montserrat" w:cs="Montserrat"/>
          <w:sz w:val="28"/>
          <w:szCs w:val="28"/>
        </w:rPr>
        <w:t xml:space="preserve">2. Context analysis </w:t>
      </w:r>
    </w:p>
    <w:p w14:paraId="0000000F" w14:textId="77777777" w:rsidR="00FE46C7" w:rsidRDefault="00BD4C65">
      <w:pPr>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A context analysis seeks to understand the environment in which the community lives. The table below provides an overview of key information programmes and operations should collect about the context, including data collection methods and additional resources.</w:t>
      </w:r>
    </w:p>
    <w:p w14:paraId="00000010" w14:textId="77777777" w:rsidR="00FE46C7" w:rsidRDefault="00FE46C7">
      <w:pPr>
        <w:spacing w:line="276" w:lineRule="auto"/>
        <w:rPr>
          <w:rFonts w:ascii="Open Sans" w:eastAsia="Open Sans" w:hAnsi="Open Sans" w:cs="Open Sans"/>
          <w:color w:val="000000"/>
          <w:sz w:val="22"/>
          <w:szCs w:val="22"/>
        </w:rPr>
      </w:pPr>
    </w:p>
    <w:tbl>
      <w:tblPr>
        <w:tblStyle w:val="8"/>
        <w:tblW w:w="1426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38"/>
        <w:gridCol w:w="1843"/>
        <w:gridCol w:w="6520"/>
        <w:gridCol w:w="1843"/>
        <w:gridCol w:w="2216"/>
      </w:tblGrid>
      <w:tr w:rsidR="00FE46C7" w14:paraId="4D190E8C" w14:textId="77777777" w:rsidTr="0029769A">
        <w:tc>
          <w:tcPr>
            <w:tcW w:w="1838" w:type="dxa"/>
            <w:shd w:val="clear" w:color="auto" w:fill="E7E6E6"/>
          </w:tcPr>
          <w:p w14:paraId="00000011"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WHAT</w:t>
            </w:r>
          </w:p>
        </w:tc>
        <w:tc>
          <w:tcPr>
            <w:tcW w:w="1843" w:type="dxa"/>
            <w:shd w:val="clear" w:color="auto" w:fill="E7E6E6"/>
          </w:tcPr>
          <w:p w14:paraId="00000012"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PURPOSE</w:t>
            </w:r>
          </w:p>
        </w:tc>
        <w:tc>
          <w:tcPr>
            <w:tcW w:w="6520" w:type="dxa"/>
            <w:shd w:val="clear" w:color="auto" w:fill="E7E6E6"/>
          </w:tcPr>
          <w:p w14:paraId="00000013"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INFORMATION NEEDED</w:t>
            </w:r>
          </w:p>
        </w:tc>
        <w:tc>
          <w:tcPr>
            <w:tcW w:w="1843" w:type="dxa"/>
            <w:shd w:val="clear" w:color="auto" w:fill="E7E6E6"/>
          </w:tcPr>
          <w:p w14:paraId="00000014"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DATA COLLECTION METHODS</w:t>
            </w:r>
          </w:p>
        </w:tc>
        <w:tc>
          <w:tcPr>
            <w:tcW w:w="2216" w:type="dxa"/>
            <w:shd w:val="clear" w:color="auto" w:fill="E7E6E6"/>
          </w:tcPr>
          <w:p w14:paraId="00000015"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ADDITIONAL RESOURCES</w:t>
            </w:r>
          </w:p>
        </w:tc>
      </w:tr>
      <w:tr w:rsidR="00FE46C7" w14:paraId="554FDE69" w14:textId="77777777" w:rsidTr="0029769A">
        <w:tc>
          <w:tcPr>
            <w:tcW w:w="1838" w:type="dxa"/>
          </w:tcPr>
          <w:p w14:paraId="23EA4A5F" w14:textId="601548A7" w:rsidR="0037183E" w:rsidRDefault="0037183E" w:rsidP="0037183E">
            <w:pPr>
              <w:rPr>
                <w:rFonts w:ascii="Open Sans" w:eastAsia="Open Sans" w:hAnsi="Open Sans" w:cs="Open Sans"/>
                <w:b/>
                <w:sz w:val="20"/>
                <w:szCs w:val="20"/>
              </w:rPr>
            </w:pPr>
            <w:r>
              <w:rPr>
                <w:rFonts w:ascii="Open Sans" w:eastAsia="Open Sans" w:hAnsi="Open Sans" w:cs="Open Sans"/>
                <w:b/>
                <w:sz w:val="20"/>
                <w:szCs w:val="20"/>
              </w:rPr>
              <w:t>Community demographics and structures</w:t>
            </w:r>
          </w:p>
          <w:p w14:paraId="00000016" w14:textId="207FC537" w:rsidR="00FE46C7" w:rsidRDefault="00FE46C7">
            <w:pPr>
              <w:rPr>
                <w:rFonts w:ascii="Open Sans" w:eastAsia="Open Sans" w:hAnsi="Open Sans" w:cs="Open Sans"/>
                <w:b/>
                <w:sz w:val="20"/>
                <w:szCs w:val="20"/>
              </w:rPr>
            </w:pPr>
          </w:p>
        </w:tc>
        <w:tc>
          <w:tcPr>
            <w:tcW w:w="1843" w:type="dxa"/>
          </w:tcPr>
          <w:p w14:paraId="00000017" w14:textId="54B1CE6F" w:rsidR="00FE46C7" w:rsidRDefault="00BD4C65">
            <w:pPr>
              <w:rPr>
                <w:rFonts w:ascii="Open Sans" w:eastAsia="Open Sans" w:hAnsi="Open Sans" w:cs="Open Sans"/>
                <w:sz w:val="20"/>
                <w:szCs w:val="20"/>
              </w:rPr>
            </w:pPr>
            <w:r>
              <w:rPr>
                <w:rFonts w:ascii="Open Sans" w:eastAsia="Open Sans" w:hAnsi="Open Sans" w:cs="Open Sans"/>
                <w:sz w:val="20"/>
                <w:szCs w:val="20"/>
              </w:rPr>
              <w:t xml:space="preserve">Understand </w:t>
            </w:r>
            <w:r w:rsidR="0037183E">
              <w:rPr>
                <w:rFonts w:ascii="Open Sans" w:eastAsia="Open Sans" w:hAnsi="Open Sans" w:cs="Open Sans"/>
                <w:sz w:val="20"/>
                <w:szCs w:val="20"/>
              </w:rPr>
              <w:t>how the community functions and who the main stakeholders are</w:t>
            </w:r>
          </w:p>
        </w:tc>
        <w:tc>
          <w:tcPr>
            <w:tcW w:w="6520" w:type="dxa"/>
          </w:tcPr>
          <w:p w14:paraId="4B4EB009" w14:textId="7B5CB8C2" w:rsidR="0037183E" w:rsidRDefault="0037183E">
            <w:pPr>
              <w:rPr>
                <w:rFonts w:ascii="Open Sans" w:eastAsia="Open Sans" w:hAnsi="Open Sans" w:cs="Open Sans"/>
                <w:b/>
                <w:sz w:val="20"/>
                <w:szCs w:val="20"/>
              </w:rPr>
            </w:pPr>
            <w:r>
              <w:rPr>
                <w:rFonts w:ascii="Open Sans" w:eastAsia="Open Sans" w:hAnsi="Open Sans" w:cs="Open Sans"/>
                <w:b/>
                <w:sz w:val="20"/>
                <w:szCs w:val="20"/>
              </w:rPr>
              <w:t>At a minimum</w:t>
            </w:r>
          </w:p>
          <w:p w14:paraId="00000019" w14:textId="77777777" w:rsidR="00FE46C7" w:rsidRDefault="00BD4C65"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Demographics - % of men, women, boys, girls, elderly, people with disabilities</w:t>
            </w:r>
          </w:p>
          <w:p w14:paraId="0000001A" w14:textId="2B06D6E9" w:rsidR="00FE46C7" w:rsidRDefault="0037183E"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R</w:t>
            </w:r>
            <w:r w:rsidR="00BD4C65">
              <w:rPr>
                <w:rFonts w:ascii="Open Sans" w:eastAsia="Open Sans" w:hAnsi="Open Sans" w:cs="Open Sans"/>
                <w:color w:val="000000"/>
                <w:sz w:val="20"/>
                <w:szCs w:val="20"/>
              </w:rPr>
              <w:t>eligious and ethnic groups</w:t>
            </w:r>
          </w:p>
          <w:p w14:paraId="0000001B" w14:textId="1F15E7DE" w:rsidR="00FE46C7" w:rsidRDefault="0037183E"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L</w:t>
            </w:r>
            <w:r w:rsidR="00BD4C65">
              <w:rPr>
                <w:rFonts w:ascii="Open Sans" w:eastAsia="Open Sans" w:hAnsi="Open Sans" w:cs="Open Sans"/>
                <w:color w:val="000000"/>
                <w:sz w:val="20"/>
                <w:szCs w:val="20"/>
              </w:rPr>
              <w:t>anguages spoken by different groups</w:t>
            </w:r>
          </w:p>
          <w:p w14:paraId="0000001C" w14:textId="77777777" w:rsidR="00FE46C7" w:rsidRDefault="00BD4C65"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Education and literacy levels of different groups</w:t>
            </w:r>
          </w:p>
          <w:p w14:paraId="0000001D" w14:textId="2A3CFD90" w:rsidR="00FE46C7" w:rsidRDefault="00BD4C65"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Livelihoods and working hours for different groups</w:t>
            </w:r>
          </w:p>
          <w:p w14:paraId="3DDB8B8F" w14:textId="4888CA47" w:rsidR="0037183E" w:rsidRDefault="0037183E" w:rsidP="0037183E">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Map the community leaders - formal, informal, and religious </w:t>
            </w:r>
          </w:p>
          <w:p w14:paraId="4536B5D9" w14:textId="77777777" w:rsidR="0037183E" w:rsidRDefault="0037183E" w:rsidP="0037183E">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Active community groups and associations</w:t>
            </w:r>
          </w:p>
          <w:p w14:paraId="356AF350" w14:textId="6098F9B1" w:rsidR="00015634" w:rsidRDefault="00015634" w:rsidP="00015634">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Local authority structure and role</w:t>
            </w:r>
          </w:p>
          <w:p w14:paraId="1F5C6784" w14:textId="75A3186E" w:rsidR="00015634" w:rsidRPr="00015634" w:rsidRDefault="00015634" w:rsidP="00015634">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Local services, e.g., hospitals, police, schools, religious centres</w:t>
            </w:r>
          </w:p>
          <w:p w14:paraId="00D83630" w14:textId="33A22A0C" w:rsidR="0037183E" w:rsidRPr="0037183E" w:rsidRDefault="0037183E" w:rsidP="0037183E">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Other NGOs or UN agencies active in the community </w:t>
            </w:r>
          </w:p>
          <w:p w14:paraId="0000001E" w14:textId="77777777" w:rsidR="00FE46C7" w:rsidRDefault="00FE46C7">
            <w:pPr>
              <w:rPr>
                <w:rFonts w:ascii="Open Sans" w:eastAsia="Open Sans" w:hAnsi="Open Sans" w:cs="Open Sans"/>
                <w:sz w:val="20"/>
                <w:szCs w:val="20"/>
              </w:rPr>
            </w:pPr>
          </w:p>
          <w:p w14:paraId="0000001F" w14:textId="6CB78FEC" w:rsidR="00FE46C7" w:rsidRDefault="0037183E">
            <w:pPr>
              <w:rPr>
                <w:rFonts w:ascii="Open Sans" w:eastAsia="Open Sans" w:hAnsi="Open Sans" w:cs="Open Sans"/>
                <w:b/>
                <w:sz w:val="20"/>
                <w:szCs w:val="20"/>
              </w:rPr>
            </w:pPr>
            <w:r>
              <w:rPr>
                <w:rFonts w:ascii="Open Sans" w:eastAsia="Open Sans" w:hAnsi="Open Sans" w:cs="Open Sans"/>
                <w:b/>
                <w:sz w:val="20"/>
                <w:szCs w:val="20"/>
              </w:rPr>
              <w:t>Advanced / go further</w:t>
            </w:r>
            <w:r w:rsidR="00BD4C65">
              <w:rPr>
                <w:rFonts w:ascii="Open Sans" w:eastAsia="Open Sans" w:hAnsi="Open Sans" w:cs="Open Sans"/>
                <w:b/>
                <w:sz w:val="20"/>
                <w:szCs w:val="20"/>
              </w:rPr>
              <w:t>:</w:t>
            </w:r>
          </w:p>
          <w:p w14:paraId="32CB8F72" w14:textId="56CCECCB" w:rsidR="0037183E" w:rsidRPr="0037183E" w:rsidRDefault="00BD4C65"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Poverty levels and access to resources</w:t>
            </w:r>
          </w:p>
          <w:p w14:paraId="00000022" w14:textId="79099A41" w:rsidR="00FE46C7" w:rsidRPr="00015634" w:rsidRDefault="0037183E" w:rsidP="00015634">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Active local media</w:t>
            </w:r>
          </w:p>
        </w:tc>
        <w:tc>
          <w:tcPr>
            <w:tcW w:w="1843" w:type="dxa"/>
          </w:tcPr>
          <w:p w14:paraId="00000023" w14:textId="77777777" w:rsidR="00FE46C7" w:rsidRDefault="00BD4C65">
            <w:pPr>
              <w:rPr>
                <w:rFonts w:ascii="Open Sans" w:eastAsia="Open Sans" w:hAnsi="Open Sans" w:cs="Open Sans"/>
                <w:sz w:val="20"/>
                <w:szCs w:val="20"/>
              </w:rPr>
            </w:pPr>
            <w:r>
              <w:rPr>
                <w:rFonts w:ascii="Open Sans" w:eastAsia="Open Sans" w:hAnsi="Open Sans" w:cs="Open Sans"/>
                <w:sz w:val="20"/>
                <w:szCs w:val="20"/>
              </w:rPr>
              <w:t xml:space="preserve">Secondary data e.g., country profiles but will not be specific to the community e.g., </w:t>
            </w:r>
            <w:hyperlink r:id="rId11">
              <w:r>
                <w:rPr>
                  <w:rFonts w:ascii="Open Sans" w:eastAsia="Open Sans" w:hAnsi="Open Sans" w:cs="Open Sans"/>
                  <w:color w:val="F6303F"/>
                  <w:sz w:val="20"/>
                  <w:szCs w:val="20"/>
                  <w:u w:val="single"/>
                </w:rPr>
                <w:t xml:space="preserve">World Bank </w:t>
              </w:r>
              <w:proofErr w:type="spellStart"/>
              <w:r>
                <w:rPr>
                  <w:rFonts w:ascii="Open Sans" w:eastAsia="Open Sans" w:hAnsi="Open Sans" w:cs="Open Sans"/>
                  <w:color w:val="F6303F"/>
                  <w:sz w:val="20"/>
                  <w:szCs w:val="20"/>
                  <w:u w:val="single"/>
                </w:rPr>
                <w:t>DataBank</w:t>
              </w:r>
              <w:proofErr w:type="spellEnd"/>
            </w:hyperlink>
            <w:r>
              <w:rPr>
                <w:rFonts w:ascii="Open Sans" w:eastAsia="Open Sans" w:hAnsi="Open Sans" w:cs="Open Sans"/>
                <w:sz w:val="20"/>
                <w:szCs w:val="20"/>
              </w:rPr>
              <w:t xml:space="preserve"> and the </w:t>
            </w:r>
            <w:hyperlink r:id="rId12">
              <w:r>
                <w:rPr>
                  <w:rFonts w:ascii="Open Sans" w:eastAsia="Open Sans" w:hAnsi="Open Sans" w:cs="Open Sans"/>
                  <w:color w:val="F6303F"/>
                  <w:sz w:val="20"/>
                  <w:szCs w:val="20"/>
                  <w:u w:val="single"/>
                </w:rPr>
                <w:t>CIA World Factbook</w:t>
              </w:r>
            </w:hyperlink>
          </w:p>
          <w:p w14:paraId="32C0298B" w14:textId="77777777" w:rsidR="00015634" w:rsidRDefault="00BD4C65" w:rsidP="00015634">
            <w:pPr>
              <w:spacing w:before="120"/>
              <w:rPr>
                <w:rFonts w:ascii="Open Sans" w:eastAsia="Open Sans" w:hAnsi="Open Sans" w:cs="Open Sans"/>
                <w:sz w:val="20"/>
                <w:szCs w:val="20"/>
              </w:rPr>
            </w:pPr>
            <w:r>
              <w:rPr>
                <w:rFonts w:ascii="Open Sans" w:eastAsia="Open Sans" w:hAnsi="Open Sans" w:cs="Open Sans"/>
                <w:sz w:val="20"/>
                <w:szCs w:val="20"/>
              </w:rPr>
              <w:t>Assessment survey</w:t>
            </w:r>
          </w:p>
          <w:p w14:paraId="6D5DAB2C" w14:textId="10734F91" w:rsidR="00015634" w:rsidRDefault="00015634" w:rsidP="00015634">
            <w:pPr>
              <w:spacing w:before="120"/>
              <w:rPr>
                <w:rFonts w:ascii="Open Sans" w:eastAsia="Open Sans" w:hAnsi="Open Sans" w:cs="Open Sans"/>
                <w:sz w:val="20"/>
                <w:szCs w:val="20"/>
              </w:rPr>
            </w:pPr>
            <w:r>
              <w:rPr>
                <w:rFonts w:ascii="Open Sans" w:eastAsia="Open Sans" w:hAnsi="Open Sans" w:cs="Open Sans"/>
                <w:sz w:val="20"/>
                <w:szCs w:val="20"/>
              </w:rPr>
              <w:t>KIIs</w:t>
            </w:r>
          </w:p>
          <w:p w14:paraId="00000024" w14:textId="3CB81C14" w:rsidR="00015634" w:rsidRDefault="00015634" w:rsidP="00015634">
            <w:pPr>
              <w:rPr>
                <w:rFonts w:ascii="Open Sans" w:eastAsia="Open Sans" w:hAnsi="Open Sans" w:cs="Open Sans"/>
                <w:sz w:val="20"/>
                <w:szCs w:val="20"/>
              </w:rPr>
            </w:pPr>
          </w:p>
        </w:tc>
        <w:tc>
          <w:tcPr>
            <w:tcW w:w="2216" w:type="dxa"/>
          </w:tcPr>
          <w:p w14:paraId="00000025" w14:textId="77777777" w:rsidR="00FE46C7" w:rsidRDefault="00EE5E8A">
            <w:pPr>
              <w:rPr>
                <w:rFonts w:ascii="Open Sans" w:eastAsia="Open Sans" w:hAnsi="Open Sans" w:cs="Open Sans"/>
                <w:sz w:val="20"/>
                <w:szCs w:val="20"/>
              </w:rPr>
            </w:pPr>
            <w:hyperlink r:id="rId13">
              <w:r w:rsidR="00BD4C65">
                <w:rPr>
                  <w:rFonts w:ascii="Open Sans" w:eastAsia="Open Sans" w:hAnsi="Open Sans" w:cs="Open Sans"/>
                  <w:color w:val="F6303F"/>
                  <w:sz w:val="20"/>
                  <w:szCs w:val="20"/>
                  <w:u w:val="single"/>
                </w:rPr>
                <w:t>IFRC guidelines on assessments</w:t>
              </w:r>
            </w:hyperlink>
            <w:r w:rsidR="00BD4C65">
              <w:rPr>
                <w:rFonts w:ascii="Open Sans" w:eastAsia="Open Sans" w:hAnsi="Open Sans" w:cs="Open Sans"/>
                <w:sz w:val="20"/>
                <w:szCs w:val="20"/>
              </w:rPr>
              <w:t xml:space="preserve"> </w:t>
            </w:r>
          </w:p>
          <w:p w14:paraId="00000026" w14:textId="77777777" w:rsidR="00FE46C7" w:rsidRDefault="00FE46C7">
            <w:pPr>
              <w:rPr>
                <w:rFonts w:ascii="Open Sans" w:eastAsia="Open Sans" w:hAnsi="Open Sans" w:cs="Open Sans"/>
                <w:sz w:val="20"/>
                <w:szCs w:val="20"/>
              </w:rPr>
            </w:pPr>
          </w:p>
          <w:p w14:paraId="0DD28FA3" w14:textId="77777777" w:rsidR="00FE46C7" w:rsidRDefault="00EE5E8A">
            <w:pPr>
              <w:rPr>
                <w:rFonts w:ascii="Open Sans" w:eastAsia="Open Sans" w:hAnsi="Open Sans" w:cs="Open Sans"/>
                <w:color w:val="F6303F"/>
                <w:sz w:val="20"/>
                <w:szCs w:val="20"/>
                <w:u w:val="single"/>
              </w:rPr>
            </w:pPr>
            <w:hyperlink r:id="rId14">
              <w:r w:rsidR="00BD4C65">
                <w:rPr>
                  <w:rFonts w:ascii="Open Sans" w:eastAsia="Open Sans" w:hAnsi="Open Sans" w:cs="Open Sans"/>
                  <w:color w:val="F6303F"/>
                  <w:sz w:val="20"/>
                  <w:szCs w:val="20"/>
                  <w:u w:val="single"/>
                </w:rPr>
                <w:t>ECVA Community Factsheet tool</w:t>
              </w:r>
            </w:hyperlink>
          </w:p>
          <w:p w14:paraId="774995FD" w14:textId="77777777" w:rsidR="00015634" w:rsidRDefault="00015634">
            <w:pPr>
              <w:rPr>
                <w:rFonts w:ascii="Open Sans" w:eastAsia="Open Sans" w:hAnsi="Open Sans" w:cs="Open Sans"/>
                <w:color w:val="F6303F"/>
                <w:sz w:val="20"/>
                <w:szCs w:val="20"/>
                <w:u w:val="single"/>
              </w:rPr>
            </w:pPr>
          </w:p>
          <w:p w14:paraId="5D0C0F4F" w14:textId="77777777" w:rsidR="00015634" w:rsidRDefault="00EE5E8A" w:rsidP="00015634">
            <w:pPr>
              <w:rPr>
                <w:rFonts w:ascii="Open Sans" w:eastAsia="Open Sans" w:hAnsi="Open Sans" w:cs="Open Sans"/>
                <w:sz w:val="20"/>
                <w:szCs w:val="20"/>
              </w:rPr>
            </w:pPr>
            <w:hyperlink r:id="rId15">
              <w:r w:rsidR="00015634">
                <w:rPr>
                  <w:rFonts w:ascii="Open Sans" w:eastAsia="Open Sans" w:hAnsi="Open Sans" w:cs="Open Sans"/>
                  <w:color w:val="F6303F"/>
                  <w:sz w:val="20"/>
                  <w:szCs w:val="20"/>
                  <w:u w:val="single"/>
                </w:rPr>
                <w:t>IFRC PPP manual has advice and templates for stakeholder analysis</w:t>
              </w:r>
            </w:hyperlink>
            <w:r w:rsidR="00015634">
              <w:rPr>
                <w:rFonts w:ascii="Open Sans" w:eastAsia="Open Sans" w:hAnsi="Open Sans" w:cs="Open Sans"/>
                <w:sz w:val="20"/>
                <w:szCs w:val="20"/>
              </w:rPr>
              <w:t xml:space="preserve"> </w:t>
            </w:r>
          </w:p>
          <w:p w14:paraId="00000027" w14:textId="61DD065A" w:rsidR="00015634" w:rsidRDefault="00015634" w:rsidP="00015634">
            <w:pPr>
              <w:rPr>
                <w:rFonts w:ascii="Open Sans" w:eastAsia="Open Sans" w:hAnsi="Open Sans" w:cs="Open Sans"/>
                <w:sz w:val="20"/>
                <w:szCs w:val="20"/>
              </w:rPr>
            </w:pPr>
          </w:p>
        </w:tc>
      </w:tr>
      <w:tr w:rsidR="00015634" w14:paraId="2976D51C" w14:textId="77777777" w:rsidTr="0029769A">
        <w:tc>
          <w:tcPr>
            <w:tcW w:w="1838" w:type="dxa"/>
          </w:tcPr>
          <w:p w14:paraId="2BDFC5E9" w14:textId="178F3C5B" w:rsidR="00015634" w:rsidRDefault="0094165A" w:rsidP="0037183E">
            <w:pPr>
              <w:rPr>
                <w:rFonts w:ascii="Open Sans" w:eastAsia="Open Sans" w:hAnsi="Open Sans" w:cs="Open Sans"/>
                <w:b/>
                <w:sz w:val="20"/>
                <w:szCs w:val="20"/>
              </w:rPr>
            </w:pPr>
            <w:r>
              <w:rPr>
                <w:rFonts w:ascii="Open Sans" w:eastAsia="Open Sans" w:hAnsi="Open Sans" w:cs="Open Sans"/>
                <w:b/>
                <w:sz w:val="20"/>
                <w:szCs w:val="20"/>
              </w:rPr>
              <w:lastRenderedPageBreak/>
              <w:t>Community relations and communication</w:t>
            </w:r>
          </w:p>
          <w:p w14:paraId="334CF7E3" w14:textId="77777777" w:rsidR="00015634" w:rsidRDefault="00015634" w:rsidP="0037183E">
            <w:pPr>
              <w:rPr>
                <w:rFonts w:ascii="Open Sans" w:eastAsia="Open Sans" w:hAnsi="Open Sans" w:cs="Open Sans"/>
                <w:b/>
                <w:sz w:val="20"/>
                <w:szCs w:val="20"/>
              </w:rPr>
            </w:pPr>
          </w:p>
          <w:p w14:paraId="4F809DAD" w14:textId="77777777" w:rsidR="00015634" w:rsidRDefault="00015634" w:rsidP="0037183E">
            <w:pPr>
              <w:rPr>
                <w:rFonts w:ascii="Open Sans" w:eastAsia="Open Sans" w:hAnsi="Open Sans" w:cs="Open Sans"/>
                <w:b/>
                <w:sz w:val="20"/>
                <w:szCs w:val="20"/>
              </w:rPr>
            </w:pPr>
          </w:p>
          <w:p w14:paraId="3D237D7F" w14:textId="77777777" w:rsidR="00015634" w:rsidRDefault="00015634" w:rsidP="0037183E">
            <w:pPr>
              <w:rPr>
                <w:rFonts w:ascii="Open Sans" w:eastAsia="Open Sans" w:hAnsi="Open Sans" w:cs="Open Sans"/>
                <w:b/>
                <w:sz w:val="20"/>
                <w:szCs w:val="20"/>
              </w:rPr>
            </w:pPr>
          </w:p>
          <w:p w14:paraId="0C456761" w14:textId="142DD3D0" w:rsidR="00015634" w:rsidRDefault="00015634" w:rsidP="0037183E">
            <w:pPr>
              <w:rPr>
                <w:rFonts w:ascii="Open Sans" w:eastAsia="Open Sans" w:hAnsi="Open Sans" w:cs="Open Sans"/>
                <w:b/>
                <w:sz w:val="20"/>
                <w:szCs w:val="20"/>
              </w:rPr>
            </w:pPr>
          </w:p>
        </w:tc>
        <w:tc>
          <w:tcPr>
            <w:tcW w:w="1843" w:type="dxa"/>
          </w:tcPr>
          <w:p w14:paraId="3182312A" w14:textId="756F474D" w:rsidR="00015634" w:rsidRDefault="00015634" w:rsidP="00015634">
            <w:pPr>
              <w:rPr>
                <w:rFonts w:ascii="Open Sans" w:eastAsia="Open Sans" w:hAnsi="Open Sans" w:cs="Open Sans"/>
                <w:sz w:val="20"/>
                <w:szCs w:val="20"/>
              </w:rPr>
            </w:pPr>
            <w:r>
              <w:rPr>
                <w:rFonts w:ascii="Open Sans" w:eastAsia="Open Sans" w:hAnsi="Open Sans" w:cs="Open Sans"/>
                <w:sz w:val="20"/>
                <w:szCs w:val="20"/>
              </w:rPr>
              <w:t>Understand the relationships</w:t>
            </w:r>
            <w:r w:rsidR="0094165A">
              <w:rPr>
                <w:rFonts w:ascii="Open Sans" w:eastAsia="Open Sans" w:hAnsi="Open Sans" w:cs="Open Sans"/>
                <w:sz w:val="20"/>
                <w:szCs w:val="20"/>
              </w:rPr>
              <w:t xml:space="preserve"> and communication</w:t>
            </w:r>
            <w:r>
              <w:rPr>
                <w:rFonts w:ascii="Open Sans" w:eastAsia="Open Sans" w:hAnsi="Open Sans" w:cs="Open Sans"/>
                <w:sz w:val="20"/>
                <w:szCs w:val="20"/>
              </w:rPr>
              <w:t xml:space="preserve"> between different groups in the community</w:t>
            </w:r>
            <w:r w:rsidR="0029769A">
              <w:rPr>
                <w:rFonts w:ascii="Open Sans" w:eastAsia="Open Sans" w:hAnsi="Open Sans" w:cs="Open Sans"/>
                <w:sz w:val="20"/>
                <w:szCs w:val="20"/>
              </w:rPr>
              <w:t xml:space="preserve">, including power dynamics, social cohesion, and conflict and tensions. </w:t>
            </w:r>
          </w:p>
          <w:p w14:paraId="2B47B5FF" w14:textId="77777777" w:rsidR="00015634" w:rsidRDefault="00015634" w:rsidP="00015634">
            <w:pPr>
              <w:rPr>
                <w:rFonts w:ascii="Open Sans" w:eastAsia="Open Sans" w:hAnsi="Open Sans" w:cs="Open Sans"/>
                <w:sz w:val="20"/>
                <w:szCs w:val="20"/>
              </w:rPr>
            </w:pPr>
          </w:p>
          <w:p w14:paraId="21C1F265" w14:textId="226B8D3D" w:rsidR="00015634" w:rsidRDefault="00015634" w:rsidP="00015634">
            <w:pPr>
              <w:rPr>
                <w:rFonts w:ascii="Open Sans" w:eastAsia="Open Sans" w:hAnsi="Open Sans" w:cs="Open Sans"/>
                <w:sz w:val="20"/>
                <w:szCs w:val="20"/>
              </w:rPr>
            </w:pPr>
            <w:r>
              <w:rPr>
                <w:rFonts w:ascii="Open Sans" w:eastAsia="Open Sans" w:hAnsi="Open Sans" w:cs="Open Sans"/>
                <w:sz w:val="20"/>
                <w:szCs w:val="20"/>
              </w:rPr>
              <w:t xml:space="preserve">This will help you </w:t>
            </w:r>
            <w:r w:rsidR="0094165A">
              <w:rPr>
                <w:rFonts w:ascii="Open Sans" w:eastAsia="Open Sans" w:hAnsi="Open Sans" w:cs="Open Sans"/>
                <w:sz w:val="20"/>
                <w:szCs w:val="20"/>
              </w:rPr>
              <w:t xml:space="preserve">identify the best ways to work with the community, </w:t>
            </w:r>
            <w:r>
              <w:rPr>
                <w:rFonts w:ascii="Open Sans" w:eastAsia="Open Sans" w:hAnsi="Open Sans" w:cs="Open Sans"/>
                <w:sz w:val="20"/>
                <w:szCs w:val="20"/>
              </w:rPr>
              <w:t>include all groups equally and avoid putting anyone at risk or doing harm.</w:t>
            </w:r>
          </w:p>
          <w:p w14:paraId="5D9BBD71" w14:textId="6923EFA6" w:rsidR="00015634" w:rsidRDefault="00015634" w:rsidP="00015634">
            <w:pPr>
              <w:rPr>
                <w:rFonts w:ascii="Open Sans" w:eastAsia="Open Sans" w:hAnsi="Open Sans" w:cs="Open Sans"/>
                <w:sz w:val="20"/>
                <w:szCs w:val="20"/>
              </w:rPr>
            </w:pPr>
          </w:p>
        </w:tc>
        <w:tc>
          <w:tcPr>
            <w:tcW w:w="6520" w:type="dxa"/>
          </w:tcPr>
          <w:p w14:paraId="30A0D765" w14:textId="6756D29D" w:rsidR="00905714" w:rsidRDefault="00905714" w:rsidP="00905714">
            <w:pPr>
              <w:rPr>
                <w:rFonts w:ascii="Open Sans" w:eastAsia="Open Sans" w:hAnsi="Open Sans" w:cs="Open Sans"/>
                <w:b/>
                <w:sz w:val="20"/>
                <w:szCs w:val="20"/>
              </w:rPr>
            </w:pPr>
            <w:r>
              <w:rPr>
                <w:rFonts w:ascii="Open Sans" w:eastAsia="Open Sans" w:hAnsi="Open Sans" w:cs="Open Sans"/>
                <w:b/>
                <w:sz w:val="20"/>
                <w:szCs w:val="20"/>
              </w:rPr>
              <w:t>At a minimum:</w:t>
            </w:r>
          </w:p>
          <w:p w14:paraId="2574082C" w14:textId="2A726B6D"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How are decisions made in the community e.g., in community meetings, by committees, by the leader etc? </w:t>
            </w:r>
          </w:p>
          <w:p w14:paraId="6F6A4896" w14:textId="53981060"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Do all groups participate? Is anyone excluded? </w:t>
            </w:r>
          </w:p>
          <w:p w14:paraId="5B6FA311" w14:textId="2BD0F5FE"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Frequency, location, and format of community meetings</w:t>
            </w:r>
          </w:p>
          <w:p w14:paraId="64CFB7B0" w14:textId="05851B1D" w:rsidR="00905714" w:rsidRP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Are there people </w:t>
            </w:r>
            <w:r w:rsidRPr="00905714">
              <w:rPr>
                <w:rFonts w:ascii="Open Sans" w:eastAsia="Open Sans" w:hAnsi="Open Sans" w:cs="Open Sans"/>
                <w:color w:val="000000"/>
                <w:sz w:val="20"/>
                <w:szCs w:val="20"/>
              </w:rPr>
              <w:t xml:space="preserve">who </w:t>
            </w:r>
            <w:r>
              <w:rPr>
                <w:rFonts w:ascii="Open Sans" w:eastAsia="Open Sans" w:hAnsi="Open Sans" w:cs="Open Sans"/>
                <w:color w:val="000000"/>
                <w:sz w:val="20"/>
                <w:szCs w:val="20"/>
              </w:rPr>
              <w:t>don’t attend</w:t>
            </w:r>
            <w:r w:rsidRPr="00905714">
              <w:rPr>
                <w:rFonts w:ascii="Open Sans" w:eastAsia="Open Sans" w:hAnsi="Open Sans" w:cs="Open Sans"/>
                <w:color w:val="000000"/>
                <w:sz w:val="20"/>
                <w:szCs w:val="20"/>
              </w:rPr>
              <w:t xml:space="preserve"> or </w:t>
            </w:r>
            <w:r>
              <w:rPr>
                <w:rFonts w:ascii="Open Sans" w:eastAsia="Open Sans" w:hAnsi="Open Sans" w:cs="Open Sans"/>
                <w:color w:val="000000"/>
                <w:sz w:val="20"/>
                <w:szCs w:val="20"/>
              </w:rPr>
              <w:t>are un</w:t>
            </w:r>
            <w:r w:rsidRPr="00905714">
              <w:rPr>
                <w:rFonts w:ascii="Open Sans" w:eastAsia="Open Sans" w:hAnsi="Open Sans" w:cs="Open Sans"/>
                <w:color w:val="000000"/>
                <w:sz w:val="20"/>
                <w:szCs w:val="20"/>
              </w:rPr>
              <w:t>able to speak out</w:t>
            </w:r>
            <w:r>
              <w:rPr>
                <w:rFonts w:ascii="Open Sans" w:eastAsia="Open Sans" w:hAnsi="Open Sans" w:cs="Open Sans"/>
                <w:color w:val="000000"/>
                <w:sz w:val="20"/>
                <w:szCs w:val="20"/>
              </w:rPr>
              <w:t>?</w:t>
            </w:r>
          </w:p>
          <w:p w14:paraId="0FC6C617" w14:textId="77777777"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Do people in the community know and trust each other?</w:t>
            </w:r>
          </w:p>
          <w:p w14:paraId="64DA1284" w14:textId="6D0B1D49"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Are community leaders trusted?</w:t>
            </w:r>
          </w:p>
          <w:p w14:paraId="1847C287" w14:textId="13FE7A21" w:rsidR="0094165A" w:rsidRDefault="0094165A"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Where do people get their information from? Channels (e.g., radio) and people (e.g., community leaders)</w:t>
            </w:r>
          </w:p>
          <w:p w14:paraId="7D1D3102" w14:textId="5734FAA0" w:rsidR="0094165A" w:rsidRDefault="0094165A" w:rsidP="0094165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Do different people face any barriers accessing information?</w:t>
            </w:r>
          </w:p>
          <w:p w14:paraId="24A00999" w14:textId="3ABA7188" w:rsidR="0094165A" w:rsidRDefault="0094165A"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How do people normally raise concerns or discuss problems? </w:t>
            </w:r>
          </w:p>
          <w:p w14:paraId="354A2CDA" w14:textId="336A839C"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Any c</w:t>
            </w:r>
            <w:r w:rsidRPr="00905714">
              <w:rPr>
                <w:rFonts w:ascii="Open Sans" w:eastAsia="Open Sans" w:hAnsi="Open Sans" w:cs="Open Sans"/>
                <w:color w:val="000000"/>
                <w:sz w:val="20"/>
                <w:szCs w:val="20"/>
              </w:rPr>
              <w:t>urrent or historical conflict or tensions in the community</w:t>
            </w:r>
            <w:r>
              <w:rPr>
                <w:rFonts w:ascii="Open Sans" w:eastAsia="Open Sans" w:hAnsi="Open Sans" w:cs="Open Sans"/>
                <w:color w:val="000000"/>
                <w:sz w:val="20"/>
                <w:szCs w:val="20"/>
              </w:rPr>
              <w:t>?</w:t>
            </w:r>
          </w:p>
          <w:p w14:paraId="68DA7E23" w14:textId="77777777"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If yes, who are the main stakeholders in the conflict?</w:t>
            </w:r>
          </w:p>
          <w:p w14:paraId="644E4C28" w14:textId="74F0255E" w:rsidR="00905714" w:rsidRP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What is the i</w:t>
            </w:r>
            <w:r w:rsidRPr="00905714">
              <w:rPr>
                <w:rFonts w:ascii="Open Sans" w:eastAsia="Open Sans" w:hAnsi="Open Sans" w:cs="Open Sans"/>
                <w:color w:val="000000"/>
                <w:sz w:val="20"/>
                <w:szCs w:val="20"/>
              </w:rPr>
              <w:t>mpact</w:t>
            </w:r>
            <w:r>
              <w:rPr>
                <w:rFonts w:ascii="Open Sans" w:eastAsia="Open Sans" w:hAnsi="Open Sans" w:cs="Open Sans"/>
                <w:color w:val="000000"/>
                <w:sz w:val="20"/>
                <w:szCs w:val="20"/>
              </w:rPr>
              <w:t xml:space="preserve"> </w:t>
            </w:r>
            <w:r w:rsidRPr="00905714">
              <w:rPr>
                <w:rFonts w:ascii="Open Sans" w:eastAsia="Open Sans" w:hAnsi="Open Sans" w:cs="Open Sans"/>
                <w:color w:val="000000"/>
                <w:sz w:val="20"/>
                <w:szCs w:val="20"/>
              </w:rPr>
              <w:t>on different groups in the community</w:t>
            </w:r>
            <w:r>
              <w:rPr>
                <w:rFonts w:ascii="Open Sans" w:eastAsia="Open Sans" w:hAnsi="Open Sans" w:cs="Open Sans"/>
                <w:color w:val="000000"/>
                <w:sz w:val="20"/>
                <w:szCs w:val="20"/>
              </w:rPr>
              <w:t>?</w:t>
            </w:r>
          </w:p>
          <w:p w14:paraId="3151F4DD" w14:textId="77777777" w:rsidR="00905714" w:rsidRDefault="00905714" w:rsidP="00905714">
            <w:pPr>
              <w:spacing w:line="276" w:lineRule="auto"/>
              <w:ind w:left="31"/>
              <w:rPr>
                <w:rFonts w:ascii="Open Sans" w:eastAsia="Open Sans" w:hAnsi="Open Sans" w:cs="Open Sans"/>
                <w:sz w:val="20"/>
                <w:szCs w:val="20"/>
              </w:rPr>
            </w:pPr>
          </w:p>
          <w:p w14:paraId="302B9A54" w14:textId="0F3C4724" w:rsidR="00905714" w:rsidRDefault="00905714" w:rsidP="00905714">
            <w:pPr>
              <w:ind w:left="31"/>
              <w:rPr>
                <w:rFonts w:ascii="Open Sans" w:eastAsia="Open Sans" w:hAnsi="Open Sans" w:cs="Open Sans"/>
                <w:b/>
                <w:sz w:val="20"/>
                <w:szCs w:val="20"/>
              </w:rPr>
            </w:pPr>
            <w:r>
              <w:rPr>
                <w:rFonts w:ascii="Open Sans" w:eastAsia="Open Sans" w:hAnsi="Open Sans" w:cs="Open Sans"/>
                <w:b/>
                <w:sz w:val="20"/>
                <w:szCs w:val="20"/>
              </w:rPr>
              <w:t>Advanced / go further:</w:t>
            </w:r>
          </w:p>
          <w:p w14:paraId="13CC4C67" w14:textId="634810B1" w:rsidR="00905714" w:rsidRDefault="00905714" w:rsidP="0094165A">
            <w:pPr>
              <w:numPr>
                <w:ilvl w:val="0"/>
                <w:numId w:val="8"/>
              </w:numPr>
              <w:pBdr>
                <w:top w:val="nil"/>
                <w:left w:val="nil"/>
                <w:bottom w:val="nil"/>
                <w:right w:val="nil"/>
                <w:between w:val="nil"/>
              </w:pBdr>
              <w:spacing w:line="276"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 xml:space="preserve">Level of trust in local authorities and government </w:t>
            </w:r>
          </w:p>
          <w:p w14:paraId="5EB54DE3" w14:textId="43A4D639" w:rsidR="00002385" w:rsidRDefault="00002385" w:rsidP="0094165A">
            <w:pPr>
              <w:numPr>
                <w:ilvl w:val="0"/>
                <w:numId w:val="8"/>
              </w:numPr>
              <w:pBdr>
                <w:top w:val="nil"/>
                <w:left w:val="nil"/>
                <w:bottom w:val="nil"/>
                <w:right w:val="nil"/>
                <w:between w:val="nil"/>
              </w:pBdr>
              <w:spacing w:line="276"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Access to communication equipment – radios, phones etc</w:t>
            </w:r>
          </w:p>
          <w:p w14:paraId="6EE34955" w14:textId="028FA31B" w:rsidR="00905714" w:rsidRDefault="00905714" w:rsidP="00905714">
            <w:pPr>
              <w:numPr>
                <w:ilvl w:val="0"/>
                <w:numId w:val="8"/>
              </w:numPr>
              <w:pBdr>
                <w:top w:val="nil"/>
                <w:left w:val="nil"/>
                <w:bottom w:val="nil"/>
                <w:right w:val="nil"/>
                <w:between w:val="nil"/>
              </w:pBdr>
              <w:spacing w:line="276"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How do different groups perceive the causes and impact of conflict?</w:t>
            </w:r>
          </w:p>
          <w:p w14:paraId="676B1279" w14:textId="07693530" w:rsidR="00905714" w:rsidRDefault="00905714" w:rsidP="0094165A">
            <w:pPr>
              <w:numPr>
                <w:ilvl w:val="0"/>
                <w:numId w:val="8"/>
              </w:numPr>
              <w:pBdr>
                <w:top w:val="nil"/>
                <w:left w:val="nil"/>
                <w:bottom w:val="nil"/>
                <w:right w:val="nil"/>
                <w:between w:val="nil"/>
              </w:pBdr>
              <w:spacing w:line="276"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 xml:space="preserve">Mapping the history and patterns of the conflict, including root causes, patterns, and phases </w:t>
            </w:r>
          </w:p>
          <w:p w14:paraId="7D0E8424" w14:textId="77777777" w:rsidR="00905714" w:rsidRDefault="00905714" w:rsidP="00905714">
            <w:pPr>
              <w:numPr>
                <w:ilvl w:val="0"/>
                <w:numId w:val="8"/>
              </w:numPr>
              <w:pBdr>
                <w:top w:val="nil"/>
                <w:left w:val="nil"/>
                <w:bottom w:val="nil"/>
                <w:right w:val="nil"/>
                <w:between w:val="nil"/>
              </w:pBdr>
              <w:spacing w:line="259"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 xml:space="preserve">Secondary stakeholders in the conflict </w:t>
            </w:r>
          </w:p>
          <w:p w14:paraId="3ABF83A6" w14:textId="39DEF00A" w:rsidR="00905714" w:rsidRPr="00002385" w:rsidRDefault="00905714" w:rsidP="00002385">
            <w:pPr>
              <w:numPr>
                <w:ilvl w:val="0"/>
                <w:numId w:val="8"/>
              </w:numPr>
              <w:pBdr>
                <w:top w:val="nil"/>
                <w:left w:val="nil"/>
                <w:bottom w:val="nil"/>
                <w:right w:val="nil"/>
                <w:between w:val="nil"/>
              </w:pBdr>
              <w:spacing w:line="259" w:lineRule="auto"/>
              <w:ind w:left="316"/>
              <w:rPr>
                <w:rFonts w:ascii="Open Sans" w:eastAsia="Open Sans" w:hAnsi="Open Sans" w:cs="Open Sans"/>
                <w:color w:val="000000"/>
                <w:sz w:val="20"/>
                <w:szCs w:val="20"/>
              </w:rPr>
            </w:pPr>
            <w:r w:rsidRPr="00905714">
              <w:rPr>
                <w:rFonts w:ascii="Open Sans" w:eastAsia="Open Sans" w:hAnsi="Open Sans" w:cs="Open Sans"/>
                <w:color w:val="000000"/>
                <w:sz w:val="20"/>
                <w:szCs w:val="20"/>
              </w:rPr>
              <w:t>Issues that connect or divide the community</w:t>
            </w:r>
          </w:p>
        </w:tc>
        <w:tc>
          <w:tcPr>
            <w:tcW w:w="1843" w:type="dxa"/>
          </w:tcPr>
          <w:p w14:paraId="7AAFF148" w14:textId="77777777" w:rsidR="00905714" w:rsidRDefault="00905714" w:rsidP="00905714">
            <w:pPr>
              <w:rPr>
                <w:rFonts w:ascii="Open Sans" w:eastAsia="Open Sans" w:hAnsi="Open Sans" w:cs="Open Sans"/>
                <w:sz w:val="20"/>
                <w:szCs w:val="20"/>
              </w:rPr>
            </w:pPr>
            <w:r>
              <w:rPr>
                <w:rFonts w:ascii="Open Sans" w:eastAsia="Open Sans" w:hAnsi="Open Sans" w:cs="Open Sans"/>
                <w:sz w:val="20"/>
                <w:szCs w:val="20"/>
              </w:rPr>
              <w:t>FGDs</w:t>
            </w:r>
          </w:p>
          <w:p w14:paraId="4AC8575C" w14:textId="77777777" w:rsidR="00905714" w:rsidRDefault="00905714" w:rsidP="00905714">
            <w:pPr>
              <w:rPr>
                <w:rFonts w:ascii="Open Sans" w:eastAsia="Open Sans" w:hAnsi="Open Sans" w:cs="Open Sans"/>
                <w:sz w:val="20"/>
                <w:szCs w:val="20"/>
              </w:rPr>
            </w:pPr>
          </w:p>
          <w:p w14:paraId="02CC362C" w14:textId="77777777" w:rsidR="00905714" w:rsidRDefault="00905714" w:rsidP="00905714">
            <w:pPr>
              <w:rPr>
                <w:rFonts w:ascii="Open Sans" w:eastAsia="Open Sans" w:hAnsi="Open Sans" w:cs="Open Sans"/>
                <w:sz w:val="20"/>
                <w:szCs w:val="20"/>
              </w:rPr>
            </w:pPr>
            <w:r>
              <w:rPr>
                <w:rFonts w:ascii="Open Sans" w:eastAsia="Open Sans" w:hAnsi="Open Sans" w:cs="Open Sans"/>
                <w:sz w:val="20"/>
                <w:szCs w:val="20"/>
              </w:rPr>
              <w:t>KIIs</w:t>
            </w:r>
          </w:p>
          <w:p w14:paraId="0BFC2FC9" w14:textId="64C1E2B9" w:rsidR="00905714" w:rsidRDefault="00905714" w:rsidP="00905714">
            <w:pPr>
              <w:rPr>
                <w:rFonts w:ascii="Open Sans" w:eastAsia="Open Sans" w:hAnsi="Open Sans" w:cs="Open Sans"/>
                <w:sz w:val="20"/>
                <w:szCs w:val="20"/>
              </w:rPr>
            </w:pPr>
          </w:p>
          <w:p w14:paraId="7D23AF97" w14:textId="7D0353CD" w:rsidR="00905714" w:rsidRDefault="00905714" w:rsidP="00905714">
            <w:pPr>
              <w:rPr>
                <w:rFonts w:ascii="Open Sans" w:eastAsia="Open Sans" w:hAnsi="Open Sans" w:cs="Open Sans"/>
                <w:sz w:val="20"/>
                <w:szCs w:val="20"/>
              </w:rPr>
            </w:pPr>
            <w:r>
              <w:rPr>
                <w:rFonts w:ascii="Open Sans" w:eastAsia="Open Sans" w:hAnsi="Open Sans" w:cs="Open Sans"/>
                <w:sz w:val="20"/>
                <w:szCs w:val="20"/>
              </w:rPr>
              <w:t>Assessment survey</w:t>
            </w:r>
          </w:p>
          <w:p w14:paraId="03B2ED77" w14:textId="024CA9CD" w:rsidR="0094165A" w:rsidRDefault="0094165A" w:rsidP="00905714">
            <w:pPr>
              <w:rPr>
                <w:rFonts w:ascii="Open Sans" w:eastAsia="Open Sans" w:hAnsi="Open Sans" w:cs="Open Sans"/>
                <w:sz w:val="20"/>
                <w:szCs w:val="20"/>
              </w:rPr>
            </w:pPr>
          </w:p>
          <w:p w14:paraId="568A0EAE"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 xml:space="preserve">Secondary data. </w:t>
            </w:r>
          </w:p>
          <w:p w14:paraId="12CDBC5C" w14:textId="77777777" w:rsidR="0094165A" w:rsidRDefault="0094165A" w:rsidP="0094165A">
            <w:pPr>
              <w:rPr>
                <w:rFonts w:ascii="Open Sans" w:eastAsia="Open Sans" w:hAnsi="Open Sans" w:cs="Open Sans"/>
                <w:sz w:val="20"/>
                <w:szCs w:val="20"/>
              </w:rPr>
            </w:pPr>
          </w:p>
          <w:p w14:paraId="6C21D12E" w14:textId="3762D09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 xml:space="preserve">For media profiles. Try </w:t>
            </w:r>
            <w:hyperlink r:id="rId16">
              <w:r>
                <w:rPr>
                  <w:rFonts w:ascii="Open Sans" w:eastAsia="Open Sans" w:hAnsi="Open Sans" w:cs="Open Sans"/>
                  <w:color w:val="F6303F"/>
                  <w:sz w:val="20"/>
                  <w:szCs w:val="20"/>
                  <w:u w:val="single"/>
                </w:rPr>
                <w:t>CDAC</w:t>
              </w:r>
            </w:hyperlink>
            <w:r>
              <w:rPr>
                <w:rFonts w:ascii="Open Sans" w:eastAsia="Open Sans" w:hAnsi="Open Sans" w:cs="Open Sans"/>
                <w:sz w:val="20"/>
                <w:szCs w:val="20"/>
              </w:rPr>
              <w:t xml:space="preserve"> or the </w:t>
            </w:r>
            <w:hyperlink r:id="rId17">
              <w:r>
                <w:rPr>
                  <w:rFonts w:ascii="Open Sans" w:eastAsia="Open Sans" w:hAnsi="Open Sans" w:cs="Open Sans"/>
                  <w:color w:val="F6303F"/>
                  <w:sz w:val="20"/>
                  <w:szCs w:val="20"/>
                  <w:u w:val="single"/>
                </w:rPr>
                <w:t>BBC Country Profiles</w:t>
              </w:r>
            </w:hyperlink>
            <w:r>
              <w:rPr>
                <w:rFonts w:ascii="Open Sans" w:eastAsia="Open Sans" w:hAnsi="Open Sans" w:cs="Open Sans"/>
                <w:sz w:val="20"/>
                <w:szCs w:val="20"/>
              </w:rPr>
              <w:t>, but note these will not provide community-specific data</w:t>
            </w:r>
          </w:p>
          <w:p w14:paraId="521AE075" w14:textId="77777777" w:rsidR="0094165A" w:rsidRDefault="0094165A" w:rsidP="00905714">
            <w:pPr>
              <w:rPr>
                <w:rFonts w:ascii="Open Sans" w:eastAsia="Open Sans" w:hAnsi="Open Sans" w:cs="Open Sans"/>
                <w:sz w:val="20"/>
                <w:szCs w:val="20"/>
              </w:rPr>
            </w:pPr>
          </w:p>
          <w:p w14:paraId="602A4AD9" w14:textId="445D1428" w:rsidR="00905714" w:rsidRDefault="00905714" w:rsidP="00905714">
            <w:pPr>
              <w:rPr>
                <w:rFonts w:ascii="Open Sans" w:eastAsia="Open Sans" w:hAnsi="Open Sans" w:cs="Open Sans"/>
                <w:sz w:val="20"/>
                <w:szCs w:val="20"/>
              </w:rPr>
            </w:pPr>
          </w:p>
        </w:tc>
        <w:tc>
          <w:tcPr>
            <w:tcW w:w="2216" w:type="dxa"/>
          </w:tcPr>
          <w:p w14:paraId="7AAD7C90" w14:textId="0ECF4F6F" w:rsidR="00002385" w:rsidRPr="00D50670" w:rsidRDefault="00EE5E8A" w:rsidP="00D50670">
            <w:pPr>
              <w:spacing w:after="120"/>
              <w:rPr>
                <w:rFonts w:ascii="Open Sans" w:eastAsia="Open Sans" w:hAnsi="Open Sans" w:cs="Open Sans"/>
                <w:sz w:val="20"/>
                <w:szCs w:val="20"/>
              </w:rPr>
            </w:pPr>
            <w:hyperlink r:id="rId18" w:history="1">
              <w:r w:rsidR="00905714" w:rsidRPr="00F41B22">
                <w:rPr>
                  <w:rStyle w:val="Hyperlink"/>
                  <w:rFonts w:ascii="Open Sans" w:eastAsia="Open Sans" w:hAnsi="Open Sans" w:cs="Open Sans"/>
                  <w:sz w:val="20"/>
                  <w:szCs w:val="20"/>
                </w:rPr>
                <w:t>Tool 16: FGD Guide</w:t>
              </w:r>
            </w:hyperlink>
          </w:p>
          <w:p w14:paraId="733D3E8E" w14:textId="4675BFB3" w:rsidR="00002385" w:rsidRPr="00D50670" w:rsidRDefault="00EE5E8A" w:rsidP="00D50670">
            <w:pPr>
              <w:spacing w:after="120"/>
              <w:rPr>
                <w:rFonts w:ascii="Open Sans" w:eastAsia="Open Sans" w:hAnsi="Open Sans" w:cs="Open Sans"/>
                <w:color w:val="F6303F"/>
                <w:sz w:val="20"/>
                <w:szCs w:val="20"/>
                <w:u w:val="single"/>
              </w:rPr>
            </w:pPr>
            <w:hyperlink r:id="rId19" w:history="1">
              <w:r w:rsidR="00002385" w:rsidRPr="00F41B22">
                <w:rPr>
                  <w:rStyle w:val="Hyperlink"/>
                  <w:rFonts w:ascii="Open Sans" w:eastAsia="Open Sans" w:hAnsi="Open Sans" w:cs="Open Sans"/>
                  <w:sz w:val="20"/>
                  <w:szCs w:val="20"/>
                </w:rPr>
                <w:t>IFRC information and communication needs assessment</w:t>
              </w:r>
            </w:hyperlink>
          </w:p>
          <w:p w14:paraId="7D28131A" w14:textId="47B2E210" w:rsidR="00002385" w:rsidRPr="00D50670" w:rsidRDefault="00EE5E8A" w:rsidP="00D50670">
            <w:pPr>
              <w:spacing w:after="120"/>
              <w:rPr>
                <w:rFonts w:ascii="Open Sans" w:eastAsia="Open Sans" w:hAnsi="Open Sans" w:cs="Open Sans"/>
                <w:sz w:val="20"/>
                <w:szCs w:val="20"/>
              </w:rPr>
            </w:pPr>
            <w:hyperlink r:id="rId20">
              <w:r w:rsidR="00002385" w:rsidRPr="00D50670">
                <w:rPr>
                  <w:rFonts w:ascii="Open Sans" w:eastAsia="Open Sans" w:hAnsi="Open Sans" w:cs="Open Sans"/>
                  <w:color w:val="F6303F"/>
                  <w:sz w:val="20"/>
                  <w:szCs w:val="20"/>
                  <w:u w:val="single"/>
                </w:rPr>
                <w:t>CDAC Guide for Assessing Information needs</w:t>
              </w:r>
            </w:hyperlink>
          </w:p>
          <w:p w14:paraId="03CE6DF4" w14:textId="47FCC8DF" w:rsidR="00F64ED0" w:rsidRPr="00D50670" w:rsidRDefault="00EE5E8A" w:rsidP="00D50670">
            <w:pPr>
              <w:spacing w:after="120"/>
              <w:rPr>
                <w:rFonts w:ascii="Open Sans" w:eastAsia="Open Sans" w:hAnsi="Open Sans" w:cs="Open Sans"/>
                <w:color w:val="F6303F"/>
                <w:sz w:val="20"/>
                <w:szCs w:val="20"/>
                <w:u w:val="single"/>
              </w:rPr>
            </w:pPr>
            <w:hyperlink r:id="rId21">
              <w:r w:rsidR="00183057" w:rsidRPr="00D50670">
                <w:rPr>
                  <w:rFonts w:ascii="Open Sans" w:eastAsia="Open Sans" w:hAnsi="Open Sans" w:cs="Open Sans"/>
                  <w:color w:val="F6303F"/>
                  <w:sz w:val="20"/>
                  <w:szCs w:val="20"/>
                  <w:u w:val="single"/>
                </w:rPr>
                <w:t>ICRC Safer Access Guide</w:t>
              </w:r>
            </w:hyperlink>
            <w:r w:rsidR="00183057" w:rsidRPr="00D50670">
              <w:rPr>
                <w:rFonts w:ascii="Open Sans" w:eastAsia="Open Sans" w:hAnsi="Open Sans" w:cs="Open Sans"/>
                <w:sz w:val="20"/>
                <w:szCs w:val="20"/>
              </w:rPr>
              <w:t xml:space="preserve"> and </w:t>
            </w:r>
            <w:hyperlink r:id="rId22">
              <w:r w:rsidR="00183057" w:rsidRPr="00D50670">
                <w:rPr>
                  <w:rFonts w:ascii="Open Sans" w:eastAsia="Open Sans" w:hAnsi="Open Sans" w:cs="Open Sans"/>
                  <w:color w:val="F6303F"/>
                  <w:sz w:val="20"/>
                  <w:szCs w:val="20"/>
                  <w:u w:val="single"/>
                </w:rPr>
                <w:t>context assessment and analysis tool</w:t>
              </w:r>
            </w:hyperlink>
          </w:p>
          <w:p w14:paraId="01F0A2F0" w14:textId="0245B9FD" w:rsidR="00905714" w:rsidRPr="00D50670" w:rsidRDefault="00EE5E8A" w:rsidP="00D50670">
            <w:pPr>
              <w:spacing w:after="120"/>
              <w:rPr>
                <w:rFonts w:ascii="Open Sans" w:eastAsia="Open Sans" w:hAnsi="Open Sans" w:cs="Open Sans"/>
                <w:sz w:val="20"/>
                <w:szCs w:val="20"/>
              </w:rPr>
            </w:pPr>
            <w:hyperlink r:id="rId23" w:history="1">
              <w:r w:rsidR="00F64ED0" w:rsidRPr="00D50670">
                <w:rPr>
                  <w:rStyle w:val="Hyperlink"/>
                  <w:rFonts w:ascii="Open Sans" w:eastAsia="Open Sans" w:hAnsi="Open Sans" w:cs="Open Sans"/>
                  <w:sz w:val="20"/>
                  <w:szCs w:val="20"/>
                </w:rPr>
                <w:t>IFRC</w:t>
              </w:r>
              <w:r w:rsidR="00C83FE6" w:rsidRPr="00D50670">
                <w:rPr>
                  <w:rStyle w:val="Hyperlink"/>
                  <w:rFonts w:ascii="Open Sans" w:eastAsia="Open Sans" w:hAnsi="Open Sans" w:cs="Open Sans"/>
                  <w:sz w:val="20"/>
                  <w:szCs w:val="20"/>
                </w:rPr>
                <w:t>’s Better Programming Initiative guide on conflict-sensitive context analysis</w:t>
              </w:r>
            </w:hyperlink>
          </w:p>
          <w:p w14:paraId="59FD3A6E" w14:textId="0ABEC609" w:rsidR="00183057" w:rsidRPr="00D50670" w:rsidRDefault="00EE5E8A" w:rsidP="00D50670">
            <w:pPr>
              <w:spacing w:after="120"/>
              <w:rPr>
                <w:rFonts w:ascii="Open Sans" w:eastAsia="Open Sans" w:hAnsi="Open Sans" w:cs="Open Sans"/>
                <w:color w:val="F6303F"/>
                <w:sz w:val="20"/>
                <w:szCs w:val="20"/>
                <w:u w:val="single"/>
              </w:rPr>
            </w:pPr>
            <w:hyperlink r:id="rId24">
              <w:r w:rsidR="00905714" w:rsidRPr="00D50670">
                <w:rPr>
                  <w:rFonts w:ascii="Open Sans" w:eastAsia="Open Sans" w:hAnsi="Open Sans" w:cs="Open Sans"/>
                  <w:color w:val="F6303F"/>
                  <w:sz w:val="20"/>
                  <w:szCs w:val="20"/>
                  <w:u w:val="single"/>
                </w:rPr>
                <w:t>CDA practical tools for conflict sensitivity in public health emergencies</w:t>
              </w:r>
            </w:hyperlink>
          </w:p>
          <w:p w14:paraId="5AB4F76C" w14:textId="2AC60BC8" w:rsidR="00002385" w:rsidRPr="00D50670" w:rsidRDefault="00EE5E8A" w:rsidP="00D50670">
            <w:pPr>
              <w:spacing w:after="120"/>
              <w:rPr>
                <w:rFonts w:ascii="Open Sans" w:eastAsia="Open Sans" w:hAnsi="Open Sans" w:cs="Open Sans"/>
                <w:sz w:val="20"/>
                <w:szCs w:val="20"/>
              </w:rPr>
            </w:pPr>
            <w:hyperlink r:id="rId25">
              <w:r w:rsidR="00002385" w:rsidRPr="00D50670">
                <w:rPr>
                  <w:rFonts w:ascii="Open Sans" w:eastAsia="Open Sans" w:hAnsi="Open Sans" w:cs="Open Sans"/>
                  <w:color w:val="F6303F"/>
                  <w:sz w:val="20"/>
                  <w:szCs w:val="20"/>
                  <w:u w:val="single"/>
                </w:rPr>
                <w:t>Internews’ guidance on info ecosystem</w:t>
              </w:r>
            </w:hyperlink>
            <w:r w:rsidR="00002385" w:rsidRPr="00D50670">
              <w:rPr>
                <w:rFonts w:ascii="Open Sans" w:eastAsia="Open Sans" w:hAnsi="Open Sans" w:cs="Open Sans"/>
                <w:color w:val="F6303F"/>
                <w:sz w:val="20"/>
                <w:szCs w:val="20"/>
                <w:u w:val="single"/>
              </w:rPr>
              <w:t>s</w:t>
            </w:r>
          </w:p>
          <w:p w14:paraId="518654FA" w14:textId="68F56F91" w:rsidR="00183057" w:rsidRPr="00D50670" w:rsidRDefault="00EE5E8A" w:rsidP="00D50670">
            <w:pPr>
              <w:spacing w:after="120"/>
              <w:rPr>
                <w:rFonts w:ascii="Open Sans" w:eastAsia="Open Sans" w:hAnsi="Open Sans" w:cs="Open Sans"/>
                <w:color w:val="F6303F"/>
                <w:sz w:val="20"/>
                <w:szCs w:val="20"/>
                <w:u w:val="single"/>
              </w:rPr>
            </w:pPr>
            <w:hyperlink r:id="rId26">
              <w:r w:rsidR="00002385" w:rsidRPr="00D50670">
                <w:rPr>
                  <w:rFonts w:ascii="Open Sans" w:eastAsia="Open Sans" w:hAnsi="Open Sans" w:cs="Open Sans"/>
                  <w:color w:val="F6303F"/>
                  <w:sz w:val="20"/>
                  <w:szCs w:val="20"/>
                  <w:u w:val="single"/>
                </w:rPr>
                <w:t>GSMA Connectivity Needs Assessment</w:t>
              </w:r>
            </w:hyperlink>
          </w:p>
        </w:tc>
      </w:tr>
      <w:tr w:rsidR="00183057" w14:paraId="42F16444" w14:textId="77777777" w:rsidTr="0029769A">
        <w:tc>
          <w:tcPr>
            <w:tcW w:w="1838" w:type="dxa"/>
          </w:tcPr>
          <w:p w14:paraId="6F7CC82A" w14:textId="77777777" w:rsidR="00183057" w:rsidRDefault="00183057" w:rsidP="00183057">
            <w:pPr>
              <w:rPr>
                <w:rFonts w:ascii="Open Sans" w:eastAsia="Open Sans" w:hAnsi="Open Sans" w:cs="Open Sans"/>
                <w:b/>
                <w:sz w:val="20"/>
                <w:szCs w:val="20"/>
              </w:rPr>
            </w:pPr>
            <w:r>
              <w:rPr>
                <w:rFonts w:ascii="Open Sans" w:eastAsia="Open Sans" w:hAnsi="Open Sans" w:cs="Open Sans"/>
                <w:b/>
                <w:sz w:val="20"/>
                <w:szCs w:val="20"/>
              </w:rPr>
              <w:lastRenderedPageBreak/>
              <w:t>Culture and beliefs</w:t>
            </w:r>
          </w:p>
          <w:p w14:paraId="05B06466" w14:textId="7836F5B3" w:rsidR="00183057" w:rsidRDefault="00183057" w:rsidP="00183057">
            <w:pPr>
              <w:rPr>
                <w:rFonts w:ascii="Open Sans" w:eastAsia="Open Sans" w:hAnsi="Open Sans" w:cs="Open Sans"/>
                <w:b/>
                <w:sz w:val="20"/>
                <w:szCs w:val="20"/>
              </w:rPr>
            </w:pPr>
          </w:p>
        </w:tc>
        <w:tc>
          <w:tcPr>
            <w:tcW w:w="1843" w:type="dxa"/>
          </w:tcPr>
          <w:p w14:paraId="5B0851A7" w14:textId="4927158A"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 xml:space="preserve">Understand the culture, values, and beliefs in the community and how these affect the role of different groups and influence behaviours </w:t>
            </w:r>
          </w:p>
        </w:tc>
        <w:tc>
          <w:tcPr>
            <w:tcW w:w="6520" w:type="dxa"/>
          </w:tcPr>
          <w:p w14:paraId="7B721BC8" w14:textId="7022F8C9" w:rsidR="00183057" w:rsidRDefault="00183057" w:rsidP="00183057">
            <w:pPr>
              <w:spacing w:line="276" w:lineRule="auto"/>
              <w:rPr>
                <w:rFonts w:ascii="Open Sans" w:eastAsia="Open Sans" w:hAnsi="Open Sans" w:cs="Open Sans"/>
                <w:b/>
                <w:sz w:val="20"/>
                <w:szCs w:val="20"/>
              </w:rPr>
            </w:pPr>
            <w:r>
              <w:rPr>
                <w:rFonts w:ascii="Open Sans" w:eastAsia="Open Sans" w:hAnsi="Open Sans" w:cs="Open Sans"/>
                <w:b/>
                <w:sz w:val="20"/>
                <w:szCs w:val="20"/>
              </w:rPr>
              <w:t>At a minimum:</w:t>
            </w:r>
          </w:p>
          <w:p w14:paraId="3DA79ADC" w14:textId="31EF4D34" w:rsidR="00183057" w:rsidRDefault="00183057" w:rsidP="00183057">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role gender plays in people’s lives e.g., role of women versus men, and level of </w:t>
            </w:r>
            <w:proofErr w:type="spellStart"/>
            <w:r>
              <w:rPr>
                <w:rFonts w:ascii="Open Sans" w:eastAsia="Open Sans" w:hAnsi="Open Sans" w:cs="Open Sans"/>
                <w:color w:val="000000"/>
                <w:sz w:val="20"/>
                <w:szCs w:val="20"/>
              </w:rPr>
              <w:t>womens</w:t>
            </w:r>
            <w:proofErr w:type="spellEnd"/>
            <w:r>
              <w:rPr>
                <w:rFonts w:ascii="Open Sans" w:eastAsia="Open Sans" w:hAnsi="Open Sans" w:cs="Open Sans"/>
                <w:color w:val="000000"/>
                <w:sz w:val="20"/>
                <w:szCs w:val="20"/>
              </w:rPr>
              <w:t xml:space="preserve">’ autonomy </w:t>
            </w:r>
          </w:p>
          <w:p w14:paraId="7555E35C" w14:textId="1FBDDD5A" w:rsidR="00183057" w:rsidRDefault="00183057" w:rsidP="00183057">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Attitudes towards other groups in the community and if they face discrimination e.g., elderly, children, ethnic or religious minorities, people with disabilities etc  </w:t>
            </w:r>
          </w:p>
          <w:p w14:paraId="1C342C85" w14:textId="77777777" w:rsidR="00183057" w:rsidRDefault="00183057" w:rsidP="00183057">
            <w:pPr>
              <w:pBdr>
                <w:top w:val="nil"/>
                <w:left w:val="nil"/>
                <w:bottom w:val="nil"/>
                <w:right w:val="nil"/>
                <w:between w:val="nil"/>
              </w:pBdr>
              <w:spacing w:line="276" w:lineRule="auto"/>
              <w:ind w:left="286" w:hanging="360"/>
              <w:rPr>
                <w:rFonts w:ascii="Open Sans" w:eastAsia="Open Sans" w:hAnsi="Open Sans" w:cs="Open Sans"/>
                <w:color w:val="000000"/>
                <w:sz w:val="20"/>
                <w:szCs w:val="20"/>
              </w:rPr>
            </w:pPr>
          </w:p>
          <w:p w14:paraId="189CB3D3" w14:textId="6B289766" w:rsidR="00183057" w:rsidRDefault="00183057" w:rsidP="00183057">
            <w:pPr>
              <w:spacing w:line="276" w:lineRule="auto"/>
              <w:rPr>
                <w:rFonts w:ascii="Open Sans" w:eastAsia="Open Sans" w:hAnsi="Open Sans" w:cs="Open Sans"/>
                <w:b/>
                <w:sz w:val="20"/>
                <w:szCs w:val="20"/>
              </w:rPr>
            </w:pPr>
            <w:r>
              <w:rPr>
                <w:rFonts w:ascii="Open Sans" w:eastAsia="Open Sans" w:hAnsi="Open Sans" w:cs="Open Sans"/>
                <w:b/>
                <w:sz w:val="20"/>
                <w:szCs w:val="20"/>
              </w:rPr>
              <w:t>Advanced / go further:</w:t>
            </w:r>
          </w:p>
          <w:p w14:paraId="4EAB6065" w14:textId="346A502C" w:rsidR="00183057" w:rsidRDefault="00183057" w:rsidP="00183057">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Dig deeper into the social and cultural values and practices that will impact on the programme or operation. For example:</w:t>
            </w:r>
          </w:p>
          <w:p w14:paraId="1F9DEC1E" w14:textId="77777777" w:rsidR="00183057" w:rsidRDefault="00183057" w:rsidP="00183057">
            <w:pPr>
              <w:numPr>
                <w:ilvl w:val="1"/>
                <w:numId w:val="1"/>
              </w:numPr>
              <w:pBdr>
                <w:top w:val="nil"/>
                <w:left w:val="nil"/>
                <w:bottom w:val="nil"/>
                <w:right w:val="nil"/>
                <w:between w:val="nil"/>
              </w:pBdr>
              <w:spacing w:line="276" w:lineRule="auto"/>
              <w:ind w:left="604"/>
              <w:rPr>
                <w:rFonts w:ascii="Open Sans" w:eastAsia="Open Sans" w:hAnsi="Open Sans" w:cs="Open Sans"/>
                <w:color w:val="000000"/>
                <w:sz w:val="20"/>
                <w:szCs w:val="20"/>
              </w:rPr>
            </w:pPr>
            <w:r>
              <w:rPr>
                <w:rFonts w:ascii="Open Sans" w:eastAsia="Open Sans" w:hAnsi="Open Sans" w:cs="Open Sans"/>
                <w:color w:val="000000"/>
                <w:sz w:val="20"/>
                <w:szCs w:val="20"/>
              </w:rPr>
              <w:t>Common religious practices, e.g., religious days</w:t>
            </w:r>
          </w:p>
          <w:p w14:paraId="0878042F" w14:textId="77777777" w:rsidR="00183057" w:rsidRDefault="00183057" w:rsidP="00183057">
            <w:pPr>
              <w:numPr>
                <w:ilvl w:val="1"/>
                <w:numId w:val="1"/>
              </w:numPr>
              <w:pBdr>
                <w:top w:val="nil"/>
                <w:left w:val="nil"/>
                <w:bottom w:val="nil"/>
                <w:right w:val="nil"/>
                <w:between w:val="nil"/>
              </w:pBdr>
              <w:spacing w:line="276" w:lineRule="auto"/>
              <w:ind w:left="604"/>
              <w:rPr>
                <w:rFonts w:ascii="Open Sans" w:eastAsia="Open Sans" w:hAnsi="Open Sans" w:cs="Open Sans"/>
                <w:color w:val="000000"/>
                <w:sz w:val="20"/>
                <w:szCs w:val="20"/>
              </w:rPr>
            </w:pPr>
            <w:r>
              <w:rPr>
                <w:rFonts w:ascii="Open Sans" w:eastAsia="Open Sans" w:hAnsi="Open Sans" w:cs="Open Sans"/>
                <w:color w:val="000000"/>
                <w:sz w:val="20"/>
                <w:szCs w:val="20"/>
              </w:rPr>
              <w:t xml:space="preserve">Gender norms, e.g., can men and women share latrines </w:t>
            </w:r>
          </w:p>
          <w:p w14:paraId="7F4524E9" w14:textId="77777777" w:rsidR="00183057" w:rsidRDefault="00183057" w:rsidP="00183057">
            <w:pPr>
              <w:numPr>
                <w:ilvl w:val="1"/>
                <w:numId w:val="1"/>
              </w:numPr>
              <w:pBdr>
                <w:top w:val="nil"/>
                <w:left w:val="nil"/>
                <w:bottom w:val="nil"/>
                <w:right w:val="nil"/>
                <w:between w:val="nil"/>
              </w:pBdr>
              <w:spacing w:line="276" w:lineRule="auto"/>
              <w:ind w:left="604"/>
              <w:rPr>
                <w:rFonts w:ascii="Open Sans" w:eastAsia="Open Sans" w:hAnsi="Open Sans" w:cs="Open Sans"/>
                <w:color w:val="000000"/>
                <w:sz w:val="20"/>
                <w:szCs w:val="20"/>
              </w:rPr>
            </w:pPr>
            <w:r>
              <w:rPr>
                <w:rFonts w:ascii="Open Sans" w:eastAsia="Open Sans" w:hAnsi="Open Sans" w:cs="Open Sans"/>
                <w:color w:val="000000"/>
                <w:sz w:val="20"/>
                <w:szCs w:val="20"/>
              </w:rPr>
              <w:t>Social norms e.g., can people question the leader?</w:t>
            </w:r>
          </w:p>
          <w:p w14:paraId="332B2C18" w14:textId="77777777" w:rsidR="00183057" w:rsidRDefault="00183057" w:rsidP="00183057">
            <w:pPr>
              <w:numPr>
                <w:ilvl w:val="1"/>
                <w:numId w:val="1"/>
              </w:numPr>
              <w:pBdr>
                <w:top w:val="nil"/>
                <w:left w:val="nil"/>
                <w:bottom w:val="nil"/>
                <w:right w:val="nil"/>
                <w:between w:val="nil"/>
              </w:pBdr>
              <w:spacing w:line="276" w:lineRule="auto"/>
              <w:ind w:left="604"/>
              <w:rPr>
                <w:rFonts w:ascii="Open Sans" w:eastAsia="Open Sans" w:hAnsi="Open Sans" w:cs="Open Sans"/>
                <w:color w:val="000000"/>
                <w:sz w:val="20"/>
                <w:szCs w:val="20"/>
              </w:rPr>
            </w:pPr>
            <w:r>
              <w:rPr>
                <w:rFonts w:ascii="Open Sans" w:eastAsia="Open Sans" w:hAnsi="Open Sans" w:cs="Open Sans"/>
                <w:color w:val="000000"/>
                <w:sz w:val="20"/>
                <w:szCs w:val="20"/>
              </w:rPr>
              <w:t>Traditional beliefs</w:t>
            </w:r>
            <w:r w:rsidR="00002385">
              <w:rPr>
                <w:rFonts w:ascii="Open Sans" w:eastAsia="Open Sans" w:hAnsi="Open Sans" w:cs="Open Sans"/>
                <w:color w:val="000000"/>
                <w:sz w:val="20"/>
                <w:szCs w:val="20"/>
              </w:rPr>
              <w:t>/</w:t>
            </w:r>
            <w:r>
              <w:rPr>
                <w:rFonts w:ascii="Open Sans" w:eastAsia="Open Sans" w:hAnsi="Open Sans" w:cs="Open Sans"/>
                <w:color w:val="000000"/>
                <w:sz w:val="20"/>
                <w:szCs w:val="20"/>
              </w:rPr>
              <w:t xml:space="preserve">practices e.g., trust </w:t>
            </w:r>
            <w:r w:rsidR="00002385">
              <w:rPr>
                <w:rFonts w:ascii="Open Sans" w:eastAsia="Open Sans" w:hAnsi="Open Sans" w:cs="Open Sans"/>
                <w:color w:val="000000"/>
                <w:sz w:val="20"/>
                <w:szCs w:val="20"/>
              </w:rPr>
              <w:t xml:space="preserve">in </w:t>
            </w:r>
            <w:r>
              <w:rPr>
                <w:rFonts w:ascii="Open Sans" w:eastAsia="Open Sans" w:hAnsi="Open Sans" w:cs="Open Sans"/>
                <w:color w:val="000000"/>
                <w:sz w:val="20"/>
                <w:szCs w:val="20"/>
              </w:rPr>
              <w:t>modern medicine?</w:t>
            </w:r>
          </w:p>
          <w:p w14:paraId="69316123" w14:textId="7F9C8870" w:rsidR="00002385" w:rsidRPr="00002385" w:rsidRDefault="00002385" w:rsidP="00002385">
            <w:pPr>
              <w:pBdr>
                <w:top w:val="nil"/>
                <w:left w:val="nil"/>
                <w:bottom w:val="nil"/>
                <w:right w:val="nil"/>
                <w:between w:val="nil"/>
              </w:pBdr>
              <w:spacing w:line="276" w:lineRule="auto"/>
              <w:ind w:left="604"/>
              <w:rPr>
                <w:rFonts w:ascii="Open Sans" w:eastAsia="Open Sans" w:hAnsi="Open Sans" w:cs="Open Sans"/>
                <w:color w:val="000000"/>
                <w:sz w:val="11"/>
                <w:szCs w:val="11"/>
              </w:rPr>
            </w:pPr>
          </w:p>
        </w:tc>
        <w:tc>
          <w:tcPr>
            <w:tcW w:w="1843" w:type="dxa"/>
          </w:tcPr>
          <w:p w14:paraId="6B9F0E7A"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Disaggregated assessment data</w:t>
            </w:r>
          </w:p>
          <w:p w14:paraId="4FFB5B73" w14:textId="77777777" w:rsidR="00183057" w:rsidRDefault="00183057" w:rsidP="00183057">
            <w:pPr>
              <w:rPr>
                <w:rFonts w:ascii="Open Sans" w:eastAsia="Open Sans" w:hAnsi="Open Sans" w:cs="Open Sans"/>
                <w:sz w:val="20"/>
                <w:szCs w:val="20"/>
              </w:rPr>
            </w:pPr>
          </w:p>
          <w:p w14:paraId="78F031CD"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FGDs</w:t>
            </w:r>
          </w:p>
          <w:p w14:paraId="31B37C4F" w14:textId="77777777" w:rsidR="00183057" w:rsidRDefault="00183057" w:rsidP="00183057">
            <w:pPr>
              <w:rPr>
                <w:rFonts w:ascii="Open Sans" w:eastAsia="Open Sans" w:hAnsi="Open Sans" w:cs="Open Sans"/>
                <w:sz w:val="20"/>
                <w:szCs w:val="20"/>
              </w:rPr>
            </w:pPr>
          </w:p>
          <w:p w14:paraId="4DB4BFD6"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KIIs</w:t>
            </w:r>
          </w:p>
          <w:p w14:paraId="2A30461E" w14:textId="77777777" w:rsidR="00183057" w:rsidRDefault="00183057" w:rsidP="00183057">
            <w:pPr>
              <w:rPr>
                <w:rFonts w:ascii="Open Sans" w:eastAsia="Open Sans" w:hAnsi="Open Sans" w:cs="Open Sans"/>
                <w:sz w:val="20"/>
                <w:szCs w:val="20"/>
              </w:rPr>
            </w:pPr>
          </w:p>
          <w:p w14:paraId="18FEAA6B"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Observation</w:t>
            </w:r>
          </w:p>
          <w:p w14:paraId="7CDC8337" w14:textId="77777777" w:rsidR="00183057" w:rsidRDefault="00183057" w:rsidP="00183057">
            <w:pPr>
              <w:rPr>
                <w:rFonts w:ascii="Open Sans" w:eastAsia="Open Sans" w:hAnsi="Open Sans" w:cs="Open Sans"/>
                <w:sz w:val="20"/>
                <w:szCs w:val="20"/>
              </w:rPr>
            </w:pPr>
          </w:p>
          <w:p w14:paraId="32A2C599"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 xml:space="preserve">Secondary data, e.g., </w:t>
            </w:r>
            <w:proofErr w:type="gramStart"/>
            <w:r>
              <w:rPr>
                <w:rFonts w:ascii="Open Sans" w:eastAsia="Open Sans" w:hAnsi="Open Sans" w:cs="Open Sans"/>
                <w:sz w:val="20"/>
                <w:szCs w:val="20"/>
              </w:rPr>
              <w:t>social</w:t>
            </w:r>
            <w:proofErr w:type="gramEnd"/>
            <w:r>
              <w:rPr>
                <w:rFonts w:ascii="Open Sans" w:eastAsia="Open Sans" w:hAnsi="Open Sans" w:cs="Open Sans"/>
                <w:sz w:val="20"/>
                <w:szCs w:val="20"/>
              </w:rPr>
              <w:t xml:space="preserve"> or cultural research</w:t>
            </w:r>
          </w:p>
          <w:p w14:paraId="26686404" w14:textId="77777777" w:rsidR="00183057" w:rsidRDefault="00183057" w:rsidP="00183057">
            <w:pPr>
              <w:rPr>
                <w:rFonts w:ascii="Open Sans" w:eastAsia="Open Sans" w:hAnsi="Open Sans" w:cs="Open Sans"/>
                <w:sz w:val="20"/>
                <w:szCs w:val="20"/>
              </w:rPr>
            </w:pPr>
          </w:p>
        </w:tc>
        <w:tc>
          <w:tcPr>
            <w:tcW w:w="2216" w:type="dxa"/>
          </w:tcPr>
          <w:p w14:paraId="298358B9" w14:textId="415F1EC9" w:rsidR="00183057" w:rsidRDefault="00EE5E8A" w:rsidP="00183057">
            <w:pPr>
              <w:rPr>
                <w:rFonts w:ascii="Open Sans" w:eastAsia="Open Sans" w:hAnsi="Open Sans" w:cs="Open Sans"/>
                <w:sz w:val="20"/>
                <w:szCs w:val="20"/>
              </w:rPr>
            </w:pPr>
            <w:hyperlink r:id="rId27" w:history="1">
              <w:r w:rsidR="00183057" w:rsidRPr="00F41B22">
                <w:rPr>
                  <w:rStyle w:val="Hyperlink"/>
                  <w:rFonts w:ascii="Open Sans" w:eastAsia="Open Sans" w:hAnsi="Open Sans" w:cs="Open Sans"/>
                  <w:sz w:val="20"/>
                  <w:szCs w:val="20"/>
                </w:rPr>
                <w:t>Tool 16: FGD Guide</w:t>
              </w:r>
            </w:hyperlink>
          </w:p>
          <w:p w14:paraId="2EEF7864" w14:textId="77777777" w:rsidR="00183057" w:rsidRDefault="00183057" w:rsidP="00183057">
            <w:pPr>
              <w:rPr>
                <w:rFonts w:ascii="Open Sans" w:eastAsia="Open Sans" w:hAnsi="Open Sans" w:cs="Open Sans"/>
                <w:sz w:val="20"/>
                <w:szCs w:val="20"/>
              </w:rPr>
            </w:pPr>
          </w:p>
          <w:p w14:paraId="33EA5D3C" w14:textId="1F87C6AA" w:rsidR="00183057" w:rsidRDefault="00EE5E8A" w:rsidP="00183057">
            <w:pPr>
              <w:rPr>
                <w:rFonts w:ascii="Open Sans" w:eastAsia="Open Sans" w:hAnsi="Open Sans" w:cs="Open Sans"/>
                <w:sz w:val="20"/>
                <w:szCs w:val="20"/>
              </w:rPr>
            </w:pPr>
            <w:hyperlink r:id="rId28">
              <w:r w:rsidR="00183057">
                <w:rPr>
                  <w:rFonts w:ascii="Open Sans" w:eastAsia="Open Sans" w:hAnsi="Open Sans" w:cs="Open Sans"/>
                  <w:color w:val="F6303F"/>
                  <w:sz w:val="20"/>
                  <w:szCs w:val="20"/>
                  <w:u w:val="single"/>
                </w:rPr>
                <w:t>IFRC Protection, Gender and Inclusion in emergencies toolkit has assessment guidance and questions</w:t>
              </w:r>
            </w:hyperlink>
          </w:p>
          <w:p w14:paraId="0DD1C14D" w14:textId="77777777" w:rsidR="00183057" w:rsidRDefault="00183057" w:rsidP="00183057">
            <w:pPr>
              <w:rPr>
                <w:rFonts w:ascii="Open Sans" w:eastAsia="Open Sans" w:hAnsi="Open Sans" w:cs="Open Sans"/>
                <w:sz w:val="20"/>
                <w:szCs w:val="20"/>
              </w:rPr>
            </w:pPr>
          </w:p>
        </w:tc>
      </w:tr>
      <w:tr w:rsidR="0029769A" w14:paraId="3F1002BD" w14:textId="77777777" w:rsidTr="0029769A">
        <w:tc>
          <w:tcPr>
            <w:tcW w:w="1838" w:type="dxa"/>
          </w:tcPr>
          <w:p w14:paraId="72835F30" w14:textId="68B47AEA" w:rsidR="0029769A" w:rsidRDefault="0029769A" w:rsidP="0029769A">
            <w:pPr>
              <w:rPr>
                <w:rFonts w:ascii="Open Sans" w:eastAsia="Open Sans" w:hAnsi="Open Sans" w:cs="Open Sans"/>
                <w:b/>
                <w:sz w:val="20"/>
                <w:szCs w:val="20"/>
              </w:rPr>
            </w:pPr>
            <w:r>
              <w:rPr>
                <w:rFonts w:ascii="Open Sans" w:eastAsia="Open Sans" w:hAnsi="Open Sans" w:cs="Open Sans"/>
                <w:b/>
                <w:sz w:val="20"/>
                <w:szCs w:val="20"/>
              </w:rPr>
              <w:t xml:space="preserve">Community capacities </w:t>
            </w:r>
          </w:p>
          <w:p w14:paraId="3640BDD0" w14:textId="77777777" w:rsidR="0029769A" w:rsidRDefault="0029769A" w:rsidP="0029769A">
            <w:pPr>
              <w:rPr>
                <w:rFonts w:ascii="Open Sans" w:eastAsia="Open Sans" w:hAnsi="Open Sans" w:cs="Open Sans"/>
                <w:b/>
                <w:sz w:val="20"/>
                <w:szCs w:val="20"/>
              </w:rPr>
            </w:pPr>
          </w:p>
          <w:p w14:paraId="6C3FA1B5" w14:textId="34E7A8BA" w:rsidR="0029769A" w:rsidRDefault="0029769A" w:rsidP="0029769A">
            <w:pPr>
              <w:rPr>
                <w:rFonts w:ascii="Open Sans" w:eastAsia="Open Sans" w:hAnsi="Open Sans" w:cs="Open Sans"/>
                <w:b/>
                <w:sz w:val="20"/>
                <w:szCs w:val="20"/>
              </w:rPr>
            </w:pPr>
          </w:p>
        </w:tc>
        <w:tc>
          <w:tcPr>
            <w:tcW w:w="1843" w:type="dxa"/>
          </w:tcPr>
          <w:p w14:paraId="602B92C4" w14:textId="6EAD17F3" w:rsidR="0029769A" w:rsidRDefault="0029769A" w:rsidP="0029769A">
            <w:pPr>
              <w:rPr>
                <w:rFonts w:ascii="Open Sans" w:eastAsia="Open Sans" w:hAnsi="Open Sans" w:cs="Open Sans"/>
                <w:sz w:val="20"/>
                <w:szCs w:val="20"/>
              </w:rPr>
            </w:pPr>
            <w:r>
              <w:rPr>
                <w:rFonts w:ascii="Open Sans" w:eastAsia="Open Sans" w:hAnsi="Open Sans" w:cs="Open Sans"/>
                <w:sz w:val="20"/>
                <w:szCs w:val="20"/>
              </w:rPr>
              <w:t xml:space="preserve">Build on existing capacity and skills in the community to improve the effectiveness and sustainability of interventions </w:t>
            </w:r>
          </w:p>
        </w:tc>
        <w:tc>
          <w:tcPr>
            <w:tcW w:w="6520" w:type="dxa"/>
          </w:tcPr>
          <w:p w14:paraId="5669BB3A" w14:textId="4D70D3F5" w:rsidR="0029769A" w:rsidRDefault="00E23AB3" w:rsidP="0029769A">
            <w:pPr>
              <w:spacing w:line="276" w:lineRule="auto"/>
              <w:rPr>
                <w:rFonts w:ascii="Open Sans" w:eastAsia="Open Sans" w:hAnsi="Open Sans" w:cs="Open Sans"/>
                <w:b/>
                <w:sz w:val="20"/>
                <w:szCs w:val="20"/>
              </w:rPr>
            </w:pPr>
            <w:r>
              <w:rPr>
                <w:rFonts w:ascii="Open Sans" w:eastAsia="Open Sans" w:hAnsi="Open Sans" w:cs="Open Sans"/>
                <w:b/>
                <w:sz w:val="20"/>
                <w:szCs w:val="20"/>
              </w:rPr>
              <w:t>At a minimum</w:t>
            </w:r>
            <w:r w:rsidR="0029769A">
              <w:rPr>
                <w:rFonts w:ascii="Open Sans" w:eastAsia="Open Sans" w:hAnsi="Open Sans" w:cs="Open Sans"/>
                <w:b/>
                <w:sz w:val="20"/>
                <w:szCs w:val="20"/>
              </w:rPr>
              <w:t>:</w:t>
            </w:r>
          </w:p>
          <w:p w14:paraId="2680A1BF" w14:textId="7F2FE6F5"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Community resources and structures (if not already mapped)</w:t>
            </w:r>
          </w:p>
          <w:p w14:paraId="12F0618B" w14:textId="77777777"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The capacities and skills of different groups in the community</w:t>
            </w:r>
          </w:p>
          <w:p w14:paraId="2ADAC07A" w14:textId="0E0C6569"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Actions taken by the community to address the issue</w:t>
            </w:r>
          </w:p>
          <w:p w14:paraId="794B37EF" w14:textId="01D855E8"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How</w:t>
            </w:r>
            <w:r w:rsidR="00002385">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 xml:space="preserve">the community </w:t>
            </w:r>
            <w:r w:rsidR="00002385">
              <w:rPr>
                <w:rFonts w:ascii="Open Sans" w:eastAsia="Open Sans" w:hAnsi="Open Sans" w:cs="Open Sans"/>
                <w:color w:val="000000"/>
                <w:sz w:val="20"/>
                <w:szCs w:val="20"/>
              </w:rPr>
              <w:t>can</w:t>
            </w:r>
            <w:r>
              <w:rPr>
                <w:rFonts w:ascii="Open Sans" w:eastAsia="Open Sans" w:hAnsi="Open Sans" w:cs="Open Sans"/>
                <w:color w:val="000000"/>
                <w:sz w:val="20"/>
                <w:szCs w:val="20"/>
              </w:rPr>
              <w:t xml:space="preserve"> contribute</w:t>
            </w:r>
            <w:r w:rsidR="00E23AB3">
              <w:rPr>
                <w:rFonts w:ascii="Open Sans" w:eastAsia="Open Sans" w:hAnsi="Open Sans" w:cs="Open Sans"/>
                <w:color w:val="000000"/>
                <w:sz w:val="20"/>
                <w:szCs w:val="20"/>
              </w:rPr>
              <w:t xml:space="preserve"> to the </w:t>
            </w:r>
            <w:r w:rsidR="00002385">
              <w:rPr>
                <w:rFonts w:ascii="Open Sans" w:eastAsia="Open Sans" w:hAnsi="Open Sans" w:cs="Open Sans"/>
                <w:color w:val="000000"/>
                <w:sz w:val="20"/>
                <w:szCs w:val="20"/>
              </w:rPr>
              <w:t>intervention</w:t>
            </w:r>
          </w:p>
          <w:p w14:paraId="636459BB" w14:textId="77777777" w:rsidR="00002385" w:rsidRPr="00002385" w:rsidRDefault="00002385" w:rsidP="00002385">
            <w:pPr>
              <w:pBdr>
                <w:top w:val="nil"/>
                <w:left w:val="nil"/>
                <w:bottom w:val="nil"/>
                <w:right w:val="nil"/>
                <w:between w:val="nil"/>
              </w:pBdr>
              <w:spacing w:line="276" w:lineRule="auto"/>
              <w:ind w:left="286"/>
              <w:rPr>
                <w:rFonts w:ascii="Open Sans" w:eastAsia="Open Sans" w:hAnsi="Open Sans" w:cs="Open Sans"/>
                <w:color w:val="000000"/>
                <w:sz w:val="20"/>
                <w:szCs w:val="20"/>
              </w:rPr>
            </w:pPr>
          </w:p>
          <w:p w14:paraId="55ADD04C" w14:textId="29EE3DD1" w:rsidR="0029769A" w:rsidRDefault="00E23AB3" w:rsidP="0029769A">
            <w:pPr>
              <w:spacing w:line="276" w:lineRule="auto"/>
              <w:rPr>
                <w:rFonts w:ascii="Open Sans" w:eastAsia="Open Sans" w:hAnsi="Open Sans" w:cs="Open Sans"/>
                <w:b/>
                <w:sz w:val="20"/>
                <w:szCs w:val="20"/>
              </w:rPr>
            </w:pPr>
            <w:r>
              <w:rPr>
                <w:rFonts w:ascii="Open Sans" w:eastAsia="Open Sans" w:hAnsi="Open Sans" w:cs="Open Sans"/>
                <w:b/>
                <w:sz w:val="20"/>
                <w:szCs w:val="20"/>
              </w:rPr>
              <w:t>Advanced / go further</w:t>
            </w:r>
            <w:r w:rsidR="0029769A">
              <w:rPr>
                <w:rFonts w:ascii="Open Sans" w:eastAsia="Open Sans" w:hAnsi="Open Sans" w:cs="Open Sans"/>
                <w:b/>
                <w:sz w:val="20"/>
                <w:szCs w:val="20"/>
              </w:rPr>
              <w:t>:</w:t>
            </w:r>
          </w:p>
          <w:p w14:paraId="081CD2D9" w14:textId="77777777"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Early action protocols in place and the community’s role </w:t>
            </w:r>
          </w:p>
          <w:p w14:paraId="02AA4658" w14:textId="74F883C3" w:rsidR="0029769A" w:rsidRPr="00E23AB3"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Traditional knowledge of different groups </w:t>
            </w:r>
            <w:r w:rsidR="00002385">
              <w:rPr>
                <w:rFonts w:ascii="Open Sans" w:eastAsia="Open Sans" w:hAnsi="Open Sans" w:cs="Open Sans"/>
                <w:color w:val="000000"/>
                <w:sz w:val="20"/>
                <w:szCs w:val="20"/>
              </w:rPr>
              <w:t xml:space="preserve">e.g., farmers, mothers, fishermen etc </w:t>
            </w:r>
          </w:p>
        </w:tc>
        <w:tc>
          <w:tcPr>
            <w:tcW w:w="1843" w:type="dxa"/>
          </w:tcPr>
          <w:p w14:paraId="639DE126" w14:textId="77777777" w:rsidR="0029769A" w:rsidRDefault="0029769A" w:rsidP="0029769A">
            <w:pPr>
              <w:rPr>
                <w:rFonts w:ascii="Open Sans" w:eastAsia="Open Sans" w:hAnsi="Open Sans" w:cs="Open Sans"/>
                <w:sz w:val="20"/>
                <w:szCs w:val="20"/>
              </w:rPr>
            </w:pPr>
            <w:r>
              <w:rPr>
                <w:rFonts w:ascii="Open Sans" w:eastAsia="Open Sans" w:hAnsi="Open Sans" w:cs="Open Sans"/>
                <w:sz w:val="20"/>
                <w:szCs w:val="20"/>
              </w:rPr>
              <w:t>Secondary data</w:t>
            </w:r>
          </w:p>
          <w:p w14:paraId="3AD36DBC" w14:textId="77777777" w:rsidR="0029769A" w:rsidRDefault="0029769A" w:rsidP="0029769A">
            <w:pPr>
              <w:rPr>
                <w:rFonts w:ascii="Open Sans" w:eastAsia="Open Sans" w:hAnsi="Open Sans" w:cs="Open Sans"/>
                <w:sz w:val="20"/>
                <w:szCs w:val="20"/>
              </w:rPr>
            </w:pPr>
          </w:p>
          <w:p w14:paraId="5C259398" w14:textId="77777777" w:rsidR="0029769A" w:rsidRDefault="00EE5E8A" w:rsidP="0029769A">
            <w:pPr>
              <w:rPr>
                <w:rFonts w:ascii="Open Sans" w:eastAsia="Open Sans" w:hAnsi="Open Sans" w:cs="Open Sans"/>
                <w:sz w:val="20"/>
                <w:szCs w:val="20"/>
              </w:rPr>
            </w:pPr>
            <w:hyperlink r:id="rId29">
              <w:r w:rsidR="0029769A">
                <w:rPr>
                  <w:rFonts w:ascii="Open Sans" w:eastAsia="Open Sans" w:hAnsi="Open Sans" w:cs="Open Sans"/>
                  <w:color w:val="F6303F"/>
                  <w:sz w:val="20"/>
                  <w:szCs w:val="20"/>
                  <w:u w:val="single"/>
                </w:rPr>
                <w:t>ECVA Community Factsheet tool</w:t>
              </w:r>
            </w:hyperlink>
          </w:p>
          <w:p w14:paraId="289C274E" w14:textId="77777777" w:rsidR="0029769A" w:rsidRDefault="00EE5E8A" w:rsidP="0029769A">
            <w:pPr>
              <w:rPr>
                <w:rFonts w:ascii="Open Sans" w:eastAsia="Open Sans" w:hAnsi="Open Sans" w:cs="Open Sans"/>
                <w:sz w:val="20"/>
                <w:szCs w:val="20"/>
              </w:rPr>
            </w:pPr>
            <w:hyperlink r:id="rId30">
              <w:r w:rsidR="0029769A">
                <w:rPr>
                  <w:rFonts w:ascii="Open Sans" w:eastAsia="Open Sans" w:hAnsi="Open Sans" w:cs="Open Sans"/>
                  <w:color w:val="F6303F"/>
                  <w:sz w:val="20"/>
                  <w:szCs w:val="20"/>
                  <w:u w:val="single"/>
                </w:rPr>
                <w:t>ECVA Venn diagram tool</w:t>
              </w:r>
            </w:hyperlink>
          </w:p>
          <w:p w14:paraId="099CA332" w14:textId="77777777" w:rsidR="0029769A" w:rsidRDefault="0029769A" w:rsidP="0029769A">
            <w:pPr>
              <w:rPr>
                <w:rFonts w:ascii="Open Sans" w:eastAsia="Open Sans" w:hAnsi="Open Sans" w:cs="Open Sans"/>
                <w:sz w:val="20"/>
                <w:szCs w:val="20"/>
              </w:rPr>
            </w:pPr>
          </w:p>
          <w:p w14:paraId="592D700E" w14:textId="77777777" w:rsidR="0029769A" w:rsidRDefault="0029769A" w:rsidP="0029769A">
            <w:pPr>
              <w:rPr>
                <w:rFonts w:ascii="Open Sans" w:eastAsia="Open Sans" w:hAnsi="Open Sans" w:cs="Open Sans"/>
                <w:sz w:val="20"/>
                <w:szCs w:val="20"/>
              </w:rPr>
            </w:pPr>
            <w:r>
              <w:rPr>
                <w:rFonts w:ascii="Open Sans" w:eastAsia="Open Sans" w:hAnsi="Open Sans" w:cs="Open Sans"/>
                <w:sz w:val="20"/>
                <w:szCs w:val="20"/>
              </w:rPr>
              <w:t>FGDs</w:t>
            </w:r>
          </w:p>
          <w:p w14:paraId="3F30C072" w14:textId="77777777" w:rsidR="0029769A" w:rsidRDefault="0029769A" w:rsidP="0029769A">
            <w:pPr>
              <w:rPr>
                <w:rFonts w:ascii="Open Sans" w:eastAsia="Open Sans" w:hAnsi="Open Sans" w:cs="Open Sans"/>
                <w:sz w:val="20"/>
                <w:szCs w:val="20"/>
              </w:rPr>
            </w:pPr>
          </w:p>
          <w:p w14:paraId="595948FA" w14:textId="77777777" w:rsidR="0029769A" w:rsidRDefault="0029769A" w:rsidP="0029769A">
            <w:pPr>
              <w:rPr>
                <w:rFonts w:ascii="Open Sans" w:eastAsia="Open Sans" w:hAnsi="Open Sans" w:cs="Open Sans"/>
                <w:sz w:val="20"/>
                <w:szCs w:val="20"/>
              </w:rPr>
            </w:pPr>
          </w:p>
        </w:tc>
        <w:tc>
          <w:tcPr>
            <w:tcW w:w="2216" w:type="dxa"/>
          </w:tcPr>
          <w:p w14:paraId="515182B4" w14:textId="4C53BCD1" w:rsidR="0029769A" w:rsidRDefault="00EE5E8A" w:rsidP="0029769A">
            <w:pPr>
              <w:rPr>
                <w:rFonts w:ascii="Open Sans" w:eastAsia="Open Sans" w:hAnsi="Open Sans" w:cs="Open Sans"/>
                <w:sz w:val="20"/>
                <w:szCs w:val="20"/>
              </w:rPr>
            </w:pPr>
            <w:hyperlink r:id="rId31">
              <w:r w:rsidR="0029769A">
                <w:rPr>
                  <w:rFonts w:ascii="Open Sans" w:eastAsia="Open Sans" w:hAnsi="Open Sans" w:cs="Open Sans"/>
                  <w:color w:val="F6303F"/>
                  <w:sz w:val="20"/>
                  <w:szCs w:val="20"/>
                  <w:u w:val="single"/>
                </w:rPr>
                <w:t>The Enhanced Vulnerability and Capacity Assessment (EVCA)</w:t>
              </w:r>
            </w:hyperlink>
            <w:r w:rsidR="0029769A">
              <w:rPr>
                <w:rFonts w:ascii="Open Sans" w:eastAsia="Open Sans" w:hAnsi="Open Sans" w:cs="Open Sans"/>
                <w:sz w:val="20"/>
                <w:szCs w:val="20"/>
              </w:rPr>
              <w:t xml:space="preserve">, in particular </w:t>
            </w:r>
            <w:hyperlink r:id="rId32">
              <w:r w:rsidR="0029769A">
                <w:rPr>
                  <w:rFonts w:ascii="Open Sans" w:eastAsia="Open Sans" w:hAnsi="Open Sans" w:cs="Open Sans"/>
                  <w:color w:val="F6303F"/>
                  <w:sz w:val="20"/>
                  <w:szCs w:val="20"/>
                  <w:u w:val="single"/>
                </w:rPr>
                <w:t>step 7 assess capacity</w:t>
              </w:r>
            </w:hyperlink>
          </w:p>
        </w:tc>
      </w:tr>
      <w:tr w:rsidR="0094165A" w14:paraId="56450604" w14:textId="77777777" w:rsidTr="0029769A">
        <w:tc>
          <w:tcPr>
            <w:tcW w:w="1838" w:type="dxa"/>
          </w:tcPr>
          <w:p w14:paraId="18936C41" w14:textId="5BF63F80" w:rsidR="0094165A" w:rsidRDefault="0094165A" w:rsidP="0094165A">
            <w:pPr>
              <w:rPr>
                <w:rFonts w:ascii="Open Sans" w:eastAsia="Open Sans" w:hAnsi="Open Sans" w:cs="Open Sans"/>
                <w:b/>
                <w:sz w:val="20"/>
                <w:szCs w:val="20"/>
              </w:rPr>
            </w:pPr>
            <w:r>
              <w:rPr>
                <w:rFonts w:ascii="Open Sans" w:eastAsia="Open Sans" w:hAnsi="Open Sans" w:cs="Open Sans"/>
                <w:b/>
                <w:sz w:val="20"/>
                <w:szCs w:val="20"/>
              </w:rPr>
              <w:lastRenderedPageBreak/>
              <w:t>Perceptions and trust in the Red Cross Red Crescent</w:t>
            </w:r>
          </w:p>
        </w:tc>
        <w:tc>
          <w:tcPr>
            <w:tcW w:w="1843" w:type="dxa"/>
          </w:tcPr>
          <w:p w14:paraId="6AACC25E" w14:textId="6519D2C9"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Understand what the community knows and thinks about the National Society and how willing they will be to work with us</w:t>
            </w:r>
          </w:p>
        </w:tc>
        <w:tc>
          <w:tcPr>
            <w:tcW w:w="6520" w:type="dxa"/>
          </w:tcPr>
          <w:p w14:paraId="59DDE196" w14:textId="4AD5E859" w:rsidR="0094165A" w:rsidRDefault="0094165A" w:rsidP="0094165A">
            <w:pPr>
              <w:spacing w:line="276" w:lineRule="auto"/>
              <w:rPr>
                <w:rFonts w:ascii="Open Sans" w:eastAsia="Open Sans" w:hAnsi="Open Sans" w:cs="Open Sans"/>
                <w:b/>
                <w:sz w:val="20"/>
                <w:szCs w:val="20"/>
              </w:rPr>
            </w:pPr>
            <w:r>
              <w:rPr>
                <w:rFonts w:ascii="Open Sans" w:eastAsia="Open Sans" w:hAnsi="Open Sans" w:cs="Open Sans"/>
                <w:b/>
                <w:sz w:val="20"/>
                <w:szCs w:val="20"/>
              </w:rPr>
              <w:t>At a minimum:</w:t>
            </w:r>
          </w:p>
          <w:p w14:paraId="30241321" w14:textId="77777777" w:rsidR="0094165A" w:rsidRDefault="0094165A" w:rsidP="0094165A">
            <w:pPr>
              <w:numPr>
                <w:ilvl w:val="0"/>
                <w:numId w:val="3"/>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Community knowledge of the National Society/Movement </w:t>
            </w:r>
          </w:p>
          <w:p w14:paraId="72FEB872" w14:textId="77777777" w:rsidR="0094165A" w:rsidRDefault="0094165A" w:rsidP="0094165A">
            <w:pPr>
              <w:numPr>
                <w:ilvl w:val="0"/>
                <w:numId w:val="3"/>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Do people trust the National Society/Movement?</w:t>
            </w:r>
          </w:p>
          <w:p w14:paraId="30F6D6FD" w14:textId="77777777" w:rsidR="0094165A" w:rsidRDefault="0094165A" w:rsidP="0094165A">
            <w:pPr>
              <w:pBdr>
                <w:top w:val="nil"/>
                <w:left w:val="nil"/>
                <w:bottom w:val="nil"/>
                <w:right w:val="nil"/>
                <w:between w:val="nil"/>
              </w:pBdr>
              <w:spacing w:line="276" w:lineRule="auto"/>
              <w:ind w:left="286" w:hanging="360"/>
              <w:rPr>
                <w:rFonts w:ascii="Open Sans" w:eastAsia="Open Sans" w:hAnsi="Open Sans" w:cs="Open Sans"/>
                <w:color w:val="000000"/>
                <w:sz w:val="20"/>
                <w:szCs w:val="20"/>
              </w:rPr>
            </w:pPr>
          </w:p>
          <w:p w14:paraId="08A27F35" w14:textId="31EF69E6" w:rsidR="0094165A" w:rsidRDefault="0094165A" w:rsidP="0094165A">
            <w:pPr>
              <w:spacing w:line="276" w:lineRule="auto"/>
              <w:ind w:left="31"/>
              <w:rPr>
                <w:rFonts w:ascii="Open Sans" w:eastAsia="Open Sans" w:hAnsi="Open Sans" w:cs="Open Sans"/>
                <w:b/>
                <w:sz w:val="20"/>
                <w:szCs w:val="20"/>
              </w:rPr>
            </w:pPr>
            <w:r>
              <w:rPr>
                <w:rFonts w:ascii="Open Sans" w:eastAsia="Open Sans" w:hAnsi="Open Sans" w:cs="Open Sans"/>
                <w:b/>
                <w:sz w:val="20"/>
                <w:szCs w:val="20"/>
              </w:rPr>
              <w:t>Advanced / go further:</w:t>
            </w:r>
          </w:p>
          <w:p w14:paraId="001D1C58" w14:textId="77777777" w:rsidR="0094165A" w:rsidRDefault="0094165A" w:rsidP="0094165A">
            <w:pPr>
              <w:numPr>
                <w:ilvl w:val="0"/>
                <w:numId w:val="3"/>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Community perception of the National Society/Movement i.e., do people see it as part of the government? Religious? </w:t>
            </w:r>
          </w:p>
          <w:p w14:paraId="00A98F4E" w14:textId="318CE91E" w:rsidR="0094165A" w:rsidRDefault="0094165A" w:rsidP="0094165A">
            <w:pPr>
              <w:spacing w:line="276" w:lineRule="auto"/>
              <w:rPr>
                <w:rFonts w:ascii="Open Sans" w:eastAsia="Open Sans" w:hAnsi="Open Sans" w:cs="Open Sans"/>
                <w:b/>
                <w:sz w:val="20"/>
                <w:szCs w:val="20"/>
              </w:rPr>
            </w:pPr>
          </w:p>
        </w:tc>
        <w:tc>
          <w:tcPr>
            <w:tcW w:w="1843" w:type="dxa"/>
          </w:tcPr>
          <w:p w14:paraId="77D51D74"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Assessment survey</w:t>
            </w:r>
          </w:p>
          <w:p w14:paraId="45D7E1E7" w14:textId="77777777" w:rsidR="0094165A" w:rsidRDefault="0094165A" w:rsidP="0094165A">
            <w:pPr>
              <w:rPr>
                <w:rFonts w:ascii="Open Sans" w:eastAsia="Open Sans" w:hAnsi="Open Sans" w:cs="Open Sans"/>
                <w:sz w:val="20"/>
                <w:szCs w:val="20"/>
              </w:rPr>
            </w:pPr>
          </w:p>
          <w:p w14:paraId="06023F67"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FGDs</w:t>
            </w:r>
          </w:p>
          <w:p w14:paraId="03EB602F" w14:textId="77777777" w:rsidR="0094165A" w:rsidRDefault="0094165A" w:rsidP="0094165A">
            <w:pPr>
              <w:rPr>
                <w:rFonts w:ascii="Open Sans" w:eastAsia="Open Sans" w:hAnsi="Open Sans" w:cs="Open Sans"/>
                <w:sz w:val="20"/>
                <w:szCs w:val="20"/>
              </w:rPr>
            </w:pPr>
          </w:p>
        </w:tc>
        <w:tc>
          <w:tcPr>
            <w:tcW w:w="2216" w:type="dxa"/>
          </w:tcPr>
          <w:p w14:paraId="004FEFAC" w14:textId="0B89D051" w:rsidR="0094165A" w:rsidRDefault="00EE5E8A" w:rsidP="0094165A">
            <w:pPr>
              <w:rPr>
                <w:rFonts w:ascii="Open Sans" w:eastAsia="Open Sans" w:hAnsi="Open Sans" w:cs="Open Sans"/>
                <w:sz w:val="20"/>
                <w:szCs w:val="20"/>
              </w:rPr>
            </w:pPr>
            <w:sdt>
              <w:sdtPr>
                <w:tag w:val="goog_rdk_15"/>
                <w:id w:val="373661443"/>
              </w:sdtPr>
              <w:sdtEndPr/>
              <w:sdtContent/>
            </w:sdt>
            <w:hyperlink r:id="rId33" w:history="1">
              <w:r w:rsidR="0094165A" w:rsidRPr="00F41B22">
                <w:rPr>
                  <w:rStyle w:val="Hyperlink"/>
                  <w:rFonts w:ascii="Open Sans" w:eastAsia="Open Sans" w:hAnsi="Open Sans" w:cs="Open Sans"/>
                  <w:sz w:val="20"/>
                  <w:szCs w:val="20"/>
                </w:rPr>
                <w:t>Tool 15. Feedback kit</w:t>
              </w:r>
            </w:hyperlink>
          </w:p>
          <w:p w14:paraId="15AA502F" w14:textId="77777777" w:rsidR="0094165A" w:rsidRDefault="0094165A" w:rsidP="0094165A">
            <w:pPr>
              <w:rPr>
                <w:rFonts w:ascii="Open Sans" w:eastAsia="Open Sans" w:hAnsi="Open Sans" w:cs="Open Sans"/>
                <w:sz w:val="20"/>
                <w:szCs w:val="20"/>
              </w:rPr>
            </w:pPr>
          </w:p>
          <w:p w14:paraId="41D2E57B" w14:textId="149944F0" w:rsidR="0094165A" w:rsidRDefault="00EE5E8A" w:rsidP="0094165A">
            <w:pPr>
              <w:rPr>
                <w:rFonts w:ascii="Open Sans" w:eastAsia="Open Sans" w:hAnsi="Open Sans" w:cs="Open Sans"/>
                <w:sz w:val="20"/>
                <w:szCs w:val="20"/>
              </w:rPr>
            </w:pPr>
            <w:hyperlink r:id="rId34" w:history="1">
              <w:r w:rsidR="0094165A" w:rsidRPr="00F41B22">
                <w:rPr>
                  <w:rStyle w:val="Hyperlink"/>
                  <w:rFonts w:ascii="Open Sans" w:eastAsia="Open Sans" w:hAnsi="Open Sans" w:cs="Open Sans"/>
                  <w:sz w:val="20"/>
                  <w:szCs w:val="20"/>
                </w:rPr>
                <w:t>Tool 16: FGD Guide</w:t>
              </w:r>
            </w:hyperlink>
          </w:p>
          <w:p w14:paraId="77D58B11" w14:textId="77777777" w:rsidR="0094165A" w:rsidRDefault="0094165A" w:rsidP="0094165A"/>
        </w:tc>
      </w:tr>
      <w:tr w:rsidR="0094165A" w14:paraId="41E0F88F" w14:textId="77777777" w:rsidTr="0029769A">
        <w:tc>
          <w:tcPr>
            <w:tcW w:w="1838" w:type="dxa"/>
          </w:tcPr>
          <w:p w14:paraId="000000D3" w14:textId="77777777" w:rsidR="0094165A" w:rsidRDefault="0094165A" w:rsidP="0094165A">
            <w:pPr>
              <w:rPr>
                <w:rFonts w:ascii="Open Sans" w:eastAsia="Open Sans" w:hAnsi="Open Sans" w:cs="Open Sans"/>
                <w:b/>
                <w:sz w:val="20"/>
                <w:szCs w:val="20"/>
              </w:rPr>
            </w:pPr>
            <w:r>
              <w:rPr>
                <w:rFonts w:ascii="Open Sans" w:eastAsia="Open Sans" w:hAnsi="Open Sans" w:cs="Open Sans"/>
                <w:b/>
                <w:sz w:val="20"/>
                <w:szCs w:val="20"/>
              </w:rPr>
              <w:t>Risk communication and community engagement (RCCE)</w:t>
            </w:r>
          </w:p>
        </w:tc>
        <w:tc>
          <w:tcPr>
            <w:tcW w:w="1843" w:type="dxa"/>
          </w:tcPr>
          <w:p w14:paraId="000000D4"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Understand the existing knowledge, attitudes, beliefs, practices, and rumours circulating in the community about the risk being addressed</w:t>
            </w:r>
          </w:p>
          <w:p w14:paraId="000000D5" w14:textId="77777777" w:rsidR="0094165A" w:rsidRDefault="0094165A" w:rsidP="0094165A">
            <w:pPr>
              <w:rPr>
                <w:rFonts w:ascii="Open Sans" w:eastAsia="Open Sans" w:hAnsi="Open Sans" w:cs="Open Sans"/>
                <w:sz w:val="20"/>
                <w:szCs w:val="20"/>
              </w:rPr>
            </w:pPr>
          </w:p>
          <w:p w14:paraId="000000D6" w14:textId="77777777" w:rsidR="0094165A" w:rsidRDefault="0094165A" w:rsidP="0094165A">
            <w:pPr>
              <w:rPr>
                <w:rFonts w:ascii="Open Sans" w:eastAsia="Open Sans" w:hAnsi="Open Sans" w:cs="Open Sans"/>
                <w:sz w:val="20"/>
                <w:szCs w:val="20"/>
              </w:rPr>
            </w:pPr>
          </w:p>
          <w:p w14:paraId="000000D7" w14:textId="77777777" w:rsidR="0094165A" w:rsidRDefault="0094165A" w:rsidP="0094165A">
            <w:pPr>
              <w:rPr>
                <w:rFonts w:ascii="Open Sans" w:eastAsia="Open Sans" w:hAnsi="Open Sans" w:cs="Open Sans"/>
                <w:sz w:val="20"/>
                <w:szCs w:val="20"/>
              </w:rPr>
            </w:pPr>
          </w:p>
        </w:tc>
        <w:tc>
          <w:tcPr>
            <w:tcW w:w="6520" w:type="dxa"/>
          </w:tcPr>
          <w:p w14:paraId="48FF3CCD" w14:textId="77777777" w:rsidR="0094165A" w:rsidRDefault="0094165A" w:rsidP="0094165A">
            <w:pPr>
              <w:spacing w:line="276" w:lineRule="auto"/>
              <w:rPr>
                <w:rFonts w:ascii="Open Sans" w:eastAsia="Open Sans" w:hAnsi="Open Sans" w:cs="Open Sans"/>
                <w:b/>
                <w:sz w:val="20"/>
                <w:szCs w:val="20"/>
              </w:rPr>
            </w:pPr>
            <w:r>
              <w:rPr>
                <w:rFonts w:ascii="Open Sans" w:eastAsia="Open Sans" w:hAnsi="Open Sans" w:cs="Open Sans"/>
                <w:b/>
                <w:sz w:val="20"/>
                <w:szCs w:val="20"/>
              </w:rPr>
              <w:t>At a minimum:</w:t>
            </w:r>
          </w:p>
          <w:p w14:paraId="000000DA" w14:textId="02CC5C84"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Gaps in knowledge</w:t>
            </w:r>
            <w:r>
              <w:rPr>
                <w:rFonts w:ascii="Open Sans" w:eastAsia="Open Sans" w:hAnsi="Open Sans" w:cs="Open Sans"/>
                <w:color w:val="000000"/>
                <w:sz w:val="20"/>
                <w:szCs w:val="20"/>
              </w:rPr>
              <w:t xml:space="preserve"> </w:t>
            </w:r>
          </w:p>
          <w:p w14:paraId="000000DB"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Level of threat people attach to the risk and what concerns them most about it</w:t>
            </w:r>
          </w:p>
          <w:p w14:paraId="000000DC" w14:textId="58DA7C43"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 xml:space="preserve">Common beliefs and rumours about the risk, and whether people believe these e.g., where it came from, who is affected, how it spreads, </w:t>
            </w:r>
            <w:r>
              <w:rPr>
                <w:rFonts w:ascii="Open Sans" w:eastAsia="Open Sans" w:hAnsi="Open Sans" w:cs="Open Sans"/>
                <w:color w:val="000000"/>
                <w:sz w:val="20"/>
                <w:szCs w:val="20"/>
              </w:rPr>
              <w:t>symptoms,</w:t>
            </w:r>
            <w:r w:rsidRPr="00A11D74">
              <w:rPr>
                <w:rFonts w:ascii="Open Sans" w:eastAsia="Open Sans" w:hAnsi="Open Sans" w:cs="Open Sans"/>
                <w:color w:val="000000"/>
                <w:sz w:val="20"/>
                <w:szCs w:val="20"/>
              </w:rPr>
              <w:t xml:space="preserve"> etc</w:t>
            </w:r>
          </w:p>
          <w:p w14:paraId="000000DD"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Any stigma attached to the risk or those affected</w:t>
            </w:r>
          </w:p>
          <w:p w14:paraId="000000DE"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Reasons why people do not engage in safe behaviours or practices i.e., lack of resources or conflicting beliefs?</w:t>
            </w:r>
          </w:p>
          <w:p w14:paraId="000000DF"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 xml:space="preserve">Common and trusted sources of information </w:t>
            </w:r>
          </w:p>
          <w:p w14:paraId="000000E0" w14:textId="50DE0070"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How information about the risk is shared in the community</w:t>
            </w:r>
          </w:p>
          <w:p w14:paraId="000000E1"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Local phrases used to describe the risk</w:t>
            </w:r>
          </w:p>
          <w:p w14:paraId="000000E2" w14:textId="77777777" w:rsidR="0094165A" w:rsidRDefault="0094165A" w:rsidP="0094165A">
            <w:pPr>
              <w:pBdr>
                <w:top w:val="nil"/>
                <w:left w:val="nil"/>
                <w:bottom w:val="nil"/>
                <w:right w:val="nil"/>
                <w:between w:val="nil"/>
              </w:pBdr>
              <w:ind w:left="741" w:hanging="360"/>
              <w:rPr>
                <w:rFonts w:ascii="Open Sans" w:eastAsia="Open Sans" w:hAnsi="Open Sans" w:cs="Open Sans"/>
                <w:color w:val="000000"/>
                <w:sz w:val="20"/>
                <w:szCs w:val="20"/>
              </w:rPr>
            </w:pPr>
          </w:p>
        </w:tc>
        <w:tc>
          <w:tcPr>
            <w:tcW w:w="1843" w:type="dxa"/>
          </w:tcPr>
          <w:p w14:paraId="000000E3"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Assessment survey</w:t>
            </w:r>
          </w:p>
          <w:p w14:paraId="000000E4" w14:textId="77777777" w:rsidR="0094165A" w:rsidRDefault="0094165A" w:rsidP="0094165A">
            <w:pPr>
              <w:rPr>
                <w:rFonts w:ascii="Open Sans" w:eastAsia="Open Sans" w:hAnsi="Open Sans" w:cs="Open Sans"/>
                <w:sz w:val="20"/>
                <w:szCs w:val="20"/>
              </w:rPr>
            </w:pPr>
          </w:p>
          <w:p w14:paraId="000000E5"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FGDs</w:t>
            </w:r>
          </w:p>
        </w:tc>
        <w:tc>
          <w:tcPr>
            <w:tcW w:w="2216" w:type="dxa"/>
          </w:tcPr>
          <w:p w14:paraId="000000E6"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 xml:space="preserve">The </w:t>
            </w:r>
            <w:hyperlink r:id="rId35">
              <w:r>
                <w:rPr>
                  <w:rFonts w:ascii="Open Sans" w:eastAsia="Open Sans" w:hAnsi="Open Sans" w:cs="Open Sans"/>
                  <w:color w:val="F6303F"/>
                  <w:sz w:val="20"/>
                  <w:szCs w:val="20"/>
                  <w:u w:val="single"/>
                </w:rPr>
                <w:t>community engagement hub</w:t>
              </w:r>
            </w:hyperlink>
            <w:r>
              <w:rPr>
                <w:rFonts w:ascii="Open Sans" w:eastAsia="Open Sans" w:hAnsi="Open Sans" w:cs="Open Sans"/>
                <w:sz w:val="20"/>
                <w:szCs w:val="20"/>
              </w:rPr>
              <w:t xml:space="preserve"> has </w:t>
            </w:r>
            <w:hyperlink r:id="rId36">
              <w:r>
                <w:rPr>
                  <w:rFonts w:ascii="Open Sans" w:eastAsia="Open Sans" w:hAnsi="Open Sans" w:cs="Open Sans"/>
                  <w:color w:val="F6303F"/>
                  <w:sz w:val="20"/>
                  <w:szCs w:val="20"/>
                  <w:u w:val="single"/>
                </w:rPr>
                <w:t>KAP</w:t>
              </w:r>
            </w:hyperlink>
            <w:r>
              <w:rPr>
                <w:rFonts w:ascii="Open Sans" w:eastAsia="Open Sans" w:hAnsi="Open Sans" w:cs="Open Sans"/>
                <w:sz w:val="20"/>
                <w:szCs w:val="20"/>
              </w:rPr>
              <w:t xml:space="preserve"> and </w:t>
            </w:r>
            <w:hyperlink r:id="rId37">
              <w:r>
                <w:rPr>
                  <w:rFonts w:ascii="Open Sans" w:eastAsia="Open Sans" w:hAnsi="Open Sans" w:cs="Open Sans"/>
                  <w:color w:val="F6303F"/>
                  <w:sz w:val="20"/>
                  <w:szCs w:val="20"/>
                  <w:u w:val="single"/>
                </w:rPr>
                <w:t>perception surveys</w:t>
              </w:r>
            </w:hyperlink>
            <w:r>
              <w:rPr>
                <w:rFonts w:ascii="Open Sans" w:eastAsia="Open Sans" w:hAnsi="Open Sans" w:cs="Open Sans"/>
                <w:sz w:val="20"/>
                <w:szCs w:val="20"/>
              </w:rPr>
              <w:t xml:space="preserve"> for COVID-19.   </w:t>
            </w:r>
          </w:p>
          <w:p w14:paraId="000000E7" w14:textId="77777777" w:rsidR="0094165A" w:rsidRDefault="0094165A" w:rsidP="0094165A">
            <w:pPr>
              <w:rPr>
                <w:rFonts w:ascii="Open Sans" w:eastAsia="Open Sans" w:hAnsi="Open Sans" w:cs="Open Sans"/>
                <w:sz w:val="20"/>
                <w:szCs w:val="20"/>
              </w:rPr>
            </w:pPr>
          </w:p>
          <w:p w14:paraId="000000E8" w14:textId="50A62A95" w:rsidR="0094165A" w:rsidRDefault="00EE5E8A" w:rsidP="0094165A">
            <w:pPr>
              <w:rPr>
                <w:rFonts w:ascii="Open Sans" w:eastAsia="Open Sans" w:hAnsi="Open Sans" w:cs="Open Sans"/>
                <w:sz w:val="20"/>
                <w:szCs w:val="20"/>
              </w:rPr>
            </w:pPr>
            <w:hyperlink r:id="rId38" w:history="1">
              <w:r w:rsidR="0094165A" w:rsidRPr="002754A5">
                <w:rPr>
                  <w:rStyle w:val="Hyperlink"/>
                  <w:rFonts w:ascii="Open Sans" w:eastAsia="Open Sans" w:hAnsi="Open Sans" w:cs="Open Sans"/>
                  <w:sz w:val="20"/>
                  <w:szCs w:val="20"/>
                </w:rPr>
                <w:t>Tool 16: FGD Guide</w:t>
              </w:r>
            </w:hyperlink>
          </w:p>
          <w:p w14:paraId="000000E9" w14:textId="77777777" w:rsidR="0094165A" w:rsidRDefault="0094165A" w:rsidP="0094165A">
            <w:pPr>
              <w:rPr>
                <w:rFonts w:ascii="Open Sans" w:eastAsia="Open Sans" w:hAnsi="Open Sans" w:cs="Open Sans"/>
                <w:sz w:val="20"/>
                <w:szCs w:val="20"/>
              </w:rPr>
            </w:pPr>
          </w:p>
          <w:p w14:paraId="000000EA" w14:textId="211C6E98" w:rsidR="0094165A" w:rsidRDefault="00EE5E8A" w:rsidP="0094165A">
            <w:pPr>
              <w:rPr>
                <w:rFonts w:ascii="Open Sans" w:eastAsia="Open Sans" w:hAnsi="Open Sans" w:cs="Open Sans"/>
                <w:sz w:val="20"/>
                <w:szCs w:val="20"/>
              </w:rPr>
            </w:pPr>
            <w:hyperlink r:id="rId39" w:history="1">
              <w:r w:rsidR="0094165A" w:rsidRPr="002754A5">
                <w:rPr>
                  <w:rStyle w:val="Hyperlink"/>
                  <w:rFonts w:ascii="Open Sans" w:eastAsia="Open Sans" w:hAnsi="Open Sans" w:cs="Open Sans"/>
                  <w:sz w:val="20"/>
                  <w:szCs w:val="20"/>
                </w:rPr>
                <w:t>Tool 21: Behaviour change and RRCE resources</w:t>
              </w:r>
            </w:hyperlink>
          </w:p>
          <w:p w14:paraId="000000EB" w14:textId="77777777" w:rsidR="0094165A" w:rsidRDefault="0094165A" w:rsidP="0094165A">
            <w:pPr>
              <w:rPr>
                <w:rFonts w:ascii="Open Sans" w:eastAsia="Open Sans" w:hAnsi="Open Sans" w:cs="Open Sans"/>
                <w:sz w:val="20"/>
                <w:szCs w:val="20"/>
              </w:rPr>
            </w:pPr>
          </w:p>
          <w:p w14:paraId="000000EC" w14:textId="0A108B68"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 xml:space="preserve">Health and WASH resources, </w:t>
            </w:r>
            <w:hyperlink r:id="rId40">
              <w:r w:rsidRPr="002754A5">
                <w:rPr>
                  <w:rFonts w:ascii="Open Sans" w:eastAsia="Open Sans" w:hAnsi="Open Sans" w:cs="Open Sans"/>
                  <w:color w:val="FF0000"/>
                  <w:sz w:val="20"/>
                  <w:szCs w:val="20"/>
                  <w:u w:val="single"/>
                </w:rPr>
                <w:t>eCBHFA</w:t>
              </w:r>
            </w:hyperlink>
            <w:r w:rsidRPr="002754A5">
              <w:rPr>
                <w:rFonts w:ascii="Open Sans" w:eastAsia="Open Sans" w:hAnsi="Open Sans" w:cs="Open Sans"/>
                <w:color w:val="FF0000"/>
                <w:sz w:val="20"/>
                <w:szCs w:val="20"/>
              </w:rPr>
              <w:t xml:space="preserve">, </w:t>
            </w:r>
            <w:hyperlink r:id="rId41">
              <w:r w:rsidRPr="002754A5">
                <w:rPr>
                  <w:rFonts w:ascii="Open Sans" w:eastAsia="Open Sans" w:hAnsi="Open Sans" w:cs="Open Sans"/>
                  <w:color w:val="FF0000"/>
                  <w:sz w:val="20"/>
                  <w:szCs w:val="20"/>
                  <w:u w:val="single"/>
                </w:rPr>
                <w:t>ECV</w:t>
              </w:r>
            </w:hyperlink>
            <w:r>
              <w:rPr>
                <w:rFonts w:ascii="Open Sans" w:eastAsia="Open Sans" w:hAnsi="Open Sans" w:cs="Open Sans"/>
                <w:sz w:val="20"/>
                <w:szCs w:val="20"/>
              </w:rPr>
              <w:t xml:space="preserve">, and </w:t>
            </w:r>
            <w:hyperlink r:id="rId42">
              <w:r>
                <w:rPr>
                  <w:rFonts w:ascii="Open Sans" w:eastAsia="Open Sans" w:hAnsi="Open Sans" w:cs="Open Sans"/>
                  <w:color w:val="F6303F"/>
                  <w:sz w:val="20"/>
                  <w:szCs w:val="20"/>
                  <w:u w:val="single"/>
                </w:rPr>
                <w:t>WATSAN mission assistant</w:t>
              </w:r>
            </w:hyperlink>
          </w:p>
        </w:tc>
      </w:tr>
    </w:tbl>
    <w:p w14:paraId="000000EE" w14:textId="77777777" w:rsidR="00FE46C7" w:rsidRDefault="00BD4C65">
      <w:pPr>
        <w:rPr>
          <w:rFonts w:ascii="Montserrat" w:eastAsia="Montserrat" w:hAnsi="Montserrat" w:cs="Montserrat"/>
          <w:b/>
          <w:color w:val="FF0000"/>
          <w:sz w:val="28"/>
          <w:szCs w:val="28"/>
        </w:rPr>
      </w:pPr>
      <w:r>
        <w:br w:type="page"/>
      </w:r>
    </w:p>
    <w:p w14:paraId="000000EF" w14:textId="77777777" w:rsidR="00FE46C7" w:rsidRDefault="00BD4C65">
      <w:pPr>
        <w:pStyle w:val="Heading4"/>
        <w:rPr>
          <w:rFonts w:ascii="Montserrat" w:eastAsia="Montserrat" w:hAnsi="Montserrat" w:cs="Montserrat"/>
          <w:sz w:val="28"/>
          <w:szCs w:val="28"/>
        </w:rPr>
      </w:pPr>
      <w:bookmarkStart w:id="5" w:name="_heading=h.3znysh7" w:colFirst="0" w:colLast="0"/>
      <w:bookmarkStart w:id="6" w:name="_3._Priority_questions"/>
      <w:bookmarkEnd w:id="5"/>
      <w:bookmarkEnd w:id="6"/>
      <w:r>
        <w:rPr>
          <w:rFonts w:ascii="Montserrat" w:eastAsia="Montserrat" w:hAnsi="Montserrat" w:cs="Montserrat"/>
          <w:sz w:val="28"/>
          <w:szCs w:val="28"/>
        </w:rPr>
        <w:lastRenderedPageBreak/>
        <w:t>3. Priority questions to include in needs assessment surveys</w:t>
      </w:r>
    </w:p>
    <w:p w14:paraId="000000F0" w14:textId="0B038B4D" w:rsidR="00FE46C7" w:rsidRDefault="00BD4C65">
      <w:pPr>
        <w:spacing w:before="120" w:after="120"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 xml:space="preserve">Below are eight questions to add to a programme or emergency response needs assessment survey. If not all 8 can be included, prioritize the most important ones for your programme or operation. Additional questions are also provided if more space is available in the survey. </w:t>
      </w:r>
    </w:p>
    <w:tbl>
      <w:tblPr>
        <w:tblStyle w:val="7"/>
        <w:tblW w:w="1435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6"/>
        <w:gridCol w:w="5918"/>
        <w:gridCol w:w="7973"/>
        <w:gridCol w:w="8"/>
      </w:tblGrid>
      <w:tr w:rsidR="00FE46C7" w14:paraId="6EAC4DBA" w14:textId="77777777">
        <w:tc>
          <w:tcPr>
            <w:tcW w:w="14355" w:type="dxa"/>
            <w:gridSpan w:val="4"/>
            <w:shd w:val="clear" w:color="auto" w:fill="808080"/>
          </w:tcPr>
          <w:p w14:paraId="000000F1" w14:textId="77777777" w:rsidR="00FE46C7" w:rsidRDefault="00BD4C65">
            <w:pPr>
              <w:tabs>
                <w:tab w:val="left" w:pos="1646"/>
              </w:tabs>
              <w:spacing w:line="360" w:lineRule="auto"/>
              <w:rPr>
                <w:rFonts w:ascii="Montserrat" w:eastAsia="Montserrat" w:hAnsi="Montserrat" w:cs="Montserrat"/>
                <w:b/>
                <w:color w:val="FFFFFF"/>
              </w:rPr>
            </w:pPr>
            <w:r>
              <w:rPr>
                <w:rFonts w:ascii="Montserrat" w:eastAsia="Montserrat" w:hAnsi="Montserrat" w:cs="Montserrat"/>
                <w:b/>
                <w:color w:val="FFFFFF"/>
              </w:rPr>
              <w:t>PRIORITY CEA QUESTIONS</w:t>
            </w:r>
          </w:p>
        </w:tc>
      </w:tr>
      <w:tr w:rsidR="00FE46C7" w14:paraId="632ED938" w14:textId="77777777" w:rsidTr="00572F48">
        <w:trPr>
          <w:gridAfter w:val="1"/>
          <w:wAfter w:w="8" w:type="dxa"/>
        </w:trPr>
        <w:tc>
          <w:tcPr>
            <w:tcW w:w="456" w:type="dxa"/>
            <w:shd w:val="clear" w:color="auto" w:fill="F2F2F2"/>
          </w:tcPr>
          <w:p w14:paraId="000000F5" w14:textId="77777777" w:rsidR="00FE46C7" w:rsidRDefault="00FE46C7">
            <w:pPr>
              <w:spacing w:line="360" w:lineRule="auto"/>
              <w:rPr>
                <w:rFonts w:ascii="Open Sans" w:eastAsia="Open Sans" w:hAnsi="Open Sans" w:cs="Open Sans"/>
                <w:b/>
                <w:color w:val="000000"/>
                <w:sz w:val="20"/>
                <w:szCs w:val="20"/>
              </w:rPr>
            </w:pPr>
          </w:p>
        </w:tc>
        <w:tc>
          <w:tcPr>
            <w:tcW w:w="5918" w:type="dxa"/>
            <w:shd w:val="clear" w:color="auto" w:fill="F2F2F2"/>
          </w:tcPr>
          <w:p w14:paraId="000000F6" w14:textId="77777777" w:rsidR="00FE46C7" w:rsidRDefault="00BD4C65">
            <w:pPr>
              <w:spacing w:line="360" w:lineRule="auto"/>
              <w:rPr>
                <w:rFonts w:ascii="Open Sans" w:eastAsia="Open Sans" w:hAnsi="Open Sans" w:cs="Open Sans"/>
                <w:b/>
                <w:color w:val="000000"/>
                <w:sz w:val="22"/>
                <w:szCs w:val="22"/>
              </w:rPr>
            </w:pPr>
            <w:r>
              <w:rPr>
                <w:rFonts w:ascii="Open Sans" w:eastAsia="Open Sans" w:hAnsi="Open Sans" w:cs="Open Sans"/>
                <w:b/>
                <w:color w:val="000000"/>
                <w:sz w:val="22"/>
                <w:szCs w:val="22"/>
              </w:rPr>
              <w:t>Question</w:t>
            </w:r>
          </w:p>
        </w:tc>
        <w:tc>
          <w:tcPr>
            <w:tcW w:w="7973" w:type="dxa"/>
            <w:shd w:val="clear" w:color="auto" w:fill="F2F2F2"/>
          </w:tcPr>
          <w:p w14:paraId="000000F7" w14:textId="77777777" w:rsidR="00FE46C7" w:rsidRDefault="00BD4C65">
            <w:pPr>
              <w:spacing w:line="360"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Answer options</w:t>
            </w:r>
          </w:p>
        </w:tc>
      </w:tr>
      <w:tr w:rsidR="00FE46C7" w14:paraId="175034E7" w14:textId="77777777" w:rsidTr="00572F48">
        <w:trPr>
          <w:gridAfter w:val="1"/>
          <w:wAfter w:w="8" w:type="dxa"/>
        </w:trPr>
        <w:tc>
          <w:tcPr>
            <w:tcW w:w="456" w:type="dxa"/>
          </w:tcPr>
          <w:p w14:paraId="000000F8"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1</w:t>
            </w:r>
          </w:p>
        </w:tc>
        <w:tc>
          <w:tcPr>
            <w:tcW w:w="5918" w:type="dxa"/>
          </w:tcPr>
          <w:p w14:paraId="000000F9"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 xml:space="preserve">How well can you read? </w:t>
            </w:r>
          </w:p>
          <w:p w14:paraId="000000FA" w14:textId="77777777" w:rsidR="00FE46C7" w:rsidRDefault="00BD4C65">
            <w:pPr>
              <w:rPr>
                <w:rFonts w:ascii="Open Sans" w:eastAsia="Open Sans" w:hAnsi="Open Sans" w:cs="Open Sans"/>
                <w:i/>
                <w:sz w:val="20"/>
                <w:szCs w:val="20"/>
              </w:rPr>
            </w:pPr>
            <w:r>
              <w:rPr>
                <w:rFonts w:ascii="Open Sans" w:eastAsia="Open Sans" w:hAnsi="Open Sans" w:cs="Open Sans"/>
                <w:i/>
                <w:sz w:val="20"/>
                <w:szCs w:val="20"/>
              </w:rPr>
              <w:t>Add to the demographic section if not already included</w:t>
            </w:r>
          </w:p>
          <w:p w14:paraId="000000FB" w14:textId="77777777" w:rsidR="00FE46C7" w:rsidRDefault="00FE46C7">
            <w:pPr>
              <w:rPr>
                <w:rFonts w:ascii="Open Sans" w:eastAsia="Open Sans" w:hAnsi="Open Sans" w:cs="Open Sans"/>
                <w:sz w:val="20"/>
                <w:szCs w:val="20"/>
              </w:rPr>
            </w:pPr>
          </w:p>
        </w:tc>
        <w:tc>
          <w:tcPr>
            <w:tcW w:w="7973" w:type="dxa"/>
          </w:tcPr>
          <w:p w14:paraId="000000FC" w14:textId="77777777" w:rsidR="00FE46C7" w:rsidRDefault="00BD4C65">
            <w:pPr>
              <w:spacing w:line="276" w:lineRule="auto"/>
              <w:rPr>
                <w:rFonts w:ascii="Open Sans" w:eastAsia="Open Sans" w:hAnsi="Open Sans" w:cs="Open Sans"/>
                <w:color w:val="000000"/>
                <w:sz w:val="20"/>
                <w:szCs w:val="20"/>
              </w:rPr>
            </w:pPr>
            <w:r>
              <w:rPr>
                <w:rFonts w:ascii="Open Sans" w:eastAsia="Open Sans" w:hAnsi="Open Sans" w:cs="Open Sans"/>
                <w:sz w:val="20"/>
                <w:szCs w:val="20"/>
              </w:rPr>
              <w:t>Scale of 1-5 (</w:t>
            </w:r>
            <w:r>
              <w:rPr>
                <w:rFonts w:ascii="Open Sans" w:eastAsia="Open Sans" w:hAnsi="Open Sans" w:cs="Open Sans"/>
                <w:color w:val="000000"/>
                <w:sz w:val="20"/>
                <w:szCs w:val="20"/>
              </w:rPr>
              <w:t>1=Not at all, 2=Not very well, 3=Somewhat, 4=Quite well, 5=Very well)</w:t>
            </w:r>
          </w:p>
        </w:tc>
      </w:tr>
      <w:tr w:rsidR="00FE46C7" w14:paraId="7B0A498C" w14:textId="77777777" w:rsidTr="00572F48">
        <w:trPr>
          <w:gridAfter w:val="1"/>
          <w:wAfter w:w="8" w:type="dxa"/>
        </w:trPr>
        <w:tc>
          <w:tcPr>
            <w:tcW w:w="456" w:type="dxa"/>
          </w:tcPr>
          <w:p w14:paraId="000000FD"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2</w:t>
            </w:r>
          </w:p>
        </w:tc>
        <w:tc>
          <w:tcPr>
            <w:tcW w:w="5918" w:type="dxa"/>
          </w:tcPr>
          <w:p w14:paraId="000000FE"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What language do you speak at home?</w:t>
            </w:r>
          </w:p>
          <w:p w14:paraId="000000FF" w14:textId="77777777" w:rsidR="00FE46C7" w:rsidRDefault="00BD4C65">
            <w:pPr>
              <w:rPr>
                <w:rFonts w:ascii="Open Sans" w:eastAsia="Open Sans" w:hAnsi="Open Sans" w:cs="Open Sans"/>
                <w:i/>
                <w:sz w:val="20"/>
                <w:szCs w:val="20"/>
              </w:rPr>
            </w:pPr>
            <w:r>
              <w:rPr>
                <w:rFonts w:ascii="Open Sans" w:eastAsia="Open Sans" w:hAnsi="Open Sans" w:cs="Open Sans"/>
                <w:i/>
                <w:sz w:val="20"/>
                <w:szCs w:val="20"/>
              </w:rPr>
              <w:t>Add to the demographic section if not already included</w:t>
            </w:r>
          </w:p>
          <w:p w14:paraId="00000100" w14:textId="77777777" w:rsidR="00FE46C7" w:rsidRDefault="00FE46C7">
            <w:pPr>
              <w:rPr>
                <w:rFonts w:ascii="Open Sans" w:eastAsia="Open Sans" w:hAnsi="Open Sans" w:cs="Open Sans"/>
                <w:b/>
                <w:sz w:val="20"/>
                <w:szCs w:val="20"/>
              </w:rPr>
            </w:pPr>
          </w:p>
        </w:tc>
        <w:tc>
          <w:tcPr>
            <w:tcW w:w="7973" w:type="dxa"/>
          </w:tcPr>
          <w:p w14:paraId="00000101" w14:textId="77777777" w:rsidR="00FE46C7" w:rsidRDefault="00BD4C65">
            <w:pPr>
              <w:rPr>
                <w:rFonts w:ascii="Open Sans" w:eastAsia="Open Sans" w:hAnsi="Open Sans" w:cs="Open Sans"/>
                <w:sz w:val="20"/>
                <w:szCs w:val="20"/>
              </w:rPr>
            </w:pPr>
            <w:r>
              <w:rPr>
                <w:rFonts w:ascii="Open Sans" w:eastAsia="Open Sans" w:hAnsi="Open Sans" w:cs="Open Sans"/>
                <w:color w:val="000000"/>
                <w:sz w:val="20"/>
                <w:szCs w:val="20"/>
              </w:rPr>
              <w:t>List of all local languages spoken in the region</w:t>
            </w:r>
          </w:p>
        </w:tc>
      </w:tr>
      <w:tr w:rsidR="00FE46C7" w14:paraId="6B8E414E" w14:textId="77777777" w:rsidTr="00572F48">
        <w:trPr>
          <w:gridAfter w:val="1"/>
          <w:wAfter w:w="8" w:type="dxa"/>
        </w:trPr>
        <w:tc>
          <w:tcPr>
            <w:tcW w:w="456" w:type="dxa"/>
          </w:tcPr>
          <w:p w14:paraId="00000102"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3</w:t>
            </w:r>
          </w:p>
        </w:tc>
        <w:tc>
          <w:tcPr>
            <w:tcW w:w="5918" w:type="dxa"/>
          </w:tcPr>
          <w:p w14:paraId="00000103"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 xml:space="preserve">What are your most </w:t>
            </w:r>
            <w:sdt>
              <w:sdtPr>
                <w:tag w:val="goog_rdk_16"/>
                <w:id w:val="-1452780744"/>
              </w:sdtPr>
              <w:sdtEndPr/>
              <w:sdtContent/>
            </w:sdt>
            <w:r>
              <w:rPr>
                <w:rFonts w:ascii="Open Sans" w:eastAsia="Open Sans" w:hAnsi="Open Sans" w:cs="Open Sans"/>
                <w:b/>
                <w:sz w:val="20"/>
                <w:szCs w:val="20"/>
              </w:rPr>
              <w:t xml:space="preserve">important needs? </w:t>
            </w:r>
          </w:p>
          <w:p w14:paraId="00000104" w14:textId="77777777" w:rsidR="00FE46C7" w:rsidRDefault="00BD4C65">
            <w:pPr>
              <w:rPr>
                <w:rFonts w:ascii="Open Sans" w:eastAsia="Open Sans" w:hAnsi="Open Sans" w:cs="Open Sans"/>
                <w:i/>
                <w:sz w:val="20"/>
                <w:szCs w:val="20"/>
              </w:rPr>
            </w:pPr>
            <w:r>
              <w:rPr>
                <w:rFonts w:ascii="Open Sans" w:eastAsia="Open Sans" w:hAnsi="Open Sans" w:cs="Open Sans"/>
                <w:i/>
                <w:sz w:val="20"/>
                <w:szCs w:val="20"/>
              </w:rPr>
              <w:t>Choose a maximum of three</w:t>
            </w:r>
          </w:p>
          <w:p w14:paraId="00000105" w14:textId="77777777" w:rsidR="00FE46C7" w:rsidRDefault="00BD4C65">
            <w:pPr>
              <w:rPr>
                <w:rFonts w:ascii="Open Sans" w:eastAsia="Open Sans" w:hAnsi="Open Sans" w:cs="Open Sans"/>
                <w:i/>
                <w:sz w:val="20"/>
                <w:szCs w:val="20"/>
              </w:rPr>
            </w:pPr>
            <w:r>
              <w:rPr>
                <w:rFonts w:ascii="Open Sans" w:eastAsia="Open Sans" w:hAnsi="Open Sans" w:cs="Open Sans"/>
                <w:i/>
                <w:sz w:val="20"/>
                <w:szCs w:val="20"/>
              </w:rPr>
              <w:t xml:space="preserve">Note: although not specifically a CEA question, it is critical for accountability and is included here as evidence shows aid often fails to meet people’s priority needs. </w:t>
            </w:r>
          </w:p>
          <w:p w14:paraId="00000106" w14:textId="77777777" w:rsidR="00FE46C7" w:rsidRDefault="00FE46C7">
            <w:pPr>
              <w:rPr>
                <w:rFonts w:ascii="Open Sans" w:eastAsia="Open Sans" w:hAnsi="Open Sans" w:cs="Open Sans"/>
                <w:i/>
                <w:sz w:val="20"/>
                <w:szCs w:val="20"/>
              </w:rPr>
            </w:pPr>
          </w:p>
        </w:tc>
        <w:tc>
          <w:tcPr>
            <w:tcW w:w="7973" w:type="dxa"/>
          </w:tcPr>
          <w:p w14:paraId="00000107" w14:textId="77777777" w:rsidR="00FE46C7" w:rsidRDefault="00BD4C65">
            <w:pPr>
              <w:spacing w:line="276" w:lineRule="auto"/>
              <w:rPr>
                <w:rFonts w:ascii="Open Sans" w:eastAsia="Open Sans" w:hAnsi="Open Sans" w:cs="Open Sans"/>
                <w:color w:val="000000"/>
                <w:sz w:val="20"/>
                <w:szCs w:val="20"/>
              </w:rPr>
            </w:pPr>
            <w:r>
              <w:rPr>
                <w:rFonts w:ascii="Open Sans" w:eastAsia="Open Sans" w:hAnsi="Open Sans" w:cs="Open Sans"/>
                <w:sz w:val="20"/>
                <w:szCs w:val="20"/>
              </w:rPr>
              <w:t>Education; Employment or income generating activities; Shelter’ Reconstruction; Food; Security; Access to sanitation; Mitigation of environmental risks; Public services; Legal status; Electricity; First Aid; Health advice and treatment; Psychosocial support; Information; Other (free list); I don’t want to answer</w:t>
            </w:r>
          </w:p>
        </w:tc>
      </w:tr>
      <w:tr w:rsidR="00FE46C7" w14:paraId="4B6C2D9E" w14:textId="77777777" w:rsidTr="00572F48">
        <w:trPr>
          <w:gridAfter w:val="1"/>
          <w:wAfter w:w="8" w:type="dxa"/>
        </w:trPr>
        <w:tc>
          <w:tcPr>
            <w:tcW w:w="456" w:type="dxa"/>
          </w:tcPr>
          <w:p w14:paraId="00000108"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4</w:t>
            </w:r>
          </w:p>
        </w:tc>
        <w:tc>
          <w:tcPr>
            <w:tcW w:w="5918" w:type="dxa"/>
          </w:tcPr>
          <w:p w14:paraId="00000109"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 xml:space="preserve">What are your preferred ways to receive information? </w:t>
            </w:r>
          </w:p>
          <w:p w14:paraId="0000010A" w14:textId="77777777" w:rsidR="00FE46C7" w:rsidRDefault="00BD4C65">
            <w:pPr>
              <w:spacing w:line="276" w:lineRule="auto"/>
              <w:rPr>
                <w:rFonts w:ascii="Open Sans" w:eastAsia="Open Sans" w:hAnsi="Open Sans" w:cs="Open Sans"/>
                <w:i/>
                <w:color w:val="000000"/>
                <w:sz w:val="20"/>
                <w:szCs w:val="20"/>
              </w:rPr>
            </w:pPr>
            <w:r>
              <w:rPr>
                <w:rFonts w:ascii="Open Sans" w:eastAsia="Open Sans" w:hAnsi="Open Sans" w:cs="Open Sans"/>
                <w:i/>
                <w:sz w:val="20"/>
                <w:szCs w:val="20"/>
              </w:rPr>
              <w:t>(Either in general/about a disease/risk/crisis/specific topic etc.)</w:t>
            </w:r>
          </w:p>
        </w:tc>
        <w:tc>
          <w:tcPr>
            <w:tcW w:w="7973" w:type="dxa"/>
          </w:tcPr>
          <w:p w14:paraId="0000010B"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Television; Newspaper; Radio; Online sources; Notice boards and posters; Leaflets; Government; Social workers; Local community-based organisations; International non-governmental organisations; Local organisations; Social media; Messaging Apps; Politicians; Family; Friends, Neighbours; Community theatre or cinemas; Community Meetings / Community Leaders; Places of worship; Youth Leaders; Red Cross Red Crescent volunteers or staff; Other (free list); I don’t want to answer</w:t>
            </w:r>
          </w:p>
          <w:p w14:paraId="0000010C"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lastRenderedPageBreak/>
              <w:t>If asking about health information needs:</w:t>
            </w:r>
            <w:r>
              <w:rPr>
                <w:rFonts w:ascii="Open Sans" w:eastAsia="Open Sans" w:hAnsi="Open Sans" w:cs="Open Sans"/>
                <w:sz w:val="20"/>
                <w:szCs w:val="20"/>
              </w:rPr>
              <w:t xml:space="preserve"> WHO; Health Workers at community level; Health Workers at health facility level; Pharmacist; Traditional healers; Scientists, doctors, health experts</w:t>
            </w:r>
          </w:p>
        </w:tc>
      </w:tr>
      <w:tr w:rsidR="00FE46C7" w14:paraId="101EEFFA" w14:textId="77777777" w:rsidTr="00572F48">
        <w:trPr>
          <w:gridAfter w:val="1"/>
          <w:wAfter w:w="8" w:type="dxa"/>
        </w:trPr>
        <w:tc>
          <w:tcPr>
            <w:tcW w:w="456" w:type="dxa"/>
          </w:tcPr>
          <w:p w14:paraId="0000010D"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lastRenderedPageBreak/>
              <w:t>5</w:t>
            </w:r>
          </w:p>
        </w:tc>
        <w:tc>
          <w:tcPr>
            <w:tcW w:w="5918" w:type="dxa"/>
          </w:tcPr>
          <w:p w14:paraId="0000010E"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 xml:space="preserve">What would you like to have more information about? </w:t>
            </w:r>
          </w:p>
          <w:p w14:paraId="0000010F" w14:textId="77777777" w:rsidR="00FE46C7" w:rsidRDefault="00BD4C65">
            <w:pPr>
              <w:spacing w:line="276" w:lineRule="auto"/>
              <w:rPr>
                <w:rFonts w:ascii="Open Sans" w:eastAsia="Open Sans" w:hAnsi="Open Sans" w:cs="Open Sans"/>
                <w:b/>
                <w:i/>
                <w:sz w:val="20"/>
                <w:szCs w:val="20"/>
              </w:rPr>
            </w:pPr>
            <w:r>
              <w:rPr>
                <w:rFonts w:ascii="Open Sans" w:eastAsia="Open Sans" w:hAnsi="Open Sans" w:cs="Open Sans"/>
                <w:i/>
                <w:sz w:val="20"/>
                <w:szCs w:val="20"/>
              </w:rPr>
              <w:t>Choose maximum of three</w:t>
            </w:r>
          </w:p>
          <w:p w14:paraId="00000110" w14:textId="77777777" w:rsidR="00FE46C7" w:rsidRDefault="00FE46C7">
            <w:pPr>
              <w:spacing w:line="276" w:lineRule="auto"/>
              <w:rPr>
                <w:rFonts w:ascii="Open Sans" w:eastAsia="Open Sans" w:hAnsi="Open Sans" w:cs="Open Sans"/>
                <w:color w:val="000000"/>
                <w:sz w:val="20"/>
                <w:szCs w:val="20"/>
              </w:rPr>
            </w:pPr>
          </w:p>
        </w:tc>
        <w:tc>
          <w:tcPr>
            <w:tcW w:w="7973" w:type="dxa"/>
          </w:tcPr>
          <w:p w14:paraId="00000111"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Diseases (Specify); Education; Employment; Shelter; Reconstruction; Food; Security; Access to sanitation; Weather forecasts; Environment; Public services; Electricity; First Aid; Preparing for disasters; What is happening in the aid response; How and where to access assistance; Health advice and treatment; How to ask questions or provide feedback to organisations; Other (free list); I don’t want to answer</w:t>
            </w:r>
          </w:p>
        </w:tc>
      </w:tr>
      <w:tr w:rsidR="00FE46C7" w14:paraId="0DE8FAAD" w14:textId="77777777" w:rsidTr="00572F48">
        <w:trPr>
          <w:gridAfter w:val="1"/>
          <w:wAfter w:w="8" w:type="dxa"/>
        </w:trPr>
        <w:tc>
          <w:tcPr>
            <w:tcW w:w="456" w:type="dxa"/>
          </w:tcPr>
          <w:p w14:paraId="00000112" w14:textId="77777777" w:rsidR="00FE46C7" w:rsidRDefault="00BD4C65">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6</w:t>
            </w:r>
          </w:p>
        </w:tc>
        <w:tc>
          <w:tcPr>
            <w:tcW w:w="5918" w:type="dxa"/>
          </w:tcPr>
          <w:p w14:paraId="00000113"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If you wanted to ask questions or raise complaints to an organisation (like the Red Cross) how would you feel most comfortable doing this?</w:t>
            </w:r>
          </w:p>
          <w:p w14:paraId="00000114" w14:textId="77777777" w:rsidR="00FE46C7" w:rsidRDefault="00BD4C65">
            <w:pPr>
              <w:spacing w:line="276" w:lineRule="auto"/>
              <w:rPr>
                <w:rFonts w:ascii="Open Sans" w:eastAsia="Open Sans" w:hAnsi="Open Sans" w:cs="Open Sans"/>
                <w:b/>
                <w:i/>
                <w:sz w:val="20"/>
                <w:szCs w:val="20"/>
              </w:rPr>
            </w:pPr>
            <w:r>
              <w:rPr>
                <w:rFonts w:ascii="Open Sans" w:eastAsia="Open Sans" w:hAnsi="Open Sans" w:cs="Open Sans"/>
                <w:i/>
                <w:sz w:val="20"/>
                <w:szCs w:val="20"/>
              </w:rPr>
              <w:t>Choose maximum of three</w:t>
            </w:r>
          </w:p>
          <w:p w14:paraId="00000115" w14:textId="77777777" w:rsidR="00FE46C7" w:rsidRDefault="00FE46C7">
            <w:pPr>
              <w:spacing w:line="276" w:lineRule="auto"/>
              <w:rPr>
                <w:rFonts w:ascii="Open Sans" w:eastAsia="Open Sans" w:hAnsi="Open Sans" w:cs="Open Sans"/>
                <w:color w:val="000000"/>
                <w:sz w:val="20"/>
                <w:szCs w:val="20"/>
              </w:rPr>
            </w:pPr>
          </w:p>
        </w:tc>
        <w:tc>
          <w:tcPr>
            <w:tcW w:w="7973" w:type="dxa"/>
          </w:tcPr>
          <w:p w14:paraId="00000116"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Face-to-face with a representative of the organisation (privately); In community meetings; By telephone and speaking to someone; By telephone, but must be anonymous; By writing and posting in a suggestion box; Through a community committee; By email; Online through social media like Twitter or Facebook; By recording my comment using a voice recorder; I don't feel comfortable asking questions or raising complaints in any way; Other (free list); I don’t want to answer</w:t>
            </w:r>
          </w:p>
        </w:tc>
      </w:tr>
      <w:tr w:rsidR="00FE46C7" w14:paraId="3DE582CF" w14:textId="77777777" w:rsidTr="00572F48">
        <w:trPr>
          <w:gridAfter w:val="1"/>
          <w:wAfter w:w="8" w:type="dxa"/>
        </w:trPr>
        <w:tc>
          <w:tcPr>
            <w:tcW w:w="456" w:type="dxa"/>
          </w:tcPr>
          <w:p w14:paraId="00000117"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7</w:t>
            </w:r>
          </w:p>
        </w:tc>
        <w:tc>
          <w:tcPr>
            <w:tcW w:w="5918" w:type="dxa"/>
          </w:tcPr>
          <w:p w14:paraId="00000118"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How are decisions made in your community?</w:t>
            </w:r>
          </w:p>
        </w:tc>
        <w:tc>
          <w:tcPr>
            <w:tcW w:w="7973" w:type="dxa"/>
          </w:tcPr>
          <w:p w14:paraId="00000119"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Through a community committee; Through community meetings; By community leaders; By the local government; No decisions are made; I don't know; Other (free list); I don’t want to answer</w:t>
            </w:r>
          </w:p>
        </w:tc>
      </w:tr>
      <w:tr w:rsidR="00FE46C7" w14:paraId="28D80F60" w14:textId="77777777" w:rsidTr="00572F48">
        <w:trPr>
          <w:gridAfter w:val="1"/>
          <w:wAfter w:w="8" w:type="dxa"/>
          <w:trHeight w:val="744"/>
        </w:trPr>
        <w:tc>
          <w:tcPr>
            <w:tcW w:w="456" w:type="dxa"/>
            <w:vMerge w:val="restart"/>
          </w:tcPr>
          <w:p w14:paraId="0000011A"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8</w:t>
            </w:r>
          </w:p>
        </w:tc>
        <w:tc>
          <w:tcPr>
            <w:tcW w:w="5918" w:type="dxa"/>
            <w:tcBorders>
              <w:bottom w:val="nil"/>
            </w:tcBorders>
          </w:tcPr>
          <w:p w14:paraId="0000011B"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 xml:space="preserve">Are there any members of the community who might not be allowed or able to speak out, attend meetings, and get involved in projects? </w:t>
            </w:r>
          </w:p>
        </w:tc>
        <w:tc>
          <w:tcPr>
            <w:tcW w:w="7973" w:type="dxa"/>
            <w:tcBorders>
              <w:bottom w:val="nil"/>
            </w:tcBorders>
          </w:tcPr>
          <w:p w14:paraId="0000011C" w14:textId="77777777" w:rsidR="00FE46C7" w:rsidRDefault="00BD4C65">
            <w:pPr>
              <w:spacing w:line="276" w:lineRule="auto"/>
              <w:rPr>
                <w:rFonts w:ascii="Open Sans" w:eastAsia="Open Sans" w:hAnsi="Open Sans" w:cs="Open Sans"/>
                <w:color w:val="000000"/>
                <w:sz w:val="20"/>
                <w:szCs w:val="20"/>
              </w:rPr>
            </w:pPr>
            <w:proofErr w:type="gramStart"/>
            <w:r>
              <w:rPr>
                <w:rFonts w:ascii="Open Sans" w:eastAsia="Open Sans" w:hAnsi="Open Sans" w:cs="Open Sans"/>
                <w:sz w:val="20"/>
                <w:szCs w:val="20"/>
              </w:rPr>
              <w:t>Yes;</w:t>
            </w:r>
            <w:proofErr w:type="gramEnd"/>
            <w:r>
              <w:rPr>
                <w:rFonts w:ascii="Open Sans" w:eastAsia="Open Sans" w:hAnsi="Open Sans" w:cs="Open Sans"/>
                <w:sz w:val="20"/>
                <w:szCs w:val="20"/>
              </w:rPr>
              <w:t xml:space="preserve"> No; I don’t know; I don’t want to answer</w:t>
            </w:r>
          </w:p>
          <w:p w14:paraId="0000011D" w14:textId="77777777" w:rsidR="00FE46C7" w:rsidRDefault="00FE46C7">
            <w:pPr>
              <w:spacing w:line="276" w:lineRule="auto"/>
              <w:rPr>
                <w:rFonts w:ascii="Open Sans" w:eastAsia="Open Sans" w:hAnsi="Open Sans" w:cs="Open Sans"/>
                <w:color w:val="000000"/>
                <w:sz w:val="20"/>
                <w:szCs w:val="20"/>
              </w:rPr>
            </w:pPr>
          </w:p>
          <w:p w14:paraId="0000011E" w14:textId="77777777" w:rsidR="00FE46C7" w:rsidRDefault="00FE46C7">
            <w:pPr>
              <w:spacing w:line="276" w:lineRule="auto"/>
              <w:rPr>
                <w:rFonts w:ascii="Open Sans" w:eastAsia="Open Sans" w:hAnsi="Open Sans" w:cs="Open Sans"/>
                <w:color w:val="000000"/>
                <w:sz w:val="20"/>
                <w:szCs w:val="20"/>
              </w:rPr>
            </w:pPr>
          </w:p>
        </w:tc>
      </w:tr>
      <w:tr w:rsidR="00FE46C7" w14:paraId="03D296FE" w14:textId="77777777" w:rsidTr="00572F48">
        <w:trPr>
          <w:gridAfter w:val="1"/>
          <w:wAfter w:w="8" w:type="dxa"/>
          <w:trHeight w:val="801"/>
        </w:trPr>
        <w:tc>
          <w:tcPr>
            <w:tcW w:w="456" w:type="dxa"/>
            <w:vMerge/>
          </w:tcPr>
          <w:p w14:paraId="0000011F" w14:textId="77777777" w:rsidR="00FE46C7" w:rsidRDefault="00FE46C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918" w:type="dxa"/>
            <w:tcBorders>
              <w:top w:val="nil"/>
            </w:tcBorders>
          </w:tcPr>
          <w:p w14:paraId="00000120" w14:textId="77777777" w:rsidR="00FE46C7" w:rsidRDefault="00BD4C65">
            <w:pPr>
              <w:spacing w:line="276" w:lineRule="auto"/>
              <w:ind w:left="720"/>
              <w:jc w:val="right"/>
              <w:rPr>
                <w:rFonts w:ascii="Open Sans" w:eastAsia="Open Sans" w:hAnsi="Open Sans" w:cs="Open Sans"/>
                <w:b/>
                <w:sz w:val="20"/>
                <w:szCs w:val="20"/>
              </w:rPr>
            </w:pPr>
            <w:r>
              <w:rPr>
                <w:rFonts w:ascii="Open Sans" w:eastAsia="Open Sans" w:hAnsi="Open Sans" w:cs="Open Sans"/>
                <w:b/>
                <w:sz w:val="20"/>
                <w:szCs w:val="20"/>
              </w:rPr>
              <w:t>If yes, who are they?</w:t>
            </w:r>
          </w:p>
        </w:tc>
        <w:tc>
          <w:tcPr>
            <w:tcW w:w="7973" w:type="dxa"/>
            <w:tcBorders>
              <w:top w:val="nil"/>
            </w:tcBorders>
          </w:tcPr>
          <w:p w14:paraId="00000121"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Women; Young people; members of a specific ethnic group, members of a religious group; supporters of a political party; elderly people; people with disabilities; other (free list); I don’t want to answer</w:t>
            </w:r>
          </w:p>
        </w:tc>
      </w:tr>
    </w:tbl>
    <w:p w14:paraId="37B6FCB9" w14:textId="77777777" w:rsidR="00572F48" w:rsidRDefault="00572F48">
      <w:pPr>
        <w:pBdr>
          <w:top w:val="nil"/>
          <w:left w:val="nil"/>
          <w:bottom w:val="nil"/>
          <w:right w:val="nil"/>
          <w:between w:val="nil"/>
        </w:pBdr>
        <w:spacing w:line="276" w:lineRule="auto"/>
        <w:rPr>
          <w:rFonts w:ascii="Open Sans" w:eastAsia="Open Sans" w:hAnsi="Open Sans" w:cs="Open Sans"/>
          <w:color w:val="000000"/>
        </w:rPr>
      </w:pPr>
    </w:p>
    <w:tbl>
      <w:tblPr>
        <w:tblStyle w:val="6"/>
        <w:tblW w:w="5000" w:type="pct"/>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ook w:val="0400" w:firstRow="0" w:lastRow="0" w:firstColumn="0" w:lastColumn="0" w:noHBand="0" w:noVBand="1"/>
      </w:tblPr>
      <w:tblGrid>
        <w:gridCol w:w="5949"/>
        <w:gridCol w:w="8311"/>
      </w:tblGrid>
      <w:tr w:rsidR="00572F48" w14:paraId="40F73BD5" w14:textId="24A1787B" w:rsidTr="00572F48">
        <w:tc>
          <w:tcPr>
            <w:tcW w:w="5000" w:type="pct"/>
            <w:gridSpan w:val="2"/>
            <w:shd w:val="clear" w:color="auto" w:fill="808080"/>
          </w:tcPr>
          <w:p w14:paraId="6197D50F" w14:textId="3E911835" w:rsidR="00572F48" w:rsidRDefault="00572F48">
            <w:pPr>
              <w:tabs>
                <w:tab w:val="left" w:pos="1646"/>
              </w:tabs>
              <w:spacing w:line="360" w:lineRule="auto"/>
              <w:rPr>
                <w:rFonts w:ascii="Montserrat" w:eastAsia="Montserrat" w:hAnsi="Montserrat" w:cs="Montserrat"/>
                <w:b/>
                <w:color w:val="FFFFFF"/>
              </w:rPr>
            </w:pPr>
            <w:r>
              <w:rPr>
                <w:rFonts w:ascii="Montserrat" w:eastAsia="Montserrat" w:hAnsi="Montserrat" w:cs="Montserrat"/>
                <w:b/>
                <w:color w:val="FFFFFF"/>
              </w:rPr>
              <w:lastRenderedPageBreak/>
              <w:t>ADDITIONAL CEA QUESTIONS IF MORE SPACE IS AVAILABLE IN THE SURVEY</w:t>
            </w:r>
          </w:p>
        </w:tc>
      </w:tr>
      <w:tr w:rsidR="00572F48" w14:paraId="67BF1EA3" w14:textId="18D57A24" w:rsidTr="00906A98">
        <w:tc>
          <w:tcPr>
            <w:tcW w:w="2086" w:type="pct"/>
            <w:shd w:val="clear" w:color="auto" w:fill="F2F2F2"/>
          </w:tcPr>
          <w:p w14:paraId="00000126" w14:textId="77777777" w:rsidR="00572F48" w:rsidRDefault="00572F48">
            <w:pPr>
              <w:spacing w:line="360" w:lineRule="auto"/>
              <w:rPr>
                <w:rFonts w:ascii="Open Sans" w:eastAsia="Open Sans" w:hAnsi="Open Sans" w:cs="Open Sans"/>
                <w:b/>
                <w:color w:val="000000"/>
                <w:sz w:val="22"/>
                <w:szCs w:val="22"/>
              </w:rPr>
            </w:pPr>
            <w:r>
              <w:rPr>
                <w:rFonts w:ascii="Open Sans" w:eastAsia="Open Sans" w:hAnsi="Open Sans" w:cs="Open Sans"/>
                <w:b/>
                <w:color w:val="000000"/>
                <w:sz w:val="22"/>
                <w:szCs w:val="22"/>
              </w:rPr>
              <w:t>Questions</w:t>
            </w:r>
          </w:p>
        </w:tc>
        <w:tc>
          <w:tcPr>
            <w:tcW w:w="2914" w:type="pct"/>
            <w:shd w:val="clear" w:color="auto" w:fill="F2F2F2"/>
          </w:tcPr>
          <w:p w14:paraId="50BB7AD0" w14:textId="2D6C0121" w:rsidR="00572F48" w:rsidRDefault="00572F48">
            <w:pPr>
              <w:spacing w:line="360" w:lineRule="auto"/>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Answer options </w:t>
            </w:r>
          </w:p>
        </w:tc>
      </w:tr>
      <w:tr w:rsidR="00572F48" w14:paraId="182CE701" w14:textId="43635F32" w:rsidTr="00906A98">
        <w:trPr>
          <w:trHeight w:val="375"/>
        </w:trPr>
        <w:tc>
          <w:tcPr>
            <w:tcW w:w="2086" w:type="pct"/>
          </w:tcPr>
          <w:p w14:paraId="128BCC65" w14:textId="59034D65" w:rsidR="00572F48" w:rsidRPr="00572F48" w:rsidRDefault="00572F48" w:rsidP="00002385">
            <w:pPr>
              <w:rPr>
                <w:rFonts w:ascii="Open Sans" w:eastAsia="Open Sans" w:hAnsi="Open Sans" w:cs="Open Sans"/>
                <w:bCs/>
                <w:sz w:val="20"/>
                <w:szCs w:val="20"/>
              </w:rPr>
            </w:pPr>
            <w:r w:rsidRPr="00572F48">
              <w:rPr>
                <w:rFonts w:ascii="Open Sans" w:eastAsia="Open Sans" w:hAnsi="Open Sans" w:cs="Open Sans"/>
                <w:bCs/>
                <w:sz w:val="20"/>
                <w:szCs w:val="20"/>
              </w:rPr>
              <w:t>Can you write?</w:t>
            </w:r>
          </w:p>
        </w:tc>
        <w:tc>
          <w:tcPr>
            <w:tcW w:w="2914" w:type="pct"/>
          </w:tcPr>
          <w:p w14:paraId="5647CEA4" w14:textId="1815DD74" w:rsidR="00572F48" w:rsidRPr="00572F48" w:rsidRDefault="00572F48" w:rsidP="00002385">
            <w:pPr>
              <w:rPr>
                <w:rFonts w:ascii="Open Sans" w:eastAsia="Open Sans" w:hAnsi="Open Sans" w:cs="Open Sans"/>
                <w:bCs/>
                <w:sz w:val="20"/>
                <w:szCs w:val="20"/>
              </w:rPr>
            </w:pPr>
            <w:r w:rsidRPr="00572F48">
              <w:rPr>
                <w:rFonts w:ascii="Open Sans" w:eastAsia="Open Sans" w:hAnsi="Open Sans" w:cs="Open Sans"/>
                <w:bCs/>
                <w:sz w:val="20"/>
                <w:szCs w:val="20"/>
              </w:rPr>
              <w:t>Yes/no</w:t>
            </w:r>
          </w:p>
        </w:tc>
      </w:tr>
      <w:tr w:rsidR="00572F48" w14:paraId="57894B96" w14:textId="1BCF3C60" w:rsidTr="00906A98">
        <w:trPr>
          <w:trHeight w:val="696"/>
        </w:trPr>
        <w:tc>
          <w:tcPr>
            <w:tcW w:w="2086" w:type="pct"/>
          </w:tcPr>
          <w:p w14:paraId="5168C710" w14:textId="77777777" w:rsidR="00572F48" w:rsidRPr="00572F48" w:rsidRDefault="00572F48" w:rsidP="00002385">
            <w:pPr>
              <w:spacing w:after="120"/>
              <w:rPr>
                <w:rFonts w:ascii="Open Sans" w:eastAsia="Open Sans" w:hAnsi="Open Sans" w:cs="Open Sans"/>
                <w:bCs/>
                <w:sz w:val="20"/>
                <w:szCs w:val="20"/>
              </w:rPr>
            </w:pPr>
            <w:r w:rsidRPr="00572F48">
              <w:rPr>
                <w:rFonts w:ascii="Open Sans" w:eastAsia="Open Sans" w:hAnsi="Open Sans" w:cs="Open Sans"/>
                <w:bCs/>
                <w:sz w:val="20"/>
                <w:szCs w:val="20"/>
              </w:rPr>
              <w:t>Does anything stop you or make it difficult to get information?</w:t>
            </w:r>
          </w:p>
          <w:p w14:paraId="088453A3" w14:textId="2637E088" w:rsidR="00572F48" w:rsidRPr="00572F48" w:rsidRDefault="00572F48" w:rsidP="00002385">
            <w:pPr>
              <w:rPr>
                <w:rFonts w:ascii="Open Sans" w:eastAsia="Open Sans" w:hAnsi="Open Sans" w:cs="Open Sans"/>
                <w:bCs/>
                <w:i/>
                <w:sz w:val="20"/>
                <w:szCs w:val="20"/>
              </w:rPr>
            </w:pPr>
          </w:p>
        </w:tc>
        <w:tc>
          <w:tcPr>
            <w:tcW w:w="2914" w:type="pct"/>
          </w:tcPr>
          <w:p w14:paraId="784BFDB2" w14:textId="4E14EC32" w:rsidR="00572F48" w:rsidRPr="00572F48" w:rsidRDefault="00572F48" w:rsidP="00002385">
            <w:pPr>
              <w:spacing w:after="120"/>
              <w:rPr>
                <w:rFonts w:ascii="Open Sans" w:eastAsia="Open Sans" w:hAnsi="Open Sans" w:cs="Open Sans"/>
                <w:bCs/>
                <w:iCs/>
                <w:sz w:val="20"/>
                <w:szCs w:val="20"/>
              </w:rPr>
            </w:pPr>
            <w:r w:rsidRPr="00572F48">
              <w:rPr>
                <w:rFonts w:ascii="Open Sans" w:eastAsia="Open Sans" w:hAnsi="Open Sans" w:cs="Open Sans"/>
                <w:bCs/>
                <w:iCs/>
                <w:sz w:val="20"/>
                <w:szCs w:val="20"/>
              </w:rPr>
              <w:t>Ability to read; language barriers; access to equipment; access to electricity; cost of credit/charging; time; another family member is responsible for getting information; disinterested; lack of trusted sources; other (free list); don’t want to answer</w:t>
            </w:r>
          </w:p>
        </w:tc>
      </w:tr>
      <w:tr w:rsidR="00572F48" w14:paraId="2F7E2E26" w14:textId="747E313C" w:rsidTr="00906A98">
        <w:trPr>
          <w:trHeight w:val="323"/>
        </w:trPr>
        <w:tc>
          <w:tcPr>
            <w:tcW w:w="2086" w:type="pct"/>
          </w:tcPr>
          <w:p w14:paraId="00000134" w14:textId="0E7930A2" w:rsidR="00572F48" w:rsidRPr="00572F48" w:rsidRDefault="00572F48" w:rsidP="00002385">
            <w:pPr>
              <w:spacing w:after="120"/>
              <w:rPr>
                <w:rFonts w:ascii="Open Sans" w:eastAsia="Open Sans" w:hAnsi="Open Sans" w:cs="Open Sans"/>
                <w:bCs/>
                <w:sz w:val="20"/>
                <w:szCs w:val="20"/>
              </w:rPr>
            </w:pPr>
            <w:r w:rsidRPr="00572F48">
              <w:rPr>
                <w:rFonts w:ascii="Open Sans" w:eastAsia="Open Sans" w:hAnsi="Open Sans" w:cs="Open Sans"/>
                <w:bCs/>
                <w:color w:val="000000"/>
                <w:sz w:val="20"/>
                <w:szCs w:val="20"/>
              </w:rPr>
              <w:t>Which sources of information do you trust the most</w:t>
            </w:r>
            <w:r w:rsidR="00906A98">
              <w:rPr>
                <w:rFonts w:ascii="Open Sans" w:eastAsia="Open Sans" w:hAnsi="Open Sans" w:cs="Open Sans"/>
                <w:bCs/>
                <w:color w:val="000000"/>
                <w:sz w:val="20"/>
                <w:szCs w:val="20"/>
              </w:rPr>
              <w:t>?</w:t>
            </w:r>
          </w:p>
        </w:tc>
        <w:tc>
          <w:tcPr>
            <w:tcW w:w="2914" w:type="pct"/>
          </w:tcPr>
          <w:p w14:paraId="2833CBC0" w14:textId="216C8AD4" w:rsidR="00572F48" w:rsidRPr="00572F48" w:rsidRDefault="00572F48" w:rsidP="00002385">
            <w:pPr>
              <w:spacing w:after="120"/>
              <w:rPr>
                <w:rFonts w:ascii="Open Sans" w:eastAsia="Open Sans" w:hAnsi="Open Sans" w:cs="Open Sans"/>
                <w:bCs/>
                <w:iCs/>
                <w:color w:val="000000"/>
                <w:sz w:val="20"/>
                <w:szCs w:val="20"/>
              </w:rPr>
            </w:pPr>
            <w:r>
              <w:rPr>
                <w:rFonts w:ascii="Open Sans" w:eastAsia="Open Sans" w:hAnsi="Open Sans" w:cs="Open Sans"/>
                <w:bCs/>
                <w:iCs/>
                <w:sz w:val="20"/>
                <w:szCs w:val="20"/>
              </w:rPr>
              <w:t>U</w:t>
            </w:r>
            <w:r w:rsidRPr="00572F48">
              <w:rPr>
                <w:rFonts w:ascii="Open Sans" w:eastAsia="Open Sans" w:hAnsi="Open Sans" w:cs="Open Sans"/>
                <w:bCs/>
                <w:iCs/>
                <w:sz w:val="20"/>
                <w:szCs w:val="20"/>
              </w:rPr>
              <w:t xml:space="preserve">se the same list as </w:t>
            </w:r>
            <w:r w:rsidR="00906A98">
              <w:rPr>
                <w:rFonts w:ascii="Open Sans" w:eastAsia="Open Sans" w:hAnsi="Open Sans" w:cs="Open Sans"/>
                <w:bCs/>
                <w:iCs/>
                <w:sz w:val="20"/>
                <w:szCs w:val="20"/>
              </w:rPr>
              <w:t xml:space="preserve">Q.4 </w:t>
            </w:r>
            <w:r w:rsidRPr="00572F48">
              <w:rPr>
                <w:rFonts w:ascii="Open Sans" w:eastAsia="Open Sans" w:hAnsi="Open Sans" w:cs="Open Sans"/>
                <w:bCs/>
                <w:iCs/>
                <w:sz w:val="20"/>
                <w:szCs w:val="20"/>
              </w:rPr>
              <w:t>above</w:t>
            </w:r>
          </w:p>
        </w:tc>
      </w:tr>
      <w:tr w:rsidR="00572F48" w14:paraId="71AC753A" w14:textId="7609BE84" w:rsidTr="00906A98">
        <w:trPr>
          <w:trHeight w:val="398"/>
        </w:trPr>
        <w:tc>
          <w:tcPr>
            <w:tcW w:w="2086" w:type="pct"/>
          </w:tcPr>
          <w:p w14:paraId="00000146" w14:textId="62D07B15" w:rsidR="00572F48" w:rsidRPr="00572F48" w:rsidRDefault="00572F48" w:rsidP="00572F48">
            <w:pPr>
              <w:spacing w:after="120"/>
              <w:rPr>
                <w:rFonts w:ascii="Open Sans" w:eastAsia="Open Sans" w:hAnsi="Open Sans" w:cs="Open Sans"/>
                <w:bCs/>
                <w:sz w:val="20"/>
                <w:szCs w:val="20"/>
              </w:rPr>
            </w:pPr>
            <w:r w:rsidRPr="00572F48">
              <w:rPr>
                <w:rFonts w:ascii="Open Sans" w:eastAsia="Open Sans" w:hAnsi="Open Sans" w:cs="Open Sans"/>
                <w:bCs/>
                <w:sz w:val="20"/>
                <w:szCs w:val="20"/>
              </w:rPr>
              <w:t>Which of these do you have access to</w:t>
            </w:r>
            <w:r>
              <w:rPr>
                <w:rFonts w:ascii="Open Sans" w:eastAsia="Open Sans" w:hAnsi="Open Sans" w:cs="Open Sans"/>
                <w:bCs/>
                <w:sz w:val="20"/>
                <w:szCs w:val="20"/>
              </w:rPr>
              <w:t>?</w:t>
            </w:r>
          </w:p>
        </w:tc>
        <w:tc>
          <w:tcPr>
            <w:tcW w:w="2914" w:type="pct"/>
          </w:tcPr>
          <w:p w14:paraId="6EDEC397" w14:textId="730EB881" w:rsidR="00572F48" w:rsidRPr="00572F48" w:rsidRDefault="00572F48" w:rsidP="00002385">
            <w:pPr>
              <w:spacing w:after="120"/>
              <w:rPr>
                <w:rFonts w:ascii="Open Sans" w:eastAsia="Open Sans" w:hAnsi="Open Sans" w:cs="Open Sans"/>
                <w:bCs/>
                <w:iCs/>
                <w:sz w:val="20"/>
                <w:szCs w:val="20"/>
              </w:rPr>
            </w:pPr>
            <w:r w:rsidRPr="00572F48">
              <w:rPr>
                <w:rFonts w:ascii="Open Sans" w:eastAsia="Open Sans" w:hAnsi="Open Sans" w:cs="Open Sans"/>
                <w:bCs/>
                <w:iCs/>
                <w:sz w:val="20"/>
                <w:szCs w:val="20"/>
              </w:rPr>
              <w:t>Radio; TV; Mobile phone; Newspapers; Internet; don’t want to answer</w:t>
            </w:r>
          </w:p>
        </w:tc>
      </w:tr>
      <w:tr w:rsidR="00572F48" w14:paraId="001A3426" w14:textId="73025896" w:rsidTr="00906A98">
        <w:tc>
          <w:tcPr>
            <w:tcW w:w="2086" w:type="pct"/>
          </w:tcPr>
          <w:p w14:paraId="0000014B" w14:textId="6D25A36E" w:rsidR="00572F48" w:rsidRPr="00572F48" w:rsidRDefault="00572F48" w:rsidP="00906A98">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 xml:space="preserve">How often do you attend community meetings? </w:t>
            </w:r>
          </w:p>
        </w:tc>
        <w:tc>
          <w:tcPr>
            <w:tcW w:w="2914" w:type="pct"/>
          </w:tcPr>
          <w:p w14:paraId="3C0D5F83" w14:textId="5C16AE32" w:rsidR="00572F48" w:rsidRPr="00906A98" w:rsidRDefault="00906A98" w:rsidP="00906A98">
            <w:pPr>
              <w:rPr>
                <w:rFonts w:ascii="Open Sans" w:eastAsia="Open Sans" w:hAnsi="Open Sans" w:cs="Open Sans"/>
                <w:bCs/>
                <w:iCs/>
                <w:color w:val="000000"/>
                <w:sz w:val="20"/>
                <w:szCs w:val="20"/>
              </w:rPr>
            </w:pPr>
            <w:r w:rsidRPr="00906A98">
              <w:rPr>
                <w:rFonts w:ascii="Open Sans" w:eastAsia="Open Sans" w:hAnsi="Open Sans" w:cs="Open Sans"/>
                <w:bCs/>
                <w:iCs/>
                <w:color w:val="000000"/>
                <w:sz w:val="20"/>
                <w:szCs w:val="20"/>
              </w:rPr>
              <w:t xml:space="preserve">Never, sometimes, usually, always, don’t know. </w:t>
            </w:r>
          </w:p>
        </w:tc>
      </w:tr>
      <w:tr w:rsidR="00572F48" w14:paraId="084F55DF" w14:textId="68160984" w:rsidTr="00906A98">
        <w:tc>
          <w:tcPr>
            <w:tcW w:w="2086" w:type="pct"/>
          </w:tcPr>
          <w:p w14:paraId="0000014F" w14:textId="72D431A0" w:rsidR="00572F48" w:rsidRPr="00572F48" w:rsidRDefault="00572F48" w:rsidP="00906A98">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 xml:space="preserve">Do you feel like you have a say in decisions about your community? If no, why not? </w:t>
            </w:r>
          </w:p>
        </w:tc>
        <w:tc>
          <w:tcPr>
            <w:tcW w:w="2914" w:type="pct"/>
          </w:tcPr>
          <w:p w14:paraId="3078007E" w14:textId="60AD47A7"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color w:val="000000"/>
                <w:sz w:val="20"/>
                <w:szCs w:val="20"/>
              </w:rPr>
              <w:t>Yes, no, sometimes, don’t know, no answer</w:t>
            </w:r>
            <w:r>
              <w:rPr>
                <w:rFonts w:ascii="Open Sans" w:eastAsia="Open Sans" w:hAnsi="Open Sans" w:cs="Open Sans"/>
                <w:bCs/>
                <w:iCs/>
                <w:color w:val="000000"/>
                <w:sz w:val="20"/>
                <w:szCs w:val="20"/>
              </w:rPr>
              <w:t xml:space="preserve"> / A</w:t>
            </w:r>
            <w:r w:rsidRPr="00906A98">
              <w:rPr>
                <w:rFonts w:ascii="Open Sans" w:eastAsia="Open Sans" w:hAnsi="Open Sans" w:cs="Open Sans"/>
                <w:bCs/>
                <w:iCs/>
                <w:color w:val="000000"/>
                <w:sz w:val="20"/>
                <w:szCs w:val="20"/>
              </w:rPr>
              <w:t>ge; sex; disability; ethnic group; religion; decisions are not made collectively; other; no answer</w:t>
            </w:r>
          </w:p>
        </w:tc>
      </w:tr>
      <w:tr w:rsidR="00572F48" w14:paraId="669E0B1A" w14:textId="06B7BF10" w:rsidTr="00906A98">
        <w:tc>
          <w:tcPr>
            <w:tcW w:w="2086" w:type="pct"/>
          </w:tcPr>
          <w:p w14:paraId="00000152" w14:textId="5C3F4A2F" w:rsidR="00572F48" w:rsidRPr="00572F48" w:rsidRDefault="00572F48" w:rsidP="00002385">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 xml:space="preserve">How important is it to you that you are involved in decisions about your community? </w:t>
            </w:r>
          </w:p>
        </w:tc>
        <w:tc>
          <w:tcPr>
            <w:tcW w:w="2914" w:type="pct"/>
          </w:tcPr>
          <w:p w14:paraId="522981C2" w14:textId="6C0378D4"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sz w:val="20"/>
                <w:szCs w:val="20"/>
              </w:rPr>
              <w:t xml:space="preserve">Scale of 1-5, </w:t>
            </w:r>
            <w:r w:rsidRPr="00906A98">
              <w:rPr>
                <w:rFonts w:ascii="Open Sans" w:eastAsia="Open Sans" w:hAnsi="Open Sans" w:cs="Open Sans"/>
                <w:bCs/>
                <w:iCs/>
                <w:color w:val="000000"/>
                <w:sz w:val="20"/>
                <w:szCs w:val="20"/>
              </w:rPr>
              <w:t>1=Not at all important, 2=Not very important, 3=Somewhat important, 4=Quite important, 5=Very important</w:t>
            </w:r>
          </w:p>
        </w:tc>
      </w:tr>
      <w:tr w:rsidR="00572F48" w14:paraId="581CCA6A" w14:textId="1D63CB1E" w:rsidTr="00906A98">
        <w:tc>
          <w:tcPr>
            <w:tcW w:w="2086" w:type="pct"/>
          </w:tcPr>
          <w:p w14:paraId="00000155" w14:textId="0F272F12" w:rsidR="00572F48" w:rsidRPr="00906A98" w:rsidRDefault="00572F48" w:rsidP="00002385">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To what extent, do you trust the community leaders here to act in your best interests?</w:t>
            </w:r>
          </w:p>
        </w:tc>
        <w:tc>
          <w:tcPr>
            <w:tcW w:w="2914" w:type="pct"/>
          </w:tcPr>
          <w:p w14:paraId="1873F6FF" w14:textId="4654E57C"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sz w:val="20"/>
                <w:szCs w:val="20"/>
              </w:rPr>
              <w:t xml:space="preserve">Scale of 1-5, </w:t>
            </w:r>
            <w:r w:rsidRPr="00906A98">
              <w:rPr>
                <w:rFonts w:ascii="Open Sans" w:eastAsia="Open Sans" w:hAnsi="Open Sans" w:cs="Open Sans"/>
                <w:bCs/>
                <w:iCs/>
                <w:color w:val="000000"/>
                <w:sz w:val="20"/>
                <w:szCs w:val="20"/>
              </w:rPr>
              <w:t>1=Not at all, 2=Not very much, 3=Somewhat, 4=Mostly, 5=Always</w:t>
            </w:r>
          </w:p>
        </w:tc>
      </w:tr>
      <w:tr w:rsidR="00572F48" w14:paraId="638E173A" w14:textId="33D757D9" w:rsidTr="00906A98">
        <w:tc>
          <w:tcPr>
            <w:tcW w:w="2086" w:type="pct"/>
          </w:tcPr>
          <w:p w14:paraId="00000158" w14:textId="0B69C267" w:rsidR="00572F48" w:rsidRPr="00906A98" w:rsidRDefault="00572F48" w:rsidP="00002385">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Do you know what &lt;insert name of National Society/Red Cross Red Crescent&gt; does in this country?</w:t>
            </w:r>
          </w:p>
        </w:tc>
        <w:tc>
          <w:tcPr>
            <w:tcW w:w="2914" w:type="pct"/>
          </w:tcPr>
          <w:p w14:paraId="6751F70C" w14:textId="677D562B"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color w:val="000000"/>
                <w:sz w:val="20"/>
                <w:szCs w:val="20"/>
              </w:rPr>
              <w:t>List main National Society activities e.g., healthcare, disaster response, blood donation</w:t>
            </w:r>
          </w:p>
        </w:tc>
      </w:tr>
      <w:tr w:rsidR="00572F48" w14:paraId="5D1DFA4A" w14:textId="4E7F71AF" w:rsidTr="00906A98">
        <w:tc>
          <w:tcPr>
            <w:tcW w:w="2086" w:type="pct"/>
          </w:tcPr>
          <w:p w14:paraId="0000015B" w14:textId="6D79C053" w:rsidR="00572F48" w:rsidRPr="00572F48" w:rsidRDefault="00572F48" w:rsidP="00002385">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To what extent, do you trust the &lt;insert name of National Society/Red Cross Red Crescent&gt;?</w:t>
            </w:r>
          </w:p>
        </w:tc>
        <w:tc>
          <w:tcPr>
            <w:tcW w:w="2914" w:type="pct"/>
          </w:tcPr>
          <w:p w14:paraId="0A3916C0" w14:textId="479886F2"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sz w:val="20"/>
                <w:szCs w:val="20"/>
              </w:rPr>
              <w:t xml:space="preserve">Scale of 1-5, </w:t>
            </w:r>
            <w:r w:rsidRPr="00906A98">
              <w:rPr>
                <w:rFonts w:ascii="Open Sans" w:eastAsia="Open Sans" w:hAnsi="Open Sans" w:cs="Open Sans"/>
                <w:bCs/>
                <w:iCs/>
                <w:color w:val="000000"/>
                <w:sz w:val="20"/>
                <w:szCs w:val="20"/>
              </w:rPr>
              <w:t>1=Not at all, 2=Not very much, 3=Somewhat, 4=Mostly, 5=Very much</w:t>
            </w:r>
          </w:p>
        </w:tc>
      </w:tr>
    </w:tbl>
    <w:p w14:paraId="5ED91D27" w14:textId="255BA6EA" w:rsidR="00906A98" w:rsidRDefault="00A11D74" w:rsidP="00906A98">
      <w:pPr>
        <w:pStyle w:val="Heading4"/>
        <w:spacing w:before="120" w:after="0"/>
        <w:rPr>
          <w:rFonts w:ascii="Montserrat" w:eastAsia="Montserrat" w:hAnsi="Montserrat" w:cs="Montserrat"/>
          <w:b w:val="0"/>
          <w:bCs w:val="0"/>
          <w:sz w:val="28"/>
          <w:szCs w:val="28"/>
        </w:rPr>
      </w:pPr>
      <w:r w:rsidRPr="00A11D74">
        <w:rPr>
          <w:rFonts w:ascii="Open Sans" w:eastAsia="Open Sans" w:hAnsi="Open Sans" w:cs="Open Sans"/>
          <w:b w:val="0"/>
          <w:bCs w:val="0"/>
          <w:color w:val="000000"/>
          <w:sz w:val="22"/>
          <w:szCs w:val="22"/>
        </w:rPr>
        <w:t xml:space="preserve">For examples of dedicated community engagement and accountability assessments, see the </w:t>
      </w:r>
      <w:hyperlink r:id="rId43">
        <w:r w:rsidR="00906A98">
          <w:rPr>
            <w:rFonts w:ascii="Open Sans" w:eastAsia="Open Sans" w:hAnsi="Open Sans" w:cs="Open Sans"/>
            <w:b w:val="0"/>
            <w:bCs w:val="0"/>
            <w:color w:val="F6303F"/>
            <w:sz w:val="22"/>
            <w:szCs w:val="22"/>
            <w:u w:val="single"/>
          </w:rPr>
          <w:t>Turkish Red Crescent’s community engagement assessment</w:t>
        </w:r>
      </w:hyperlink>
      <w:r w:rsidRPr="00A11D74">
        <w:rPr>
          <w:rFonts w:ascii="Open Sans" w:eastAsia="Open Sans" w:hAnsi="Open Sans" w:cs="Open Sans"/>
          <w:b w:val="0"/>
          <w:bCs w:val="0"/>
          <w:color w:val="000000"/>
          <w:sz w:val="22"/>
          <w:szCs w:val="22"/>
        </w:rPr>
        <w:t xml:space="preserve"> and the </w:t>
      </w:r>
      <w:hyperlink r:id="rId44">
        <w:r w:rsidR="00906A98">
          <w:rPr>
            <w:rFonts w:ascii="Open Sans" w:eastAsia="Open Sans" w:hAnsi="Open Sans" w:cs="Open Sans"/>
            <w:b w:val="0"/>
            <w:bCs w:val="0"/>
            <w:color w:val="F6303F"/>
            <w:sz w:val="22"/>
            <w:szCs w:val="22"/>
            <w:u w:val="single"/>
          </w:rPr>
          <w:t>communication needs assessment tools used as part of the Venezuela refugee response.</w:t>
        </w:r>
      </w:hyperlink>
      <w:r w:rsidR="00906A98">
        <w:rPr>
          <w:rFonts w:ascii="Montserrat" w:eastAsia="Montserrat" w:hAnsi="Montserrat" w:cs="Montserrat"/>
          <w:sz w:val="28"/>
          <w:szCs w:val="28"/>
        </w:rPr>
        <w:br w:type="page"/>
      </w:r>
    </w:p>
    <w:p w14:paraId="0000015C" w14:textId="5AF92A7E" w:rsidR="00FE46C7" w:rsidRPr="00B4234B" w:rsidRDefault="00FE7933">
      <w:pPr>
        <w:pStyle w:val="Heading4"/>
        <w:rPr>
          <w:rFonts w:ascii="Montserrat" w:eastAsia="Montserrat" w:hAnsi="Montserrat" w:cs="Montserrat"/>
          <w:sz w:val="28"/>
          <w:szCs w:val="28"/>
          <w:lang w:val="en-US"/>
        </w:rPr>
      </w:pPr>
      <w:bookmarkStart w:id="7" w:name="_43._Timeline_for"/>
      <w:bookmarkEnd w:id="7"/>
      <w:r>
        <w:rPr>
          <w:rFonts w:ascii="Montserrat" w:eastAsia="Montserrat" w:hAnsi="Montserrat" w:cs="Montserrat"/>
          <w:sz w:val="28"/>
          <w:szCs w:val="28"/>
          <w:lang w:val="en-US"/>
        </w:rPr>
        <w:lastRenderedPageBreak/>
        <w:t>4</w:t>
      </w:r>
      <w:r w:rsidR="00BD4C65">
        <w:rPr>
          <w:rFonts w:ascii="Montserrat" w:eastAsia="Montserrat" w:hAnsi="Montserrat" w:cs="Montserrat"/>
          <w:sz w:val="28"/>
          <w:szCs w:val="28"/>
        </w:rPr>
        <w:t>. Timeline for emergency assessments</w:t>
      </w:r>
      <w:r>
        <w:rPr>
          <w:rFonts w:ascii="Montserrat" w:eastAsia="Montserrat" w:hAnsi="Montserrat" w:cs="Montserrat"/>
          <w:sz w:val="28"/>
          <w:szCs w:val="28"/>
          <w:lang w:val="en-US"/>
        </w:rPr>
        <w:t xml:space="preserve"> </w:t>
      </w:r>
      <w:r w:rsidR="00B4234B">
        <w:rPr>
          <w:rFonts w:ascii="Montserrat" w:eastAsia="Montserrat" w:hAnsi="Montserrat" w:cs="Montserrat"/>
          <w:sz w:val="28"/>
          <w:szCs w:val="28"/>
          <w:lang w:val="en-US"/>
        </w:rPr>
        <w:t>and links to CEA</w:t>
      </w:r>
    </w:p>
    <w:tbl>
      <w:tblPr>
        <w:tblStyle w:val="5"/>
        <w:tblW w:w="1426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76"/>
        <w:gridCol w:w="1021"/>
        <w:gridCol w:w="2410"/>
        <w:gridCol w:w="2552"/>
        <w:gridCol w:w="3185"/>
        <w:gridCol w:w="2716"/>
      </w:tblGrid>
      <w:tr w:rsidR="00FE46C7" w14:paraId="6217CA23" w14:textId="77777777" w:rsidTr="00B5247B">
        <w:tc>
          <w:tcPr>
            <w:tcW w:w="2376" w:type="dxa"/>
            <w:tcBorders>
              <w:top w:val="single" w:sz="4" w:space="0" w:color="000000"/>
              <w:right w:val="single" w:sz="4" w:space="0" w:color="000000"/>
            </w:tcBorders>
            <w:shd w:val="clear" w:color="auto" w:fill="E7E6E6"/>
          </w:tcPr>
          <w:p w14:paraId="0000015D"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Pre-disaster</w:t>
            </w:r>
          </w:p>
        </w:tc>
        <w:tc>
          <w:tcPr>
            <w:tcW w:w="1021" w:type="dxa"/>
            <w:tcBorders>
              <w:top w:val="single" w:sz="4" w:space="0" w:color="000000"/>
              <w:left w:val="single" w:sz="4" w:space="0" w:color="000000"/>
              <w:bottom w:val="nil"/>
              <w:right w:val="single" w:sz="4" w:space="0" w:color="000000"/>
            </w:tcBorders>
            <w:shd w:val="clear" w:color="auto" w:fill="auto"/>
          </w:tcPr>
          <w:p w14:paraId="0000015E" w14:textId="77777777" w:rsidR="00FE46C7" w:rsidRDefault="00BD4C65">
            <w:pPr>
              <w:pStyle w:val="Heading4"/>
              <w:rPr>
                <w:rFonts w:ascii="Montserrat" w:eastAsia="Montserrat" w:hAnsi="Montserrat" w:cs="Montserrat"/>
                <w:sz w:val="21"/>
                <w:szCs w:val="21"/>
              </w:rPr>
            </w:pPr>
            <w:r>
              <w:rPr>
                <w:rFonts w:ascii="Montserrat" w:eastAsia="Montserrat" w:hAnsi="Montserrat" w:cs="Montserrat"/>
                <w:sz w:val="21"/>
                <w:szCs w:val="21"/>
              </w:rPr>
              <w:t>EVENT</w:t>
            </w:r>
          </w:p>
        </w:tc>
        <w:tc>
          <w:tcPr>
            <w:tcW w:w="2410" w:type="dxa"/>
            <w:tcBorders>
              <w:top w:val="single" w:sz="4" w:space="0" w:color="000000"/>
              <w:left w:val="single" w:sz="4" w:space="0" w:color="000000"/>
            </w:tcBorders>
            <w:shd w:val="clear" w:color="auto" w:fill="E7E6E6"/>
          </w:tcPr>
          <w:p w14:paraId="0000015F"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Phase 1</w:t>
            </w:r>
          </w:p>
        </w:tc>
        <w:tc>
          <w:tcPr>
            <w:tcW w:w="2552" w:type="dxa"/>
            <w:tcBorders>
              <w:top w:val="single" w:sz="4" w:space="0" w:color="000000"/>
            </w:tcBorders>
            <w:shd w:val="clear" w:color="auto" w:fill="E7E6E6"/>
          </w:tcPr>
          <w:p w14:paraId="00000160"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Phase 2</w:t>
            </w:r>
          </w:p>
        </w:tc>
        <w:tc>
          <w:tcPr>
            <w:tcW w:w="3185" w:type="dxa"/>
            <w:tcBorders>
              <w:top w:val="single" w:sz="4" w:space="0" w:color="000000"/>
            </w:tcBorders>
            <w:shd w:val="clear" w:color="auto" w:fill="E7E6E6"/>
          </w:tcPr>
          <w:p w14:paraId="00000161"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Phase 3</w:t>
            </w:r>
          </w:p>
        </w:tc>
        <w:tc>
          <w:tcPr>
            <w:tcW w:w="2716" w:type="dxa"/>
            <w:tcBorders>
              <w:top w:val="single" w:sz="4" w:space="0" w:color="000000"/>
            </w:tcBorders>
            <w:shd w:val="clear" w:color="auto" w:fill="E7E6E6"/>
          </w:tcPr>
          <w:p w14:paraId="00000162"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Phase 4</w:t>
            </w:r>
          </w:p>
        </w:tc>
      </w:tr>
      <w:tr w:rsidR="00FE46C7" w14:paraId="3729E7FF" w14:textId="77777777" w:rsidTr="00B5247B">
        <w:tc>
          <w:tcPr>
            <w:tcW w:w="2376" w:type="dxa"/>
            <w:tcBorders>
              <w:right w:val="single" w:sz="4" w:space="0" w:color="000000"/>
            </w:tcBorders>
          </w:tcPr>
          <w:p w14:paraId="00000163" w14:textId="77777777" w:rsidR="00FE46C7" w:rsidRDefault="00EE5E8A">
            <w:pPr>
              <w:pStyle w:val="Heading4"/>
              <w:rPr>
                <w:rFonts w:ascii="Open Sans" w:eastAsia="Open Sans" w:hAnsi="Open Sans" w:cs="Open Sans"/>
              </w:rPr>
            </w:pPr>
            <w:sdt>
              <w:sdtPr>
                <w:tag w:val="goog_rdk_17"/>
                <w:id w:val="-1956323583"/>
              </w:sdtPr>
              <w:sdtEndPr/>
              <w:sdtContent/>
            </w:sdt>
            <w:r w:rsidR="00BD4C65">
              <w:rPr>
                <w:rFonts w:ascii="Open Sans" w:eastAsia="Open Sans" w:hAnsi="Open Sans" w:cs="Open Sans"/>
              </w:rPr>
              <w:t>Risk assessment</w:t>
            </w:r>
          </w:p>
        </w:tc>
        <w:tc>
          <w:tcPr>
            <w:tcW w:w="1021" w:type="dxa"/>
            <w:tcBorders>
              <w:top w:val="nil"/>
              <w:left w:val="single" w:sz="4" w:space="0" w:color="000000"/>
              <w:bottom w:val="nil"/>
              <w:right w:val="single" w:sz="4" w:space="0" w:color="000000"/>
            </w:tcBorders>
            <w:shd w:val="clear" w:color="auto" w:fill="auto"/>
          </w:tcPr>
          <w:p w14:paraId="00000164" w14:textId="77777777" w:rsidR="00FE46C7" w:rsidRDefault="00BD4C65">
            <w:pPr>
              <w:pStyle w:val="Heading4"/>
              <w:rPr>
                <w:rFonts w:ascii="Open Sans" w:eastAsia="Open Sans" w:hAnsi="Open Sans" w:cs="Open Sans"/>
              </w:rPr>
            </w:pPr>
            <w:r>
              <w:rPr>
                <w:noProof/>
              </w:rPr>
              <mc:AlternateContent>
                <mc:Choice Requires="wps">
                  <w:drawing>
                    <wp:anchor distT="0" distB="0" distL="114300" distR="114300" simplePos="0" relativeHeight="251658240" behindDoc="0" locked="0" layoutInCell="1" hidden="0" allowOverlap="1" wp14:anchorId="5C87CDEB" wp14:editId="60F392AD">
                      <wp:simplePos x="0" y="0"/>
                      <wp:positionH relativeFrom="column">
                        <wp:posOffset>25401</wp:posOffset>
                      </wp:positionH>
                      <wp:positionV relativeFrom="paragraph">
                        <wp:posOffset>12700</wp:posOffset>
                      </wp:positionV>
                      <wp:extent cx="354478" cy="239494"/>
                      <wp:effectExtent l="0" t="0" r="0" b="0"/>
                      <wp:wrapNone/>
                      <wp:docPr id="6" name="Rectangle 6"/>
                      <wp:cNvGraphicFramePr/>
                      <a:graphic xmlns:a="http://schemas.openxmlformats.org/drawingml/2006/main">
                        <a:graphicData uri="http://schemas.microsoft.com/office/word/2010/wordprocessingShape">
                          <wps:wsp>
                            <wps:cNvSpPr/>
                            <wps:spPr>
                              <a:xfrm>
                                <a:off x="5173524" y="3665016"/>
                                <a:ext cx="344953" cy="229969"/>
                              </a:xfrm>
                              <a:prstGeom prst="rect">
                                <a:avLst/>
                              </a:prstGeom>
                              <a:solidFill>
                                <a:srgbClr val="C00000"/>
                              </a:solidFill>
                              <a:ln>
                                <a:noFill/>
                              </a:ln>
                            </wps:spPr>
                            <wps:txbx>
                              <w:txbxContent>
                                <w:p w14:paraId="42D66D3F" w14:textId="77777777" w:rsidR="00FE46C7" w:rsidRDefault="00FE46C7">
                                  <w:pPr>
                                    <w:textDirection w:val="btLr"/>
                                  </w:pPr>
                                </w:p>
                              </w:txbxContent>
                            </wps:txbx>
                            <wps:bodyPr spcFirstLastPara="1" wrap="square" lIns="91425" tIns="91425" rIns="91425" bIns="91425" anchor="ctr" anchorCtr="0">
                              <a:noAutofit/>
                            </wps:bodyPr>
                          </wps:wsp>
                        </a:graphicData>
                      </a:graphic>
                    </wp:anchor>
                  </w:drawing>
                </mc:Choice>
                <mc:Fallback>
                  <w:pict>
                    <v:rect w14:anchorId="5C87CDEB" id="Rectangle 6" o:spid="_x0000_s1026" style="position:absolute;margin-left:2pt;margin-top:1pt;width:27.9pt;height:1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" fillcolor="#c00000" stroked="f">
                      <v:textbox inset="2.53958mm,2.53958mm,2.53958mm,2.53958mm">
                        <w:txbxContent>
                          <w:p w14:paraId="42D66D3F" w14:textId="77777777" w:rsidR="00FE46C7" w:rsidRDefault="00FE46C7">
                            <w:pPr>
                              <w:textDirection w:val="btLr"/>
                            </w:pPr>
                          </w:p>
                        </w:txbxContent>
                      </v:textbox>
                    </v:rect>
                  </w:pict>
                </mc:Fallback>
              </mc:AlternateContent>
            </w:r>
          </w:p>
        </w:tc>
        <w:tc>
          <w:tcPr>
            <w:tcW w:w="2410" w:type="dxa"/>
            <w:tcBorders>
              <w:left w:val="single" w:sz="4" w:space="0" w:color="000000"/>
            </w:tcBorders>
          </w:tcPr>
          <w:p w14:paraId="00000165" w14:textId="77777777" w:rsidR="00FE46C7" w:rsidRDefault="00BD4C65">
            <w:pPr>
              <w:pStyle w:val="Heading4"/>
              <w:rPr>
                <w:rFonts w:ascii="Open Sans" w:eastAsia="Open Sans" w:hAnsi="Open Sans" w:cs="Open Sans"/>
              </w:rPr>
            </w:pPr>
            <w:r>
              <w:rPr>
                <w:rFonts w:ascii="Open Sans" w:eastAsia="Open Sans" w:hAnsi="Open Sans" w:cs="Open Sans"/>
              </w:rPr>
              <w:t>Initial assessment</w:t>
            </w:r>
          </w:p>
        </w:tc>
        <w:tc>
          <w:tcPr>
            <w:tcW w:w="2552" w:type="dxa"/>
          </w:tcPr>
          <w:p w14:paraId="00000166" w14:textId="77777777" w:rsidR="00FE46C7" w:rsidRDefault="00BD4C65">
            <w:pPr>
              <w:pStyle w:val="Heading4"/>
              <w:rPr>
                <w:rFonts w:ascii="Open Sans" w:eastAsia="Open Sans" w:hAnsi="Open Sans" w:cs="Open Sans"/>
              </w:rPr>
            </w:pPr>
            <w:r>
              <w:rPr>
                <w:rFonts w:ascii="Open Sans" w:eastAsia="Open Sans" w:hAnsi="Open Sans" w:cs="Open Sans"/>
              </w:rPr>
              <w:t>Rapid assessment</w:t>
            </w:r>
          </w:p>
        </w:tc>
        <w:tc>
          <w:tcPr>
            <w:tcW w:w="3185" w:type="dxa"/>
          </w:tcPr>
          <w:p w14:paraId="00000167" w14:textId="77777777" w:rsidR="00FE46C7" w:rsidRDefault="00BD4C65">
            <w:pPr>
              <w:pStyle w:val="Heading4"/>
              <w:rPr>
                <w:rFonts w:ascii="Open Sans" w:eastAsia="Open Sans" w:hAnsi="Open Sans" w:cs="Open Sans"/>
              </w:rPr>
            </w:pPr>
            <w:r>
              <w:rPr>
                <w:rFonts w:ascii="Open Sans" w:eastAsia="Open Sans" w:hAnsi="Open Sans" w:cs="Open Sans"/>
              </w:rPr>
              <w:t>In-depth assessment</w:t>
            </w:r>
          </w:p>
        </w:tc>
        <w:tc>
          <w:tcPr>
            <w:tcW w:w="2716" w:type="dxa"/>
          </w:tcPr>
          <w:p w14:paraId="00000168" w14:textId="77777777" w:rsidR="00FE46C7" w:rsidRDefault="00BD4C65">
            <w:pPr>
              <w:pStyle w:val="Heading4"/>
              <w:rPr>
                <w:rFonts w:ascii="Open Sans" w:eastAsia="Open Sans" w:hAnsi="Open Sans" w:cs="Open Sans"/>
              </w:rPr>
            </w:pPr>
            <w:r>
              <w:rPr>
                <w:rFonts w:ascii="Open Sans" w:eastAsia="Open Sans" w:hAnsi="Open Sans" w:cs="Open Sans"/>
              </w:rPr>
              <w:t>Monitoring</w:t>
            </w:r>
          </w:p>
        </w:tc>
      </w:tr>
      <w:tr w:rsidR="00FE46C7" w14:paraId="5DB600DE" w14:textId="77777777" w:rsidTr="00B5247B">
        <w:tc>
          <w:tcPr>
            <w:tcW w:w="2376" w:type="dxa"/>
            <w:tcBorders>
              <w:right w:val="single" w:sz="4" w:space="0" w:color="000000"/>
            </w:tcBorders>
          </w:tcPr>
          <w:p w14:paraId="00000169" w14:textId="77777777" w:rsidR="00FE46C7" w:rsidRDefault="00FE46C7">
            <w:pPr>
              <w:pStyle w:val="Heading4"/>
              <w:rPr>
                <w:rFonts w:ascii="Open Sans" w:eastAsia="Open Sans" w:hAnsi="Open Sans" w:cs="Open Sans"/>
                <w:b w:val="0"/>
                <w:i/>
                <w:color w:val="000000"/>
                <w:sz w:val="17"/>
                <w:szCs w:val="17"/>
              </w:rPr>
            </w:pPr>
          </w:p>
        </w:tc>
        <w:tc>
          <w:tcPr>
            <w:tcW w:w="1021" w:type="dxa"/>
            <w:tcBorders>
              <w:top w:val="nil"/>
              <w:left w:val="single" w:sz="4" w:space="0" w:color="000000"/>
              <w:bottom w:val="nil"/>
              <w:right w:val="single" w:sz="4" w:space="0" w:color="000000"/>
            </w:tcBorders>
            <w:shd w:val="clear" w:color="auto" w:fill="auto"/>
          </w:tcPr>
          <w:p w14:paraId="0000016A" w14:textId="77777777" w:rsidR="00FE46C7" w:rsidRDefault="00FE46C7">
            <w:pPr>
              <w:pStyle w:val="Heading4"/>
              <w:rPr>
                <w:rFonts w:ascii="Open Sans" w:eastAsia="Open Sans" w:hAnsi="Open Sans" w:cs="Open Sans"/>
                <w:b w:val="0"/>
                <w:i/>
                <w:color w:val="000000"/>
                <w:sz w:val="17"/>
                <w:szCs w:val="17"/>
              </w:rPr>
            </w:pPr>
          </w:p>
        </w:tc>
        <w:tc>
          <w:tcPr>
            <w:tcW w:w="2410" w:type="dxa"/>
            <w:tcBorders>
              <w:left w:val="single" w:sz="4" w:space="0" w:color="000000"/>
            </w:tcBorders>
          </w:tcPr>
          <w:p w14:paraId="0000016B" w14:textId="77777777" w:rsidR="00FE46C7" w:rsidRPr="00B10AA2" w:rsidRDefault="00BD4C65">
            <w:pPr>
              <w:pStyle w:val="Heading4"/>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Within the first 48h</w:t>
            </w:r>
          </w:p>
        </w:tc>
        <w:tc>
          <w:tcPr>
            <w:tcW w:w="2552" w:type="dxa"/>
          </w:tcPr>
          <w:p w14:paraId="0000016C" w14:textId="77777777" w:rsidR="00FE46C7" w:rsidRPr="00B10AA2" w:rsidRDefault="00BD4C65">
            <w:pPr>
              <w:pStyle w:val="Heading4"/>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Within the first 14 days</w:t>
            </w:r>
          </w:p>
        </w:tc>
        <w:tc>
          <w:tcPr>
            <w:tcW w:w="3185" w:type="dxa"/>
          </w:tcPr>
          <w:p w14:paraId="0000016D" w14:textId="77777777" w:rsidR="00FE46C7" w:rsidRPr="00B10AA2" w:rsidRDefault="00BD4C65">
            <w:pPr>
              <w:pStyle w:val="Heading4"/>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Within 40 days</w:t>
            </w:r>
          </w:p>
        </w:tc>
        <w:tc>
          <w:tcPr>
            <w:tcW w:w="2716" w:type="dxa"/>
          </w:tcPr>
          <w:p w14:paraId="0000016E" w14:textId="77777777" w:rsidR="00FE46C7" w:rsidRPr="00B10AA2" w:rsidRDefault="00BD4C65">
            <w:pPr>
              <w:pStyle w:val="Heading4"/>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Throughout the operation</w:t>
            </w:r>
          </w:p>
        </w:tc>
      </w:tr>
      <w:tr w:rsidR="00FE46C7" w14:paraId="2A4C3FAF" w14:textId="77777777" w:rsidTr="00B5247B">
        <w:trPr>
          <w:trHeight w:val="332"/>
        </w:trPr>
        <w:tc>
          <w:tcPr>
            <w:tcW w:w="2376" w:type="dxa"/>
            <w:tcBorders>
              <w:right w:val="single" w:sz="4" w:space="0" w:color="000000"/>
            </w:tcBorders>
          </w:tcPr>
          <w:p w14:paraId="0000016F" w14:textId="309B6755" w:rsidR="00FE46C7" w:rsidRPr="00B94838" w:rsidRDefault="00B94838">
            <w:pPr>
              <w:pStyle w:val="Heading4"/>
              <w:spacing w:after="0"/>
              <w:rPr>
                <w:rFonts w:ascii="Open Sans" w:eastAsia="Open Sans" w:hAnsi="Open Sans" w:cs="Open Sans"/>
                <w:i/>
                <w:color w:val="000000"/>
                <w:sz w:val="17"/>
                <w:szCs w:val="17"/>
                <w:lang w:val="en-US"/>
              </w:rPr>
            </w:pPr>
            <w:r w:rsidRPr="00B10AA2">
              <w:rPr>
                <w:rFonts w:ascii="Open Sans" w:eastAsia="Open Sans" w:hAnsi="Open Sans" w:cs="Open Sans"/>
                <w:b w:val="0"/>
                <w:i/>
                <w:color w:val="000000"/>
                <w:sz w:val="16"/>
                <w:szCs w:val="16"/>
              </w:rPr>
              <w:t xml:space="preserve">Information feeds into </w:t>
            </w:r>
            <w:r w:rsidRPr="00B94838">
              <w:rPr>
                <w:rFonts w:ascii="Open Sans" w:eastAsia="Open Sans" w:hAnsi="Open Sans" w:cs="Open Sans"/>
                <w:bCs w:val="0"/>
                <w:i/>
                <w:color w:val="000000"/>
                <w:sz w:val="16"/>
                <w:szCs w:val="16"/>
                <w:lang w:val="en-US"/>
              </w:rPr>
              <w:t>contingency plans</w:t>
            </w:r>
          </w:p>
        </w:tc>
        <w:tc>
          <w:tcPr>
            <w:tcW w:w="1021" w:type="dxa"/>
            <w:tcBorders>
              <w:top w:val="nil"/>
              <w:left w:val="single" w:sz="4" w:space="0" w:color="000000"/>
              <w:bottom w:val="nil"/>
              <w:right w:val="single" w:sz="4" w:space="0" w:color="000000"/>
            </w:tcBorders>
            <w:shd w:val="clear" w:color="auto" w:fill="auto"/>
          </w:tcPr>
          <w:p w14:paraId="00000170" w14:textId="77777777" w:rsidR="00FE46C7" w:rsidRDefault="00FE46C7">
            <w:pPr>
              <w:pStyle w:val="Heading4"/>
              <w:spacing w:after="0"/>
              <w:rPr>
                <w:rFonts w:ascii="Open Sans" w:eastAsia="Open Sans" w:hAnsi="Open Sans" w:cs="Open Sans"/>
                <w:i/>
                <w:color w:val="000000"/>
                <w:sz w:val="17"/>
                <w:szCs w:val="17"/>
              </w:rPr>
            </w:pPr>
          </w:p>
        </w:tc>
        <w:tc>
          <w:tcPr>
            <w:tcW w:w="2410" w:type="dxa"/>
            <w:tcBorders>
              <w:left w:val="single" w:sz="4" w:space="0" w:color="000000"/>
            </w:tcBorders>
          </w:tcPr>
          <w:p w14:paraId="00000171" w14:textId="77777777" w:rsidR="00FE46C7" w:rsidRPr="00B10AA2" w:rsidRDefault="00BD4C65">
            <w:pPr>
              <w:pStyle w:val="Heading4"/>
              <w:spacing w:after="0"/>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 xml:space="preserve">Information feeds into the </w:t>
            </w:r>
            <w:r w:rsidRPr="00B10AA2">
              <w:rPr>
                <w:rFonts w:ascii="Open Sans" w:eastAsia="Open Sans" w:hAnsi="Open Sans" w:cs="Open Sans"/>
                <w:i/>
                <w:color w:val="000000"/>
                <w:sz w:val="16"/>
                <w:szCs w:val="16"/>
              </w:rPr>
              <w:t>Emergency Appeal</w:t>
            </w:r>
            <w:r w:rsidRPr="00B10AA2">
              <w:rPr>
                <w:rFonts w:ascii="Open Sans" w:eastAsia="Open Sans" w:hAnsi="Open Sans" w:cs="Open Sans"/>
                <w:b w:val="0"/>
                <w:i/>
                <w:color w:val="000000"/>
                <w:sz w:val="16"/>
                <w:szCs w:val="16"/>
              </w:rPr>
              <w:t xml:space="preserve"> or </w:t>
            </w:r>
            <w:r w:rsidRPr="00B10AA2">
              <w:rPr>
                <w:rFonts w:ascii="Open Sans" w:eastAsia="Open Sans" w:hAnsi="Open Sans" w:cs="Open Sans"/>
                <w:i/>
                <w:color w:val="000000"/>
                <w:sz w:val="16"/>
                <w:szCs w:val="16"/>
              </w:rPr>
              <w:t xml:space="preserve">DREF </w:t>
            </w:r>
          </w:p>
        </w:tc>
        <w:tc>
          <w:tcPr>
            <w:tcW w:w="2552" w:type="dxa"/>
          </w:tcPr>
          <w:p w14:paraId="00000172" w14:textId="62C602A0" w:rsidR="00FE46C7" w:rsidRPr="00B10AA2" w:rsidRDefault="00BD4C65">
            <w:pPr>
              <w:pStyle w:val="Heading4"/>
              <w:spacing w:after="0"/>
              <w:rPr>
                <w:rFonts w:ascii="Open Sans" w:eastAsia="Open Sans" w:hAnsi="Open Sans" w:cs="Open Sans"/>
                <w:i/>
                <w:color w:val="000000"/>
                <w:sz w:val="16"/>
                <w:szCs w:val="16"/>
              </w:rPr>
            </w:pPr>
            <w:r w:rsidRPr="00B10AA2">
              <w:rPr>
                <w:rFonts w:ascii="Open Sans" w:eastAsia="Open Sans" w:hAnsi="Open Sans" w:cs="Open Sans"/>
                <w:b w:val="0"/>
                <w:i/>
                <w:color w:val="000000"/>
                <w:sz w:val="16"/>
                <w:szCs w:val="16"/>
              </w:rPr>
              <w:t xml:space="preserve">Information feeds into the </w:t>
            </w:r>
            <w:r w:rsidR="00D570CD" w:rsidRPr="00D570CD">
              <w:rPr>
                <w:rFonts w:ascii="Open Sans" w:eastAsia="Open Sans" w:hAnsi="Open Sans" w:cs="Open Sans"/>
                <w:i/>
                <w:color w:val="000000"/>
                <w:sz w:val="16"/>
                <w:szCs w:val="16"/>
                <w:lang w:val="en-US"/>
              </w:rPr>
              <w:t>Operational Strat</w:t>
            </w:r>
            <w:r w:rsidR="00D570CD">
              <w:rPr>
                <w:rFonts w:ascii="Open Sans" w:eastAsia="Open Sans" w:hAnsi="Open Sans" w:cs="Open Sans"/>
                <w:i/>
                <w:color w:val="000000"/>
                <w:sz w:val="16"/>
                <w:szCs w:val="16"/>
                <w:lang w:val="en-US"/>
              </w:rPr>
              <w:t xml:space="preserve">egy, Implementation Plan </w:t>
            </w:r>
            <w:r w:rsidRPr="00B10AA2">
              <w:rPr>
                <w:rFonts w:ascii="Open Sans" w:eastAsia="Open Sans" w:hAnsi="Open Sans" w:cs="Open Sans"/>
                <w:b w:val="0"/>
                <w:i/>
                <w:color w:val="000000"/>
                <w:sz w:val="16"/>
                <w:szCs w:val="16"/>
              </w:rPr>
              <w:t xml:space="preserve"> and </w:t>
            </w:r>
            <w:r w:rsidRPr="00B10AA2">
              <w:rPr>
                <w:rFonts w:ascii="Open Sans" w:eastAsia="Open Sans" w:hAnsi="Open Sans" w:cs="Open Sans"/>
                <w:i/>
                <w:color w:val="000000"/>
                <w:sz w:val="16"/>
                <w:szCs w:val="16"/>
              </w:rPr>
              <w:t>Operation Update</w:t>
            </w:r>
          </w:p>
        </w:tc>
        <w:tc>
          <w:tcPr>
            <w:tcW w:w="3185" w:type="dxa"/>
          </w:tcPr>
          <w:p w14:paraId="00000173" w14:textId="5E8BE11C" w:rsidR="00FE46C7" w:rsidRPr="00632254" w:rsidRDefault="00BD4C65">
            <w:pPr>
              <w:pStyle w:val="Heading4"/>
              <w:spacing w:after="0"/>
              <w:rPr>
                <w:rFonts w:ascii="Open Sans" w:eastAsia="Open Sans" w:hAnsi="Open Sans" w:cs="Open Sans"/>
                <w:i/>
                <w:color w:val="000000"/>
                <w:sz w:val="16"/>
                <w:szCs w:val="16"/>
                <w:lang w:val="en-US"/>
              </w:rPr>
            </w:pPr>
            <w:r w:rsidRPr="00B10AA2">
              <w:rPr>
                <w:rFonts w:ascii="Open Sans" w:eastAsia="Open Sans" w:hAnsi="Open Sans" w:cs="Open Sans"/>
                <w:b w:val="0"/>
                <w:i/>
                <w:color w:val="000000"/>
                <w:sz w:val="16"/>
                <w:szCs w:val="16"/>
              </w:rPr>
              <w:t xml:space="preserve">Information feeds into the revised </w:t>
            </w:r>
            <w:r w:rsidR="00D570CD" w:rsidRPr="00D570CD">
              <w:rPr>
                <w:rFonts w:ascii="Open Sans" w:eastAsia="Open Sans" w:hAnsi="Open Sans" w:cs="Open Sans"/>
                <w:i/>
                <w:color w:val="000000"/>
                <w:sz w:val="16"/>
                <w:szCs w:val="16"/>
                <w:lang w:val="en-US"/>
              </w:rPr>
              <w:t>Operational Strat</w:t>
            </w:r>
            <w:r w:rsidR="00D570CD">
              <w:rPr>
                <w:rFonts w:ascii="Open Sans" w:eastAsia="Open Sans" w:hAnsi="Open Sans" w:cs="Open Sans"/>
                <w:i/>
                <w:color w:val="000000"/>
                <w:sz w:val="16"/>
                <w:szCs w:val="16"/>
                <w:lang w:val="en-US"/>
              </w:rPr>
              <w:t xml:space="preserve">egy, Implementation Plan </w:t>
            </w:r>
            <w:r w:rsidR="00D570CD" w:rsidRPr="00B10AA2">
              <w:rPr>
                <w:rFonts w:ascii="Open Sans" w:eastAsia="Open Sans" w:hAnsi="Open Sans" w:cs="Open Sans"/>
                <w:b w:val="0"/>
                <w:i/>
                <w:color w:val="000000"/>
                <w:sz w:val="16"/>
                <w:szCs w:val="16"/>
              </w:rPr>
              <w:t xml:space="preserve">and </w:t>
            </w:r>
            <w:r w:rsidR="00D570CD" w:rsidRPr="00B10AA2">
              <w:rPr>
                <w:rFonts w:ascii="Open Sans" w:eastAsia="Open Sans" w:hAnsi="Open Sans" w:cs="Open Sans"/>
                <w:i/>
                <w:color w:val="000000"/>
                <w:sz w:val="16"/>
                <w:szCs w:val="16"/>
              </w:rPr>
              <w:t>Operation Update</w:t>
            </w:r>
            <w:r w:rsidR="00632254" w:rsidRPr="00632254">
              <w:rPr>
                <w:rFonts w:ascii="Open Sans" w:eastAsia="Open Sans" w:hAnsi="Open Sans" w:cs="Open Sans"/>
                <w:i/>
                <w:color w:val="000000"/>
                <w:sz w:val="16"/>
                <w:szCs w:val="16"/>
                <w:lang w:val="en-US"/>
              </w:rPr>
              <w:t xml:space="preserve"> 2</w:t>
            </w:r>
          </w:p>
        </w:tc>
        <w:tc>
          <w:tcPr>
            <w:tcW w:w="2716" w:type="dxa"/>
          </w:tcPr>
          <w:p w14:paraId="00000174" w14:textId="231E75BB" w:rsidR="00FE46C7" w:rsidRPr="00D570CD" w:rsidRDefault="00BD4C65">
            <w:pPr>
              <w:pStyle w:val="Heading4"/>
              <w:spacing w:after="0"/>
              <w:rPr>
                <w:rFonts w:ascii="Open Sans" w:eastAsia="Open Sans" w:hAnsi="Open Sans" w:cs="Open Sans"/>
                <w:b w:val="0"/>
                <w:i/>
                <w:color w:val="000000"/>
                <w:sz w:val="16"/>
                <w:szCs w:val="16"/>
                <w:lang w:val="en-US"/>
              </w:rPr>
            </w:pPr>
            <w:r w:rsidRPr="00B10AA2">
              <w:rPr>
                <w:rFonts w:ascii="Open Sans" w:eastAsia="Open Sans" w:hAnsi="Open Sans" w:cs="Open Sans"/>
                <w:b w:val="0"/>
                <w:i/>
                <w:color w:val="000000"/>
                <w:sz w:val="16"/>
                <w:szCs w:val="16"/>
              </w:rPr>
              <w:t xml:space="preserve">Information feeds into </w:t>
            </w:r>
            <w:r w:rsidRPr="00B10AA2">
              <w:rPr>
                <w:rFonts w:ascii="Open Sans" w:eastAsia="Open Sans" w:hAnsi="Open Sans" w:cs="Open Sans"/>
                <w:i/>
                <w:color w:val="000000"/>
                <w:sz w:val="16"/>
                <w:szCs w:val="16"/>
              </w:rPr>
              <w:t>monitoring updates</w:t>
            </w:r>
            <w:r w:rsidR="00632254" w:rsidRPr="00632254">
              <w:rPr>
                <w:rFonts w:ascii="Open Sans" w:eastAsia="Open Sans" w:hAnsi="Open Sans" w:cs="Open Sans"/>
                <w:b w:val="0"/>
                <w:i/>
                <w:color w:val="000000"/>
                <w:sz w:val="16"/>
                <w:szCs w:val="16"/>
                <w:lang w:val="en-US"/>
              </w:rPr>
              <w:t xml:space="preserve">, </w:t>
            </w:r>
            <w:r w:rsidR="00D570CD" w:rsidRPr="00D570CD">
              <w:rPr>
                <w:rFonts w:ascii="Open Sans" w:eastAsia="Open Sans" w:hAnsi="Open Sans" w:cs="Open Sans"/>
                <w:bCs w:val="0"/>
                <w:i/>
                <w:color w:val="000000"/>
                <w:sz w:val="16"/>
                <w:szCs w:val="16"/>
                <w:lang w:val="en-US"/>
              </w:rPr>
              <w:t>Implementation Plan</w:t>
            </w:r>
            <w:r w:rsidR="00632254">
              <w:rPr>
                <w:rFonts w:ascii="Open Sans" w:eastAsia="Open Sans" w:hAnsi="Open Sans" w:cs="Open Sans"/>
                <w:bCs w:val="0"/>
                <w:i/>
                <w:color w:val="000000"/>
                <w:sz w:val="16"/>
                <w:szCs w:val="16"/>
                <w:lang w:val="en-US"/>
              </w:rPr>
              <w:t xml:space="preserve"> and Operations Updates</w:t>
            </w:r>
          </w:p>
        </w:tc>
      </w:tr>
      <w:tr w:rsidR="00FE46C7" w14:paraId="4A33D9CA" w14:textId="77777777" w:rsidTr="00B5247B">
        <w:tc>
          <w:tcPr>
            <w:tcW w:w="2376" w:type="dxa"/>
            <w:tcBorders>
              <w:right w:val="single" w:sz="4" w:space="0" w:color="000000"/>
            </w:tcBorders>
          </w:tcPr>
          <w:p w14:paraId="00000175"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4FBD34DC" w14:textId="563551A7" w:rsidR="00B94838" w:rsidRPr="00B94838" w:rsidRDefault="00B94838" w:rsidP="003127E3">
            <w:pPr>
              <w:numPr>
                <w:ilvl w:val="0"/>
                <w:numId w:val="6"/>
              </w:numPr>
              <w:pBdr>
                <w:top w:val="nil"/>
                <w:left w:val="nil"/>
                <w:bottom w:val="nil"/>
                <w:right w:val="nil"/>
                <w:between w:val="nil"/>
              </w:pBdr>
              <w:spacing w:line="259" w:lineRule="auto"/>
              <w:ind w:left="518"/>
              <w:rPr>
                <w:rFonts w:ascii="Open Sans" w:eastAsia="Open Sans" w:hAnsi="Open Sans" w:cs="Open Sans"/>
                <w:color w:val="000000"/>
                <w:sz w:val="17"/>
                <w:szCs w:val="17"/>
              </w:rPr>
            </w:pPr>
            <w:r>
              <w:rPr>
                <w:rFonts w:ascii="Open Sans" w:eastAsia="Open Sans" w:hAnsi="Open Sans" w:cs="Open Sans"/>
                <w:color w:val="000000"/>
                <w:sz w:val="17"/>
                <w:szCs w:val="17"/>
              </w:rPr>
              <w:t xml:space="preserve">Secondary data </w:t>
            </w:r>
          </w:p>
          <w:p w14:paraId="00000176" w14:textId="10134EA8"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color w:val="000000"/>
                <w:sz w:val="17"/>
                <w:szCs w:val="17"/>
              </w:rPr>
            </w:pPr>
            <w:r>
              <w:rPr>
                <w:rFonts w:ascii="Open Sans" w:eastAsia="Open Sans" w:hAnsi="Open Sans" w:cs="Open Sans"/>
                <w:color w:val="000000"/>
                <w:sz w:val="17"/>
                <w:szCs w:val="17"/>
              </w:rPr>
              <w:t>Risk analysis and pre-disaster monitoring through communities and volunteers</w:t>
            </w:r>
          </w:p>
          <w:p w14:paraId="00000177" w14:textId="77777777" w:rsidR="00FE46C7" w:rsidRDefault="00FE46C7">
            <w:pPr>
              <w:pStyle w:val="Heading4"/>
              <w:spacing w:after="0"/>
              <w:rPr>
                <w:rFonts w:ascii="Open Sans" w:eastAsia="Open Sans" w:hAnsi="Open Sans" w:cs="Open Sans"/>
                <w:i/>
                <w:color w:val="000000"/>
                <w:sz w:val="17"/>
                <w:szCs w:val="17"/>
              </w:rPr>
            </w:pPr>
          </w:p>
        </w:tc>
        <w:tc>
          <w:tcPr>
            <w:tcW w:w="1021" w:type="dxa"/>
            <w:tcBorders>
              <w:top w:val="nil"/>
              <w:left w:val="single" w:sz="4" w:space="0" w:color="000000"/>
              <w:bottom w:val="nil"/>
              <w:right w:val="single" w:sz="4" w:space="0" w:color="000000"/>
            </w:tcBorders>
            <w:shd w:val="clear" w:color="auto" w:fill="auto"/>
          </w:tcPr>
          <w:p w14:paraId="00000178" w14:textId="77777777" w:rsidR="00FE46C7" w:rsidRDefault="00FE46C7">
            <w:pPr>
              <w:pStyle w:val="Heading4"/>
              <w:spacing w:after="0"/>
              <w:rPr>
                <w:rFonts w:ascii="Open Sans" w:eastAsia="Open Sans" w:hAnsi="Open Sans" w:cs="Open Sans"/>
                <w:i/>
                <w:color w:val="000000"/>
                <w:sz w:val="17"/>
                <w:szCs w:val="17"/>
              </w:rPr>
            </w:pPr>
          </w:p>
        </w:tc>
        <w:tc>
          <w:tcPr>
            <w:tcW w:w="2410" w:type="dxa"/>
            <w:tcBorders>
              <w:left w:val="single" w:sz="4" w:space="0" w:color="000000"/>
            </w:tcBorders>
          </w:tcPr>
          <w:p w14:paraId="00000179"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0000017A" w14:textId="77777777" w:rsidR="00FE46C7" w:rsidRDefault="00BD4C65">
            <w:pPr>
              <w:numPr>
                <w:ilvl w:val="0"/>
                <w:numId w:val="6"/>
              </w:numPr>
              <w:pBdr>
                <w:top w:val="nil"/>
                <w:left w:val="nil"/>
                <w:bottom w:val="nil"/>
                <w:right w:val="nil"/>
                <w:between w:val="nil"/>
              </w:pBdr>
              <w:spacing w:line="259" w:lineRule="auto"/>
              <w:ind w:left="518"/>
              <w:rPr>
                <w:rFonts w:ascii="Open Sans" w:eastAsia="Open Sans" w:hAnsi="Open Sans" w:cs="Open Sans"/>
                <w:color w:val="000000"/>
                <w:sz w:val="17"/>
                <w:szCs w:val="17"/>
              </w:rPr>
            </w:pPr>
            <w:r>
              <w:rPr>
                <w:rFonts w:ascii="Open Sans" w:eastAsia="Open Sans" w:hAnsi="Open Sans" w:cs="Open Sans"/>
                <w:color w:val="000000"/>
                <w:sz w:val="17"/>
                <w:szCs w:val="17"/>
              </w:rPr>
              <w:t xml:space="preserve">Secondary data </w:t>
            </w:r>
          </w:p>
          <w:p w14:paraId="0000017B" w14:textId="77777777" w:rsidR="00FE46C7" w:rsidRDefault="00BD4C65">
            <w:pPr>
              <w:numPr>
                <w:ilvl w:val="0"/>
                <w:numId w:val="6"/>
              </w:numPr>
              <w:pBdr>
                <w:top w:val="nil"/>
                <w:left w:val="nil"/>
                <w:bottom w:val="nil"/>
                <w:right w:val="nil"/>
                <w:between w:val="nil"/>
              </w:pBdr>
              <w:spacing w:line="259" w:lineRule="auto"/>
              <w:ind w:left="518"/>
              <w:rPr>
                <w:rFonts w:ascii="Open Sans" w:eastAsia="Open Sans" w:hAnsi="Open Sans" w:cs="Open Sans"/>
                <w:color w:val="000000"/>
                <w:sz w:val="17"/>
                <w:szCs w:val="17"/>
              </w:rPr>
            </w:pPr>
            <w:r>
              <w:rPr>
                <w:rFonts w:ascii="Open Sans" w:eastAsia="Open Sans" w:hAnsi="Open Sans" w:cs="Open Sans"/>
                <w:color w:val="000000"/>
                <w:sz w:val="17"/>
                <w:szCs w:val="17"/>
              </w:rPr>
              <w:t>Direct observation</w:t>
            </w:r>
          </w:p>
          <w:p w14:paraId="0000017C" w14:textId="77777777" w:rsidR="00FE46C7" w:rsidRDefault="00BD4C65">
            <w:pPr>
              <w:numPr>
                <w:ilvl w:val="0"/>
                <w:numId w:val="6"/>
              </w:numPr>
              <w:pBdr>
                <w:top w:val="nil"/>
                <w:left w:val="nil"/>
                <w:bottom w:val="nil"/>
                <w:right w:val="nil"/>
                <w:between w:val="nil"/>
              </w:pBdr>
              <w:spacing w:line="259" w:lineRule="auto"/>
              <w:ind w:left="518"/>
              <w:rPr>
                <w:rFonts w:ascii="Open Sans" w:eastAsia="Open Sans" w:hAnsi="Open Sans" w:cs="Open Sans"/>
                <w:color w:val="000000"/>
                <w:sz w:val="17"/>
                <w:szCs w:val="17"/>
              </w:rPr>
            </w:pPr>
            <w:r>
              <w:rPr>
                <w:rFonts w:ascii="Open Sans" w:eastAsia="Open Sans" w:hAnsi="Open Sans" w:cs="Open Sans"/>
                <w:color w:val="000000"/>
                <w:sz w:val="17"/>
                <w:szCs w:val="17"/>
              </w:rPr>
              <w:t>Key informant interviews</w:t>
            </w:r>
          </w:p>
          <w:p w14:paraId="0000017D" w14:textId="77777777" w:rsidR="00FE46C7" w:rsidRDefault="00FE46C7">
            <w:pPr>
              <w:rPr>
                <w:rFonts w:ascii="Open Sans" w:eastAsia="Open Sans" w:hAnsi="Open Sans" w:cs="Open Sans"/>
                <w:sz w:val="17"/>
                <w:szCs w:val="17"/>
              </w:rPr>
            </w:pPr>
          </w:p>
        </w:tc>
        <w:tc>
          <w:tcPr>
            <w:tcW w:w="2552" w:type="dxa"/>
          </w:tcPr>
          <w:p w14:paraId="0000017E"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0000017F" w14:textId="77777777" w:rsidR="00FE46C7" w:rsidRDefault="00BD4C65">
            <w:pPr>
              <w:numPr>
                <w:ilvl w:val="0"/>
                <w:numId w:val="13"/>
              </w:numPr>
              <w:pBdr>
                <w:top w:val="nil"/>
                <w:left w:val="nil"/>
                <w:bottom w:val="nil"/>
                <w:right w:val="nil"/>
                <w:between w:val="nil"/>
              </w:pBdr>
              <w:spacing w:line="259" w:lineRule="auto"/>
              <w:ind w:left="490"/>
              <w:rPr>
                <w:rFonts w:ascii="Open Sans" w:eastAsia="Open Sans" w:hAnsi="Open Sans" w:cs="Open Sans"/>
                <w:color w:val="000000"/>
                <w:sz w:val="17"/>
                <w:szCs w:val="17"/>
              </w:rPr>
            </w:pPr>
            <w:r>
              <w:rPr>
                <w:rFonts w:ascii="Open Sans" w:eastAsia="Open Sans" w:hAnsi="Open Sans" w:cs="Open Sans"/>
                <w:color w:val="000000"/>
                <w:sz w:val="17"/>
                <w:szCs w:val="17"/>
              </w:rPr>
              <w:t xml:space="preserve">Secondary data </w:t>
            </w:r>
          </w:p>
          <w:p w14:paraId="00000180" w14:textId="77777777" w:rsidR="00FE46C7" w:rsidRDefault="00BD4C65">
            <w:pPr>
              <w:numPr>
                <w:ilvl w:val="0"/>
                <w:numId w:val="13"/>
              </w:numPr>
              <w:pBdr>
                <w:top w:val="nil"/>
                <w:left w:val="nil"/>
                <w:bottom w:val="nil"/>
                <w:right w:val="nil"/>
                <w:between w:val="nil"/>
              </w:pBdr>
              <w:spacing w:line="259" w:lineRule="auto"/>
              <w:ind w:left="490"/>
              <w:rPr>
                <w:rFonts w:ascii="Open Sans" w:eastAsia="Open Sans" w:hAnsi="Open Sans" w:cs="Open Sans"/>
                <w:color w:val="000000"/>
                <w:sz w:val="17"/>
                <w:szCs w:val="17"/>
              </w:rPr>
            </w:pPr>
            <w:r>
              <w:rPr>
                <w:rFonts w:ascii="Open Sans" w:eastAsia="Open Sans" w:hAnsi="Open Sans" w:cs="Open Sans"/>
                <w:color w:val="000000"/>
                <w:sz w:val="17"/>
                <w:szCs w:val="17"/>
              </w:rPr>
              <w:t>Direct observation</w:t>
            </w:r>
          </w:p>
          <w:p w14:paraId="00000181" w14:textId="77777777" w:rsidR="00FE46C7" w:rsidRDefault="00BD4C65">
            <w:pPr>
              <w:numPr>
                <w:ilvl w:val="0"/>
                <w:numId w:val="13"/>
              </w:numPr>
              <w:pBdr>
                <w:top w:val="nil"/>
                <w:left w:val="nil"/>
                <w:bottom w:val="nil"/>
                <w:right w:val="nil"/>
                <w:between w:val="nil"/>
              </w:pBdr>
              <w:spacing w:line="259" w:lineRule="auto"/>
              <w:ind w:left="490"/>
              <w:rPr>
                <w:rFonts w:ascii="Open Sans" w:eastAsia="Open Sans" w:hAnsi="Open Sans" w:cs="Open Sans"/>
                <w:color w:val="000000"/>
                <w:sz w:val="17"/>
                <w:szCs w:val="17"/>
              </w:rPr>
            </w:pPr>
            <w:r>
              <w:rPr>
                <w:rFonts w:ascii="Open Sans" w:eastAsia="Open Sans" w:hAnsi="Open Sans" w:cs="Open Sans"/>
                <w:color w:val="000000"/>
                <w:sz w:val="17"/>
                <w:szCs w:val="17"/>
              </w:rPr>
              <w:t>Key informant interviews</w:t>
            </w:r>
          </w:p>
          <w:p w14:paraId="00000182" w14:textId="77777777" w:rsidR="00FE46C7" w:rsidRDefault="00BD4C65">
            <w:pPr>
              <w:numPr>
                <w:ilvl w:val="0"/>
                <w:numId w:val="13"/>
              </w:numPr>
              <w:pBdr>
                <w:top w:val="nil"/>
                <w:left w:val="nil"/>
                <w:bottom w:val="nil"/>
                <w:right w:val="nil"/>
                <w:between w:val="nil"/>
              </w:pBdr>
              <w:spacing w:line="259" w:lineRule="auto"/>
              <w:ind w:left="490"/>
              <w:rPr>
                <w:rFonts w:ascii="Open Sans" w:eastAsia="Open Sans" w:hAnsi="Open Sans" w:cs="Open Sans"/>
                <w:color w:val="000000"/>
                <w:sz w:val="17"/>
                <w:szCs w:val="17"/>
              </w:rPr>
            </w:pPr>
            <w:r>
              <w:rPr>
                <w:rFonts w:ascii="Open Sans" w:eastAsia="Open Sans" w:hAnsi="Open Sans" w:cs="Open Sans"/>
                <w:color w:val="000000"/>
                <w:sz w:val="17"/>
                <w:szCs w:val="17"/>
              </w:rPr>
              <w:t>Focus group discussions</w:t>
            </w:r>
          </w:p>
        </w:tc>
        <w:tc>
          <w:tcPr>
            <w:tcW w:w="3185" w:type="dxa"/>
          </w:tcPr>
          <w:p w14:paraId="00000183"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00000184"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 xml:space="preserve">Secondary data </w:t>
            </w:r>
          </w:p>
          <w:p w14:paraId="00000185"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Direct observation</w:t>
            </w:r>
          </w:p>
          <w:p w14:paraId="00000186"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Key informant interviews</w:t>
            </w:r>
          </w:p>
          <w:p w14:paraId="00000187"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Focus group discussions</w:t>
            </w:r>
          </w:p>
          <w:p w14:paraId="00000188"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 xml:space="preserve">Structured surveys </w:t>
            </w:r>
          </w:p>
        </w:tc>
        <w:tc>
          <w:tcPr>
            <w:tcW w:w="2716" w:type="dxa"/>
          </w:tcPr>
          <w:p w14:paraId="00000189"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0000018A"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Direct observation</w:t>
            </w:r>
          </w:p>
          <w:p w14:paraId="0000018B"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Focus group discussions</w:t>
            </w:r>
          </w:p>
          <w:p w14:paraId="0000018C"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Post-distribution monitoring surveys</w:t>
            </w:r>
          </w:p>
          <w:p w14:paraId="0000018D"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Perception surveys</w:t>
            </w:r>
          </w:p>
          <w:p w14:paraId="0000018E"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Community feedback channels</w:t>
            </w:r>
          </w:p>
        </w:tc>
      </w:tr>
      <w:tr w:rsidR="00FE46C7" w14:paraId="2B23C248" w14:textId="77777777" w:rsidTr="00B5247B">
        <w:trPr>
          <w:trHeight w:val="2528"/>
        </w:trPr>
        <w:tc>
          <w:tcPr>
            <w:tcW w:w="2376" w:type="dxa"/>
            <w:tcBorders>
              <w:right w:val="single" w:sz="4" w:space="0" w:color="000000"/>
            </w:tcBorders>
          </w:tcPr>
          <w:p w14:paraId="7072F2E6" w14:textId="585F3496" w:rsidR="00906A98" w:rsidRPr="00906A98" w:rsidRDefault="00EE5E8A" w:rsidP="00906A98">
            <w:pPr>
              <w:pStyle w:val="Heading4"/>
              <w:spacing w:after="0"/>
              <w:rPr>
                <w:rFonts w:ascii="Open Sans" w:eastAsia="Open Sans" w:hAnsi="Open Sans" w:cs="Open Sans"/>
                <w:i/>
                <w:color w:val="000000"/>
                <w:sz w:val="17"/>
                <w:szCs w:val="17"/>
                <w:lang w:val="en-GB"/>
              </w:rPr>
            </w:pPr>
            <w:sdt>
              <w:sdtPr>
                <w:tag w:val="goog_rdk_18"/>
                <w:id w:val="-2073188575"/>
              </w:sdtPr>
              <w:sdtEndPr/>
              <w:sdtContent/>
            </w:sdt>
            <w:r w:rsidR="00FE7933">
              <w:rPr>
                <w:rFonts w:ascii="Open Sans" w:eastAsia="Open Sans" w:hAnsi="Open Sans" w:cs="Open Sans"/>
                <w:i/>
                <w:color w:val="000000"/>
                <w:sz w:val="17"/>
                <w:szCs w:val="17"/>
                <w:lang w:val="en-US"/>
              </w:rPr>
              <w:t>CEA a</w:t>
            </w:r>
            <w:proofErr w:type="spellStart"/>
            <w:r w:rsidR="00BD4C65">
              <w:rPr>
                <w:rFonts w:ascii="Open Sans" w:eastAsia="Open Sans" w:hAnsi="Open Sans" w:cs="Open Sans"/>
                <w:i/>
                <w:color w:val="000000"/>
                <w:sz w:val="17"/>
                <w:szCs w:val="17"/>
              </w:rPr>
              <w:t>reas</w:t>
            </w:r>
            <w:proofErr w:type="spellEnd"/>
            <w:r w:rsidR="00BD4C65">
              <w:rPr>
                <w:rFonts w:ascii="Open Sans" w:eastAsia="Open Sans" w:hAnsi="Open Sans" w:cs="Open Sans"/>
                <w:i/>
                <w:color w:val="000000"/>
                <w:sz w:val="17"/>
                <w:szCs w:val="17"/>
              </w:rPr>
              <w:t xml:space="preserve"> to focus on</w:t>
            </w:r>
            <w:r w:rsidR="00906A98">
              <w:rPr>
                <w:rFonts w:ascii="Open Sans" w:eastAsia="Open Sans" w:hAnsi="Open Sans" w:cs="Open Sans"/>
                <w:i/>
                <w:color w:val="000000"/>
                <w:sz w:val="17"/>
                <w:szCs w:val="17"/>
                <w:lang w:val="en-GB"/>
              </w:rPr>
              <w:t>:</w:t>
            </w:r>
          </w:p>
          <w:p w14:paraId="00000190" w14:textId="3366862B"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demographics</w:t>
            </w:r>
            <w:r w:rsidR="00906A98">
              <w:rPr>
                <w:rFonts w:ascii="Open Sans" w:eastAsia="Open Sans" w:hAnsi="Open Sans" w:cs="Open Sans"/>
                <w:i/>
                <w:color w:val="000000"/>
                <w:sz w:val="17"/>
                <w:szCs w:val="17"/>
              </w:rPr>
              <w:t xml:space="preserve"> and structures</w:t>
            </w:r>
          </w:p>
          <w:p w14:paraId="00000191" w14:textId="343DADB4" w:rsidR="00FE46C7" w:rsidRDefault="00906A98">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relations and communication</w:t>
            </w:r>
          </w:p>
          <w:p w14:paraId="00000193" w14:textId="7F03DEBA" w:rsidR="00FE46C7" w:rsidRDefault="00B10AA2">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Culture and beliefs</w:t>
            </w:r>
          </w:p>
          <w:p w14:paraId="00000196" w14:textId="3B578DC3"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w:t>
            </w:r>
            <w:r w:rsidR="00B10AA2">
              <w:rPr>
                <w:rFonts w:ascii="Open Sans" w:eastAsia="Open Sans" w:hAnsi="Open Sans" w:cs="Open Sans"/>
                <w:i/>
                <w:color w:val="000000"/>
                <w:sz w:val="17"/>
                <w:szCs w:val="17"/>
              </w:rPr>
              <w:t>ies</w:t>
            </w:r>
          </w:p>
          <w:p w14:paraId="00000197"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RCCE</w:t>
            </w:r>
          </w:p>
        </w:tc>
        <w:tc>
          <w:tcPr>
            <w:tcW w:w="1021" w:type="dxa"/>
            <w:tcBorders>
              <w:top w:val="nil"/>
              <w:left w:val="single" w:sz="4" w:space="0" w:color="000000"/>
              <w:bottom w:val="nil"/>
              <w:right w:val="single" w:sz="4" w:space="0" w:color="000000"/>
            </w:tcBorders>
            <w:shd w:val="clear" w:color="auto" w:fill="auto"/>
          </w:tcPr>
          <w:p w14:paraId="00000198" w14:textId="77777777" w:rsidR="00FE46C7" w:rsidRDefault="00FE46C7">
            <w:pPr>
              <w:pStyle w:val="Heading4"/>
              <w:spacing w:after="0"/>
              <w:rPr>
                <w:rFonts w:ascii="Open Sans" w:eastAsia="Open Sans" w:hAnsi="Open Sans" w:cs="Open Sans"/>
                <w:i/>
                <w:color w:val="000000"/>
                <w:sz w:val="17"/>
                <w:szCs w:val="17"/>
              </w:rPr>
            </w:pPr>
          </w:p>
        </w:tc>
        <w:tc>
          <w:tcPr>
            <w:tcW w:w="2410" w:type="dxa"/>
            <w:tcBorders>
              <w:left w:val="single" w:sz="4" w:space="0" w:color="000000"/>
            </w:tcBorders>
          </w:tcPr>
          <w:p w14:paraId="00000199" w14:textId="0927162E" w:rsidR="00FE46C7" w:rsidRDefault="00FE7933">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lang w:val="en-US"/>
              </w:rPr>
              <w:t>CEA a</w:t>
            </w:r>
            <w:proofErr w:type="spellStart"/>
            <w:r>
              <w:rPr>
                <w:rFonts w:ascii="Open Sans" w:eastAsia="Open Sans" w:hAnsi="Open Sans" w:cs="Open Sans"/>
                <w:i/>
                <w:color w:val="000000"/>
                <w:sz w:val="17"/>
                <w:szCs w:val="17"/>
              </w:rPr>
              <w:t>reas</w:t>
            </w:r>
            <w:proofErr w:type="spellEnd"/>
            <w:r>
              <w:rPr>
                <w:rFonts w:ascii="Open Sans" w:eastAsia="Open Sans" w:hAnsi="Open Sans" w:cs="Open Sans"/>
                <w:i/>
                <w:color w:val="000000"/>
                <w:sz w:val="17"/>
                <w:szCs w:val="17"/>
              </w:rPr>
              <w:t xml:space="preserve"> </w:t>
            </w:r>
            <w:r w:rsidR="00BD4C65">
              <w:rPr>
                <w:rFonts w:ascii="Open Sans" w:eastAsia="Open Sans" w:hAnsi="Open Sans" w:cs="Open Sans"/>
                <w:i/>
                <w:color w:val="000000"/>
                <w:sz w:val="17"/>
                <w:szCs w:val="17"/>
              </w:rPr>
              <w:t>to focus on:</w:t>
            </w:r>
          </w:p>
          <w:p w14:paraId="0000019A"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needs and priorities</w:t>
            </w:r>
          </w:p>
          <w:p w14:paraId="6D0D3604" w14:textId="5243B8EB" w:rsidR="00E847E5" w:rsidRDefault="00E847E5" w:rsidP="00E847E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relations and communication (access to information)</w:t>
            </w:r>
          </w:p>
          <w:p w14:paraId="0000019E" w14:textId="40538A37" w:rsidR="00FE46C7" w:rsidRPr="00FE7933" w:rsidRDefault="00BD4C65"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w:t>
            </w:r>
            <w:r w:rsidR="00B10AA2">
              <w:rPr>
                <w:rFonts w:ascii="Open Sans" w:eastAsia="Open Sans" w:hAnsi="Open Sans" w:cs="Open Sans"/>
                <w:i/>
                <w:color w:val="000000"/>
                <w:sz w:val="17"/>
                <w:szCs w:val="17"/>
              </w:rPr>
              <w:t>ies</w:t>
            </w:r>
            <w:r w:rsidR="00E847E5">
              <w:rPr>
                <w:rFonts w:ascii="Open Sans" w:eastAsia="Open Sans" w:hAnsi="Open Sans" w:cs="Open Sans"/>
                <w:i/>
                <w:color w:val="000000"/>
                <w:sz w:val="17"/>
                <w:szCs w:val="17"/>
              </w:rPr>
              <w:t xml:space="preserve"> (actions taken to address issues)</w:t>
            </w:r>
          </w:p>
        </w:tc>
        <w:tc>
          <w:tcPr>
            <w:tcW w:w="2552" w:type="dxa"/>
          </w:tcPr>
          <w:p w14:paraId="0000019F" w14:textId="44D9199C" w:rsidR="00FE46C7" w:rsidRDefault="00FE7933">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lang w:val="en-US"/>
              </w:rPr>
              <w:t>CEA a</w:t>
            </w:r>
            <w:proofErr w:type="spellStart"/>
            <w:r>
              <w:rPr>
                <w:rFonts w:ascii="Open Sans" w:eastAsia="Open Sans" w:hAnsi="Open Sans" w:cs="Open Sans"/>
                <w:i/>
                <w:color w:val="000000"/>
                <w:sz w:val="17"/>
                <w:szCs w:val="17"/>
              </w:rPr>
              <w:t>reas</w:t>
            </w:r>
            <w:proofErr w:type="spellEnd"/>
            <w:r>
              <w:rPr>
                <w:rFonts w:ascii="Open Sans" w:eastAsia="Open Sans" w:hAnsi="Open Sans" w:cs="Open Sans"/>
                <w:i/>
                <w:color w:val="000000"/>
                <w:sz w:val="17"/>
                <w:szCs w:val="17"/>
              </w:rPr>
              <w:t xml:space="preserve"> </w:t>
            </w:r>
            <w:r w:rsidR="00BD4C65">
              <w:rPr>
                <w:rFonts w:ascii="Open Sans" w:eastAsia="Open Sans" w:hAnsi="Open Sans" w:cs="Open Sans"/>
                <w:i/>
                <w:color w:val="000000"/>
                <w:sz w:val="17"/>
                <w:szCs w:val="17"/>
              </w:rPr>
              <w:t>to focus on:</w:t>
            </w:r>
          </w:p>
          <w:p w14:paraId="000001A0"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needs and priorities</w:t>
            </w:r>
          </w:p>
          <w:p w14:paraId="000001A1" w14:textId="4C221DC5"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demographics</w:t>
            </w:r>
            <w:r w:rsidR="00B10AA2">
              <w:rPr>
                <w:rFonts w:ascii="Open Sans" w:eastAsia="Open Sans" w:hAnsi="Open Sans" w:cs="Open Sans"/>
                <w:i/>
                <w:color w:val="000000"/>
                <w:sz w:val="17"/>
                <w:szCs w:val="17"/>
              </w:rPr>
              <w:t xml:space="preserve"> and structures</w:t>
            </w:r>
          </w:p>
          <w:p w14:paraId="53DCE2C9" w14:textId="51015AFE" w:rsidR="00B10AA2" w:rsidRPr="00B10AA2" w:rsidRDefault="00B10AA2" w:rsidP="00B10AA2">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relations and communication</w:t>
            </w:r>
          </w:p>
          <w:p w14:paraId="35137248" w14:textId="77777777" w:rsidR="00FE7933" w:rsidRDefault="00FE7933"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capacities</w:t>
            </w:r>
          </w:p>
          <w:p w14:paraId="000001A5"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RCCE</w:t>
            </w:r>
          </w:p>
        </w:tc>
        <w:tc>
          <w:tcPr>
            <w:tcW w:w="3185" w:type="dxa"/>
          </w:tcPr>
          <w:p w14:paraId="000001A6" w14:textId="56FCFA8C" w:rsidR="00FE46C7" w:rsidRDefault="00FE7933">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lang w:val="en-US"/>
              </w:rPr>
              <w:t>CEA a</w:t>
            </w:r>
            <w:proofErr w:type="spellStart"/>
            <w:r>
              <w:rPr>
                <w:rFonts w:ascii="Open Sans" w:eastAsia="Open Sans" w:hAnsi="Open Sans" w:cs="Open Sans"/>
                <w:i/>
                <w:color w:val="000000"/>
                <w:sz w:val="17"/>
                <w:szCs w:val="17"/>
              </w:rPr>
              <w:t>reas</w:t>
            </w:r>
            <w:proofErr w:type="spellEnd"/>
            <w:r>
              <w:rPr>
                <w:rFonts w:ascii="Open Sans" w:eastAsia="Open Sans" w:hAnsi="Open Sans" w:cs="Open Sans"/>
                <w:i/>
                <w:color w:val="000000"/>
                <w:sz w:val="17"/>
                <w:szCs w:val="17"/>
              </w:rPr>
              <w:t xml:space="preserve"> </w:t>
            </w:r>
            <w:r w:rsidR="00BD4C65">
              <w:rPr>
                <w:rFonts w:ascii="Open Sans" w:eastAsia="Open Sans" w:hAnsi="Open Sans" w:cs="Open Sans"/>
                <w:i/>
                <w:color w:val="000000"/>
                <w:sz w:val="17"/>
                <w:szCs w:val="17"/>
              </w:rPr>
              <w:t>to focus on:</w:t>
            </w:r>
          </w:p>
          <w:p w14:paraId="000001A7"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needs and priorities</w:t>
            </w:r>
          </w:p>
          <w:p w14:paraId="000001A8" w14:textId="3D48753A"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demographics</w:t>
            </w:r>
            <w:r w:rsidR="00B10AA2">
              <w:rPr>
                <w:rFonts w:ascii="Open Sans" w:eastAsia="Open Sans" w:hAnsi="Open Sans" w:cs="Open Sans"/>
                <w:i/>
                <w:color w:val="000000"/>
                <w:sz w:val="17"/>
                <w:szCs w:val="17"/>
              </w:rPr>
              <w:t xml:space="preserve"> and structures</w:t>
            </w:r>
          </w:p>
          <w:p w14:paraId="1FC5FE20" w14:textId="77777777" w:rsidR="00B10AA2" w:rsidRDefault="00B10AA2" w:rsidP="00B10AA2">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relations and communication</w:t>
            </w:r>
          </w:p>
          <w:p w14:paraId="2C59CFEF" w14:textId="77777777" w:rsidR="00B10AA2" w:rsidRDefault="00B10AA2" w:rsidP="00B10AA2">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Culture and beliefs</w:t>
            </w:r>
          </w:p>
          <w:p w14:paraId="000001AE" w14:textId="14FA6595"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w:t>
            </w:r>
            <w:r w:rsidR="00B10AA2">
              <w:rPr>
                <w:rFonts w:ascii="Open Sans" w:eastAsia="Open Sans" w:hAnsi="Open Sans" w:cs="Open Sans"/>
                <w:i/>
                <w:color w:val="000000"/>
                <w:sz w:val="17"/>
                <w:szCs w:val="17"/>
              </w:rPr>
              <w:t>ies</w:t>
            </w:r>
          </w:p>
          <w:p w14:paraId="000001AF"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Perception and trust in the RCRC</w:t>
            </w:r>
          </w:p>
          <w:p w14:paraId="000001B0"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RCCE</w:t>
            </w:r>
          </w:p>
        </w:tc>
        <w:tc>
          <w:tcPr>
            <w:tcW w:w="2716" w:type="dxa"/>
          </w:tcPr>
          <w:p w14:paraId="000001B1" w14:textId="4224A2A7" w:rsidR="00FE46C7" w:rsidRDefault="00FE7933">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lang w:val="en-US"/>
              </w:rPr>
              <w:t>CEA a</w:t>
            </w:r>
            <w:proofErr w:type="spellStart"/>
            <w:r>
              <w:rPr>
                <w:rFonts w:ascii="Open Sans" w:eastAsia="Open Sans" w:hAnsi="Open Sans" w:cs="Open Sans"/>
                <w:i/>
                <w:color w:val="000000"/>
                <w:sz w:val="17"/>
                <w:szCs w:val="17"/>
              </w:rPr>
              <w:t>reas</w:t>
            </w:r>
            <w:proofErr w:type="spellEnd"/>
            <w:r>
              <w:rPr>
                <w:rFonts w:ascii="Open Sans" w:eastAsia="Open Sans" w:hAnsi="Open Sans" w:cs="Open Sans"/>
                <w:i/>
                <w:color w:val="000000"/>
                <w:sz w:val="17"/>
                <w:szCs w:val="17"/>
              </w:rPr>
              <w:t xml:space="preserve"> </w:t>
            </w:r>
            <w:r w:rsidR="00BD4C65">
              <w:rPr>
                <w:rFonts w:ascii="Open Sans" w:eastAsia="Open Sans" w:hAnsi="Open Sans" w:cs="Open Sans"/>
                <w:i/>
                <w:color w:val="000000"/>
                <w:sz w:val="17"/>
                <w:szCs w:val="17"/>
              </w:rPr>
              <w:t>to focus on:</w:t>
            </w:r>
          </w:p>
          <w:p w14:paraId="63D194EA" w14:textId="77777777" w:rsidR="00FE7933" w:rsidRDefault="00FE7933"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needs and priorities</w:t>
            </w:r>
          </w:p>
          <w:p w14:paraId="47DB571A" w14:textId="77777777" w:rsidR="00FE7933" w:rsidRDefault="00FE7933"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capacities</w:t>
            </w:r>
          </w:p>
          <w:p w14:paraId="25D7A176" w14:textId="77777777" w:rsidR="00FE7933" w:rsidRDefault="00FE7933"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Perception and trust in the RCRC</w:t>
            </w:r>
          </w:p>
          <w:p w14:paraId="000001B5" w14:textId="642BC05F" w:rsidR="00FE46C7" w:rsidRDefault="00FE7933">
            <w:pPr>
              <w:pBdr>
                <w:top w:val="nil"/>
                <w:left w:val="nil"/>
                <w:bottom w:val="nil"/>
                <w:right w:val="nil"/>
                <w:between w:val="nil"/>
              </w:pBdr>
              <w:spacing w:line="259" w:lineRule="auto"/>
              <w:ind w:left="338" w:hanging="360"/>
              <w:rPr>
                <w:rFonts w:ascii="Open Sans" w:eastAsia="Open Sans" w:hAnsi="Open Sans" w:cs="Open Sans"/>
                <w:i/>
                <w:color w:val="000000"/>
                <w:sz w:val="17"/>
                <w:szCs w:val="17"/>
              </w:rPr>
            </w:pPr>
            <w:r>
              <w:rPr>
                <w:rFonts w:ascii="Open Sans" w:eastAsia="Open Sans" w:hAnsi="Open Sans" w:cs="Open Sans"/>
                <w:i/>
                <w:color w:val="000000"/>
                <w:sz w:val="17"/>
                <w:szCs w:val="17"/>
              </w:rPr>
              <w:t>RCCE</w:t>
            </w:r>
            <w:r w:rsidDel="00FE7933">
              <w:rPr>
                <w:rFonts w:ascii="Open Sans" w:eastAsia="Open Sans" w:hAnsi="Open Sans" w:cs="Open Sans"/>
                <w:i/>
                <w:color w:val="000000"/>
                <w:sz w:val="17"/>
                <w:szCs w:val="17"/>
              </w:rPr>
              <w:t xml:space="preserve"> </w:t>
            </w:r>
          </w:p>
          <w:p w14:paraId="000001B6" w14:textId="77777777" w:rsidR="00FE46C7" w:rsidRDefault="00FE46C7">
            <w:pPr>
              <w:pStyle w:val="Heading4"/>
              <w:spacing w:after="0"/>
              <w:rPr>
                <w:rFonts w:ascii="Open Sans" w:eastAsia="Open Sans" w:hAnsi="Open Sans" w:cs="Open Sans"/>
                <w:i/>
                <w:color w:val="000000"/>
                <w:sz w:val="17"/>
                <w:szCs w:val="17"/>
              </w:rPr>
            </w:pPr>
          </w:p>
        </w:tc>
      </w:tr>
    </w:tbl>
    <w:p w14:paraId="4FEF1199" w14:textId="77777777" w:rsidR="00CB1991" w:rsidRDefault="00CB1991">
      <w:pPr>
        <w:pStyle w:val="Heading4"/>
        <w:rPr>
          <w:rFonts w:ascii="Montserrat" w:eastAsia="Montserrat" w:hAnsi="Montserrat" w:cs="Montserrat"/>
          <w:sz w:val="28"/>
          <w:szCs w:val="28"/>
        </w:rPr>
      </w:pPr>
      <w:bookmarkStart w:id="8" w:name="_heading=h.tyjcwt" w:colFirst="0" w:colLast="0"/>
      <w:bookmarkEnd w:id="8"/>
    </w:p>
    <w:p w14:paraId="000001B7" w14:textId="23E00688" w:rsidR="00FE46C7" w:rsidRDefault="00FE7933">
      <w:pPr>
        <w:pStyle w:val="Heading4"/>
        <w:rPr>
          <w:rFonts w:ascii="Montserrat" w:eastAsia="Montserrat" w:hAnsi="Montserrat" w:cs="Montserrat"/>
          <w:sz w:val="28"/>
          <w:szCs w:val="28"/>
        </w:rPr>
      </w:pPr>
      <w:bookmarkStart w:id="9" w:name="_54._Guidance_for"/>
      <w:bookmarkEnd w:id="9"/>
      <w:r>
        <w:rPr>
          <w:rFonts w:ascii="Montserrat" w:eastAsia="Montserrat" w:hAnsi="Montserrat" w:cs="Montserrat"/>
          <w:sz w:val="28"/>
          <w:szCs w:val="28"/>
          <w:lang w:val="en-US"/>
        </w:rPr>
        <w:t>5</w:t>
      </w:r>
      <w:r w:rsidR="00BD4C65">
        <w:rPr>
          <w:rFonts w:ascii="Montserrat" w:eastAsia="Montserrat" w:hAnsi="Montserrat" w:cs="Montserrat"/>
          <w:sz w:val="28"/>
          <w:szCs w:val="28"/>
        </w:rPr>
        <w:t>. Guidance for data collection</w:t>
      </w:r>
    </w:p>
    <w:tbl>
      <w:tblPr>
        <w:tblStyle w:val="4"/>
        <w:tblW w:w="1426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260"/>
      </w:tblGrid>
      <w:tr w:rsidR="00FE46C7" w14:paraId="15E116E1" w14:textId="77777777">
        <w:tc>
          <w:tcPr>
            <w:tcW w:w="14260" w:type="dxa"/>
            <w:shd w:val="clear" w:color="auto" w:fill="E7E6E6"/>
          </w:tcPr>
          <w:p w14:paraId="000001B8" w14:textId="77777777" w:rsidR="00FE46C7" w:rsidRDefault="00BD4C65" w:rsidP="00B5247B">
            <w:pPr>
              <w:spacing w:after="60"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Before data collection</w:t>
            </w:r>
          </w:p>
        </w:tc>
      </w:tr>
      <w:tr w:rsidR="00FE46C7" w14:paraId="77377D97" w14:textId="77777777">
        <w:tc>
          <w:tcPr>
            <w:tcW w:w="14260" w:type="dxa"/>
          </w:tcPr>
          <w:p w14:paraId="000001B9" w14:textId="77777777"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 xml:space="preserve">Conduct multi-sector assessments rather than separate assessments per sector to reduce survey fatigue and frustration in communities </w:t>
            </w:r>
          </w:p>
          <w:p w14:paraId="000001BA" w14:textId="77777777"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Build enough time into the data collection schedule to consult all groups, otherwise some people may be missed in the process</w:t>
            </w:r>
          </w:p>
          <w:p w14:paraId="000001BB" w14:textId="77777777"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Include methods of data collection where people can answer openly instead of being constrained by multiple choice options</w:t>
            </w:r>
          </w:p>
          <w:p w14:paraId="000001BC" w14:textId="54EA11AE"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Brief data collectors on the role of the Red Cross Red Crescent Movement, purpose of the assessment, how data will be used and what happens next so they can answer questions from the community accurately and avoid raising expectations. Ensure they know how to identify, respond to, and refer sensitive information. Use tool 15: Feedback Kit for guidance on this</w:t>
            </w:r>
          </w:p>
          <w:p w14:paraId="000001BD" w14:textId="77777777"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 xml:space="preserve">Don’t ask more questions than you need to – and keep them short and simple </w:t>
            </w:r>
          </w:p>
          <w:p w14:paraId="000001BE" w14:textId="0B4AB42B"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Test questions with community volunteers to ensure they are understood accurately</w:t>
            </w:r>
            <w:r w:rsidR="00B5247B">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 xml:space="preserve">especially if questions have been translated into local languages. The </w:t>
            </w:r>
            <w:hyperlink r:id="rId45">
              <w:r>
                <w:rPr>
                  <w:rFonts w:ascii="Open Sans" w:eastAsia="Open Sans" w:hAnsi="Open Sans" w:cs="Open Sans"/>
                  <w:color w:val="F6303F"/>
                  <w:sz w:val="21"/>
                  <w:szCs w:val="21"/>
                  <w:u w:val="single"/>
                </w:rPr>
                <w:t>Hellenic Red Cross</w:t>
              </w:r>
            </w:hyperlink>
            <w:r>
              <w:rPr>
                <w:rFonts w:ascii="Open Sans" w:eastAsia="Open Sans" w:hAnsi="Open Sans" w:cs="Open Sans"/>
                <w:color w:val="000000"/>
                <w:sz w:val="21"/>
                <w:szCs w:val="21"/>
              </w:rPr>
              <w:t xml:space="preserve"> did this by having staff interview volunteers and </w:t>
            </w:r>
            <w:r w:rsidR="00B5247B">
              <w:rPr>
                <w:rFonts w:ascii="Open Sans" w:eastAsia="Open Sans" w:hAnsi="Open Sans" w:cs="Open Sans"/>
                <w:color w:val="000000"/>
                <w:sz w:val="21"/>
                <w:szCs w:val="21"/>
              </w:rPr>
              <w:t>then refine</w:t>
            </w:r>
            <w:r>
              <w:rPr>
                <w:rFonts w:ascii="Open Sans" w:eastAsia="Open Sans" w:hAnsi="Open Sans" w:cs="Open Sans"/>
                <w:color w:val="000000"/>
                <w:sz w:val="21"/>
                <w:szCs w:val="21"/>
              </w:rPr>
              <w:t xml:space="preserve"> the question wording</w:t>
            </w:r>
            <w:r w:rsidR="00B5247B">
              <w:rPr>
                <w:rFonts w:ascii="Open Sans" w:eastAsia="Open Sans" w:hAnsi="Open Sans" w:cs="Open Sans"/>
                <w:color w:val="000000"/>
                <w:sz w:val="21"/>
                <w:szCs w:val="21"/>
              </w:rPr>
              <w:t>.</w:t>
            </w:r>
          </w:p>
          <w:p w14:paraId="000001BF" w14:textId="376580AD" w:rsidR="00FE46C7" w:rsidRDefault="00B5247B" w:rsidP="00B5247B">
            <w:pPr>
              <w:numPr>
                <w:ilvl w:val="0"/>
                <w:numId w:val="5"/>
              </w:numPr>
              <w:pBdr>
                <w:top w:val="nil"/>
                <w:left w:val="nil"/>
                <w:bottom w:val="nil"/>
                <w:right w:val="nil"/>
                <w:between w:val="nil"/>
              </w:pBdr>
              <w:spacing w:after="120" w:line="276" w:lineRule="auto"/>
              <w:ind w:left="453" w:hanging="357"/>
              <w:rPr>
                <w:rFonts w:ascii="Open Sans" w:eastAsia="Open Sans" w:hAnsi="Open Sans" w:cs="Open Sans"/>
                <w:color w:val="000000"/>
                <w:sz w:val="21"/>
                <w:szCs w:val="21"/>
              </w:rPr>
            </w:pPr>
            <w:r>
              <w:rPr>
                <w:rFonts w:ascii="Open Sans" w:eastAsia="Open Sans" w:hAnsi="Open Sans" w:cs="Open Sans"/>
                <w:color w:val="000000"/>
                <w:sz w:val="21"/>
                <w:szCs w:val="21"/>
              </w:rPr>
              <w:t>Data collectors should p</w:t>
            </w:r>
            <w:r w:rsidR="00BD4C65">
              <w:rPr>
                <w:rFonts w:ascii="Open Sans" w:eastAsia="Open Sans" w:hAnsi="Open Sans" w:cs="Open Sans"/>
                <w:color w:val="000000"/>
                <w:sz w:val="21"/>
                <w:szCs w:val="21"/>
              </w:rPr>
              <w:t xml:space="preserve">ractice </w:t>
            </w:r>
            <w:r>
              <w:rPr>
                <w:rFonts w:ascii="Open Sans" w:eastAsia="Open Sans" w:hAnsi="Open Sans" w:cs="Open Sans"/>
                <w:color w:val="000000"/>
                <w:sz w:val="21"/>
                <w:szCs w:val="21"/>
              </w:rPr>
              <w:t xml:space="preserve">conducting </w:t>
            </w:r>
            <w:r w:rsidR="00BD4C65">
              <w:rPr>
                <w:rFonts w:ascii="Open Sans" w:eastAsia="Open Sans" w:hAnsi="Open Sans" w:cs="Open Sans"/>
                <w:color w:val="000000"/>
                <w:sz w:val="21"/>
                <w:szCs w:val="21"/>
              </w:rPr>
              <w:t xml:space="preserve">the survey through role plays. </w:t>
            </w:r>
            <w:hyperlink r:id="rId46">
              <w:r w:rsidR="00BD4C65">
                <w:rPr>
                  <w:rFonts w:ascii="Open Sans" w:eastAsia="Open Sans" w:hAnsi="Open Sans" w:cs="Open Sans"/>
                  <w:color w:val="F6303F"/>
                  <w:sz w:val="21"/>
                  <w:szCs w:val="21"/>
                  <w:u w:val="single"/>
                </w:rPr>
                <w:t>South Sudan Red Cross</w:t>
              </w:r>
            </w:hyperlink>
            <w:r w:rsidR="00BD4C65">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had</w:t>
            </w:r>
            <w:r w:rsidR="00BD4C65">
              <w:rPr>
                <w:rFonts w:ascii="Open Sans" w:eastAsia="Open Sans" w:hAnsi="Open Sans" w:cs="Open Sans"/>
                <w:color w:val="000000"/>
                <w:sz w:val="21"/>
                <w:szCs w:val="21"/>
              </w:rPr>
              <w:t xml:space="preserve"> one volunteer conduct the survey with another, while everyone else registered the answers</w:t>
            </w:r>
            <w:r>
              <w:rPr>
                <w:rFonts w:ascii="Open Sans" w:eastAsia="Open Sans" w:hAnsi="Open Sans" w:cs="Open Sans"/>
                <w:color w:val="000000"/>
                <w:sz w:val="21"/>
                <w:szCs w:val="21"/>
              </w:rPr>
              <w:t xml:space="preserve"> to check if there were differences in how people interpreted the answers</w:t>
            </w:r>
            <w:r w:rsidR="00BD4C65">
              <w:rPr>
                <w:rFonts w:ascii="Open Sans" w:eastAsia="Open Sans" w:hAnsi="Open Sans" w:cs="Open Sans"/>
                <w:color w:val="000000"/>
                <w:sz w:val="21"/>
                <w:szCs w:val="21"/>
              </w:rPr>
              <w:t xml:space="preserve">. </w:t>
            </w:r>
          </w:p>
        </w:tc>
      </w:tr>
      <w:tr w:rsidR="00FE46C7" w14:paraId="26DA117A" w14:textId="77777777">
        <w:tc>
          <w:tcPr>
            <w:tcW w:w="14260" w:type="dxa"/>
            <w:shd w:val="clear" w:color="auto" w:fill="E7E6E6"/>
          </w:tcPr>
          <w:p w14:paraId="000001C0" w14:textId="77777777" w:rsidR="00FE46C7" w:rsidRDefault="00BD4C65" w:rsidP="00B5247B">
            <w:pPr>
              <w:spacing w:after="60" w:line="276" w:lineRule="auto"/>
              <w:rPr>
                <w:rFonts w:ascii="Open Sans" w:eastAsia="Open Sans" w:hAnsi="Open Sans" w:cs="Open Sans"/>
                <w:sz w:val="21"/>
                <w:szCs w:val="21"/>
              </w:rPr>
            </w:pPr>
            <w:r>
              <w:rPr>
                <w:rFonts w:ascii="Open Sans" w:eastAsia="Open Sans" w:hAnsi="Open Sans" w:cs="Open Sans"/>
                <w:b/>
                <w:color w:val="000000"/>
              </w:rPr>
              <w:t>During data collection</w:t>
            </w:r>
          </w:p>
        </w:tc>
      </w:tr>
      <w:tr w:rsidR="00FE46C7" w14:paraId="16DD4678" w14:textId="77777777">
        <w:tc>
          <w:tcPr>
            <w:tcW w:w="14260" w:type="dxa"/>
          </w:tcPr>
          <w:p w14:paraId="000001C1" w14:textId="77777777" w:rsidR="00FE46C7" w:rsidRDefault="00BD4C65" w:rsidP="00B5247B">
            <w:pPr>
              <w:pStyle w:val="Heading4"/>
              <w:numPr>
                <w:ilvl w:val="0"/>
                <w:numId w:val="9"/>
              </w:numPr>
              <w:spacing w:after="60" w:line="276" w:lineRule="auto"/>
              <w:rPr>
                <w:rFonts w:ascii="Open Sans" w:eastAsia="Open Sans" w:hAnsi="Open Sans" w:cs="Open Sans"/>
                <w:b w:val="0"/>
                <w:color w:val="000000"/>
                <w:sz w:val="21"/>
                <w:szCs w:val="21"/>
              </w:rPr>
            </w:pPr>
            <w:r>
              <w:rPr>
                <w:rFonts w:ascii="Open Sans" w:eastAsia="Open Sans" w:hAnsi="Open Sans" w:cs="Open Sans"/>
                <w:b w:val="0"/>
                <w:color w:val="000000"/>
                <w:sz w:val="21"/>
                <w:szCs w:val="21"/>
              </w:rPr>
              <w:t>Always collect disaggregated data so you can identify differences in the needs, preferences, and capacities of different groups</w:t>
            </w:r>
          </w:p>
          <w:p w14:paraId="000001C2"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Data collection teams should speak the local languages and be gender balanced. If possible, use people who are not already known to the community to avoid any potential bias in answers </w:t>
            </w:r>
          </w:p>
          <w:p w14:paraId="000001C4"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Staff should be on hand during data collection to mentor data collectors and answer any questions they may have</w:t>
            </w:r>
          </w:p>
          <w:p w14:paraId="000001C5"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xml:space="preserve">Data collectors must explain to every interviewee who they are, the purpose of the interview, what the data will be used for and how long the interview will take and ensure that people know their participation is voluntary and information shared is confidential </w:t>
            </w:r>
          </w:p>
          <w:p w14:paraId="000001C6"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Data collectors should always treat people with respect, by answering their questions, listening openly to what they say, and remaining neutral to what people say i.e., not agreeing with people, reacting defensively or with disgust or shock</w:t>
            </w:r>
          </w:p>
          <w:p w14:paraId="000001C7"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Interview people in a calm environment and without interferences or other people listening in, especially those who could lead to any sort of bias in people’s answers, for example local staff members, associates of community leaders or dominant family members</w:t>
            </w:r>
          </w:p>
          <w:p w14:paraId="000001C8"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When asking about needs or preferences, it is better not to read out a list of answer options as this could bias peoples’ response</w:t>
            </w:r>
          </w:p>
          <w:p w14:paraId="000001C9"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Where useful and actionable, include open-ended questions to capture information on the reasons for providing certain answers</w:t>
            </w:r>
          </w:p>
          <w:p w14:paraId="000001CA"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People should have the option not to answer a question</w:t>
            </w:r>
          </w:p>
          <w:p w14:paraId="000001CB" w14:textId="77777777" w:rsidR="00FE46C7" w:rsidRDefault="00BD4C65" w:rsidP="00B5247B">
            <w:pPr>
              <w:numPr>
                <w:ilvl w:val="0"/>
                <w:numId w:val="9"/>
              </w:numPr>
              <w:pBdr>
                <w:top w:val="nil"/>
                <w:left w:val="nil"/>
                <w:bottom w:val="nil"/>
                <w:right w:val="nil"/>
                <w:between w:val="nil"/>
              </w:pBdr>
              <w:spacing w:after="120" w:line="276" w:lineRule="auto"/>
              <w:ind w:left="357" w:hanging="357"/>
              <w:rPr>
                <w:rFonts w:ascii="Open Sans" w:eastAsia="Open Sans" w:hAnsi="Open Sans" w:cs="Open Sans"/>
                <w:color w:val="000000"/>
                <w:sz w:val="21"/>
                <w:szCs w:val="21"/>
              </w:rPr>
            </w:pPr>
            <w:r>
              <w:rPr>
                <w:rFonts w:ascii="Open Sans" w:eastAsia="Open Sans" w:hAnsi="Open Sans" w:cs="Open Sans"/>
                <w:color w:val="000000"/>
                <w:sz w:val="21"/>
                <w:szCs w:val="21"/>
              </w:rPr>
              <w:t>Encourage data collectors to also record anything they observe while in the community that is relevant to the assessment, for example, are people washing their hands, is there a lot of stagnant water, are people using radios or mobile phones etc</w:t>
            </w:r>
          </w:p>
        </w:tc>
      </w:tr>
      <w:tr w:rsidR="00FE46C7" w14:paraId="41E53892" w14:textId="77777777">
        <w:tc>
          <w:tcPr>
            <w:tcW w:w="14260" w:type="dxa"/>
            <w:shd w:val="clear" w:color="auto" w:fill="E7E6E6"/>
          </w:tcPr>
          <w:p w14:paraId="000001CC" w14:textId="77777777" w:rsidR="00FE46C7" w:rsidRDefault="00BD4C65" w:rsidP="00B5247B">
            <w:pPr>
              <w:spacing w:after="60" w:line="276" w:lineRule="auto"/>
              <w:rPr>
                <w:rFonts w:ascii="Open Sans" w:eastAsia="Open Sans" w:hAnsi="Open Sans" w:cs="Open Sans"/>
                <w:b/>
                <w:sz w:val="21"/>
                <w:szCs w:val="21"/>
              </w:rPr>
            </w:pPr>
            <w:r>
              <w:rPr>
                <w:rFonts w:ascii="Open Sans" w:eastAsia="Open Sans" w:hAnsi="Open Sans" w:cs="Open Sans"/>
                <w:b/>
                <w:sz w:val="22"/>
                <w:szCs w:val="22"/>
              </w:rPr>
              <w:lastRenderedPageBreak/>
              <w:t>After data collection</w:t>
            </w:r>
          </w:p>
        </w:tc>
      </w:tr>
      <w:tr w:rsidR="00FE46C7" w14:paraId="11B7FDC0" w14:textId="77777777">
        <w:tc>
          <w:tcPr>
            <w:tcW w:w="14260" w:type="dxa"/>
          </w:tcPr>
          <w:p w14:paraId="000001CD" w14:textId="77777777" w:rsidR="00FE46C7" w:rsidRDefault="00BD4C65" w:rsidP="00B5247B">
            <w:pPr>
              <w:numPr>
                <w:ilvl w:val="0"/>
                <w:numId w:val="9"/>
              </w:numPr>
              <w:pBdr>
                <w:top w:val="nil"/>
                <w:left w:val="nil"/>
                <w:bottom w:val="nil"/>
                <w:right w:val="nil"/>
                <w:between w:val="nil"/>
              </w:pBdr>
              <w:spacing w:after="60" w:line="276" w:lineRule="auto"/>
              <w:ind w:left="466"/>
              <w:rPr>
                <w:rFonts w:ascii="Open Sans" w:eastAsia="Open Sans" w:hAnsi="Open Sans" w:cs="Open Sans"/>
                <w:color w:val="000000"/>
                <w:sz w:val="21"/>
                <w:szCs w:val="21"/>
              </w:rPr>
            </w:pPr>
            <w:r>
              <w:rPr>
                <w:rFonts w:ascii="Open Sans" w:eastAsia="Open Sans" w:hAnsi="Open Sans" w:cs="Open Sans"/>
                <w:color w:val="000000"/>
                <w:sz w:val="21"/>
                <w:szCs w:val="21"/>
              </w:rPr>
              <w:t xml:space="preserve">Ask if there is anything else the person would like to share or if they have any questions </w:t>
            </w:r>
          </w:p>
          <w:p w14:paraId="000001CE" w14:textId="77777777" w:rsidR="00FE46C7" w:rsidRDefault="00BD4C65" w:rsidP="00B5247B">
            <w:pPr>
              <w:numPr>
                <w:ilvl w:val="0"/>
                <w:numId w:val="9"/>
              </w:numPr>
              <w:pBdr>
                <w:top w:val="nil"/>
                <w:left w:val="nil"/>
                <w:bottom w:val="nil"/>
                <w:right w:val="nil"/>
                <w:between w:val="nil"/>
              </w:pBdr>
              <w:spacing w:after="60" w:line="276" w:lineRule="auto"/>
              <w:ind w:left="466"/>
              <w:rPr>
                <w:rFonts w:ascii="Open Sans" w:eastAsia="Open Sans" w:hAnsi="Open Sans" w:cs="Open Sans"/>
                <w:color w:val="000000"/>
                <w:sz w:val="21"/>
                <w:szCs w:val="21"/>
              </w:rPr>
            </w:pPr>
            <w:r>
              <w:rPr>
                <w:rFonts w:ascii="Open Sans" w:eastAsia="Open Sans" w:hAnsi="Open Sans" w:cs="Open Sans"/>
                <w:color w:val="000000"/>
                <w:sz w:val="21"/>
                <w:szCs w:val="21"/>
              </w:rPr>
              <w:t>Clarify again what the next steps are and when the person can expect to hear back about the results of the survey</w:t>
            </w:r>
          </w:p>
          <w:p w14:paraId="000001CF" w14:textId="37CBCC7E" w:rsidR="00FE46C7" w:rsidRDefault="00BD4C65" w:rsidP="00B5247B">
            <w:pPr>
              <w:numPr>
                <w:ilvl w:val="0"/>
                <w:numId w:val="9"/>
              </w:numPr>
              <w:pBdr>
                <w:top w:val="nil"/>
                <w:left w:val="nil"/>
                <w:bottom w:val="nil"/>
                <w:right w:val="nil"/>
                <w:between w:val="nil"/>
              </w:pBdr>
              <w:spacing w:after="60" w:line="276" w:lineRule="auto"/>
              <w:ind w:left="466"/>
              <w:rPr>
                <w:rFonts w:ascii="Open Sans" w:eastAsia="Open Sans" w:hAnsi="Open Sans" w:cs="Open Sans"/>
                <w:color w:val="000000"/>
                <w:sz w:val="21"/>
                <w:szCs w:val="21"/>
              </w:rPr>
            </w:pPr>
            <w:r>
              <w:rPr>
                <w:rFonts w:ascii="Open Sans" w:eastAsia="Open Sans" w:hAnsi="Open Sans" w:cs="Open Sans"/>
                <w:color w:val="000000"/>
                <w:sz w:val="21"/>
                <w:szCs w:val="21"/>
              </w:rPr>
              <w:t xml:space="preserve">When </w:t>
            </w:r>
            <w:r w:rsidR="00B5247B">
              <w:rPr>
                <w:rFonts w:ascii="Open Sans" w:eastAsia="Open Sans" w:hAnsi="Open Sans" w:cs="Open Sans"/>
                <w:color w:val="000000"/>
                <w:sz w:val="21"/>
                <w:szCs w:val="21"/>
              </w:rPr>
              <w:t>analysing</w:t>
            </w:r>
            <w:r>
              <w:rPr>
                <w:rFonts w:ascii="Open Sans" w:eastAsia="Open Sans" w:hAnsi="Open Sans" w:cs="Open Sans"/>
                <w:color w:val="000000"/>
                <w:sz w:val="21"/>
                <w:szCs w:val="21"/>
              </w:rPr>
              <w:t xml:space="preserve">, </w:t>
            </w:r>
            <w:r w:rsidR="00B5247B">
              <w:rPr>
                <w:rFonts w:ascii="Open Sans" w:eastAsia="Open Sans" w:hAnsi="Open Sans" w:cs="Open Sans"/>
                <w:color w:val="000000"/>
                <w:sz w:val="21"/>
                <w:szCs w:val="21"/>
              </w:rPr>
              <w:t>look for</w:t>
            </w:r>
            <w:r>
              <w:rPr>
                <w:rFonts w:ascii="Open Sans" w:eastAsia="Open Sans" w:hAnsi="Open Sans" w:cs="Open Sans"/>
                <w:color w:val="000000"/>
                <w:sz w:val="21"/>
                <w:szCs w:val="21"/>
              </w:rPr>
              <w:t xml:space="preserve"> differences between groups</w:t>
            </w:r>
            <w:r w:rsidR="00B5247B">
              <w:rPr>
                <w:rFonts w:ascii="Open Sans" w:eastAsia="Open Sans" w:hAnsi="Open Sans" w:cs="Open Sans"/>
                <w:color w:val="000000"/>
                <w:sz w:val="21"/>
                <w:szCs w:val="21"/>
              </w:rPr>
              <w:t xml:space="preserve"> and </w:t>
            </w:r>
            <w:r w:rsidR="00BF47F7">
              <w:rPr>
                <w:rFonts w:ascii="Open Sans" w:eastAsia="Open Sans" w:hAnsi="Open Sans" w:cs="Open Sans"/>
                <w:color w:val="000000"/>
                <w:sz w:val="21"/>
                <w:szCs w:val="21"/>
              </w:rPr>
              <w:t xml:space="preserve">pro-actively </w:t>
            </w:r>
            <w:r>
              <w:rPr>
                <w:rFonts w:ascii="Open Sans" w:eastAsia="Open Sans" w:hAnsi="Open Sans" w:cs="Open Sans"/>
                <w:color w:val="000000"/>
                <w:sz w:val="21"/>
                <w:szCs w:val="21"/>
              </w:rPr>
              <w:t xml:space="preserve">disaggregate the data to understand </w:t>
            </w:r>
            <w:r w:rsidR="00BF47F7">
              <w:rPr>
                <w:rFonts w:ascii="Open Sans" w:eastAsia="Open Sans" w:hAnsi="Open Sans" w:cs="Open Sans"/>
                <w:color w:val="000000"/>
                <w:sz w:val="21"/>
                <w:szCs w:val="21"/>
              </w:rPr>
              <w:t>the responses of smaller, potentially marginalized groups</w:t>
            </w:r>
            <w:r w:rsidR="00B5247B">
              <w:rPr>
                <w:rFonts w:ascii="Open Sans" w:eastAsia="Open Sans" w:hAnsi="Open Sans" w:cs="Open Sans"/>
                <w:color w:val="000000"/>
                <w:sz w:val="21"/>
                <w:szCs w:val="21"/>
              </w:rPr>
              <w:t xml:space="preserve"> </w:t>
            </w:r>
          </w:p>
          <w:p w14:paraId="000001D0" w14:textId="6FD2CE2D" w:rsidR="00FE46C7" w:rsidRDefault="00BF47F7" w:rsidP="00B5247B">
            <w:pPr>
              <w:numPr>
                <w:ilvl w:val="0"/>
                <w:numId w:val="9"/>
              </w:numPr>
              <w:pBdr>
                <w:top w:val="nil"/>
                <w:left w:val="nil"/>
                <w:bottom w:val="nil"/>
                <w:right w:val="nil"/>
                <w:between w:val="nil"/>
              </w:pBdr>
              <w:spacing w:after="60" w:line="276" w:lineRule="auto"/>
              <w:ind w:left="466"/>
              <w:rPr>
                <w:rFonts w:ascii="Open Sans" w:eastAsia="Open Sans" w:hAnsi="Open Sans" w:cs="Open Sans"/>
                <w:color w:val="000000"/>
                <w:sz w:val="21"/>
                <w:szCs w:val="21"/>
              </w:rPr>
            </w:pPr>
            <w:r>
              <w:rPr>
                <w:rFonts w:ascii="Open Sans" w:eastAsia="Open Sans" w:hAnsi="Open Sans" w:cs="Open Sans"/>
                <w:color w:val="000000"/>
                <w:sz w:val="21"/>
                <w:szCs w:val="21"/>
              </w:rPr>
              <w:t>Provide feedback</w:t>
            </w:r>
            <w:r w:rsidR="00BD4C65">
              <w:rPr>
                <w:rFonts w:ascii="Open Sans" w:eastAsia="Open Sans" w:hAnsi="Open Sans" w:cs="Open Sans"/>
                <w:color w:val="000000"/>
                <w:sz w:val="21"/>
                <w:szCs w:val="21"/>
              </w:rPr>
              <w:t xml:space="preserve"> to the community on the results of the survey</w:t>
            </w:r>
            <w:r>
              <w:rPr>
                <w:rFonts w:ascii="Open Sans" w:eastAsia="Open Sans" w:hAnsi="Open Sans" w:cs="Open Sans"/>
                <w:color w:val="000000"/>
                <w:sz w:val="21"/>
                <w:szCs w:val="21"/>
              </w:rPr>
              <w:t>. For example, through a</w:t>
            </w:r>
            <w:r w:rsidR="00BD4C65">
              <w:rPr>
                <w:rFonts w:ascii="Open Sans" w:eastAsia="Open Sans" w:hAnsi="Open Sans" w:cs="Open Sans"/>
                <w:color w:val="000000"/>
                <w:sz w:val="21"/>
                <w:szCs w:val="21"/>
              </w:rPr>
              <w:t xml:space="preserve"> community meeting</w:t>
            </w:r>
            <w:r>
              <w:rPr>
                <w:rFonts w:ascii="Open Sans" w:eastAsia="Open Sans" w:hAnsi="Open Sans" w:cs="Open Sans"/>
                <w:color w:val="000000"/>
                <w:sz w:val="21"/>
                <w:szCs w:val="21"/>
              </w:rPr>
              <w:t xml:space="preserve"> or</w:t>
            </w:r>
            <w:r w:rsidR="00BD4C65">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 xml:space="preserve">by </w:t>
            </w:r>
            <w:r w:rsidR="00BD4C65">
              <w:rPr>
                <w:rFonts w:ascii="Open Sans" w:eastAsia="Open Sans" w:hAnsi="Open Sans" w:cs="Open Sans"/>
                <w:color w:val="000000"/>
                <w:sz w:val="21"/>
                <w:szCs w:val="21"/>
              </w:rPr>
              <w:t>inform</w:t>
            </w:r>
            <w:r>
              <w:rPr>
                <w:rFonts w:ascii="Open Sans" w:eastAsia="Open Sans" w:hAnsi="Open Sans" w:cs="Open Sans"/>
                <w:color w:val="000000"/>
                <w:sz w:val="21"/>
                <w:szCs w:val="21"/>
              </w:rPr>
              <w:t>ing</w:t>
            </w:r>
            <w:r w:rsidR="00BD4C65">
              <w:rPr>
                <w:rFonts w:ascii="Open Sans" w:eastAsia="Open Sans" w:hAnsi="Open Sans" w:cs="Open Sans"/>
                <w:color w:val="000000"/>
                <w:sz w:val="21"/>
                <w:szCs w:val="21"/>
              </w:rPr>
              <w:t xml:space="preserve"> the </w:t>
            </w:r>
            <w:r>
              <w:rPr>
                <w:rFonts w:ascii="Open Sans" w:eastAsia="Open Sans" w:hAnsi="Open Sans" w:cs="Open Sans"/>
                <w:color w:val="000000"/>
                <w:sz w:val="21"/>
                <w:szCs w:val="21"/>
              </w:rPr>
              <w:t xml:space="preserve">community </w:t>
            </w:r>
            <w:r w:rsidR="00BD4C65">
              <w:rPr>
                <w:rFonts w:ascii="Open Sans" w:eastAsia="Open Sans" w:hAnsi="Open Sans" w:cs="Open Sans"/>
                <w:color w:val="000000"/>
                <w:sz w:val="21"/>
                <w:szCs w:val="21"/>
              </w:rPr>
              <w:t>volunteers</w:t>
            </w:r>
            <w:r>
              <w:rPr>
                <w:rFonts w:ascii="Open Sans" w:eastAsia="Open Sans" w:hAnsi="Open Sans" w:cs="Open Sans"/>
                <w:color w:val="000000"/>
                <w:sz w:val="21"/>
                <w:szCs w:val="21"/>
              </w:rPr>
              <w:t xml:space="preserve"> or </w:t>
            </w:r>
            <w:r w:rsidR="00BD4C65">
              <w:rPr>
                <w:rFonts w:ascii="Open Sans" w:eastAsia="Open Sans" w:hAnsi="Open Sans" w:cs="Open Sans"/>
                <w:color w:val="000000"/>
                <w:sz w:val="21"/>
                <w:szCs w:val="21"/>
              </w:rPr>
              <w:t>leaders</w:t>
            </w:r>
            <w:r>
              <w:rPr>
                <w:rFonts w:ascii="Open Sans" w:eastAsia="Open Sans" w:hAnsi="Open Sans" w:cs="Open Sans"/>
                <w:color w:val="000000"/>
                <w:sz w:val="21"/>
                <w:szCs w:val="21"/>
              </w:rPr>
              <w:t>.</w:t>
            </w:r>
          </w:p>
        </w:tc>
      </w:tr>
    </w:tbl>
    <w:p w14:paraId="1916F55E" w14:textId="77777777" w:rsidR="00B5247B" w:rsidRDefault="00B5247B">
      <w:pPr>
        <w:pStyle w:val="Heading4"/>
        <w:rPr>
          <w:rFonts w:ascii="Montserrat" w:eastAsia="Montserrat" w:hAnsi="Montserrat" w:cs="Montserrat"/>
          <w:sz w:val="28"/>
          <w:szCs w:val="28"/>
        </w:rPr>
      </w:pPr>
      <w:bookmarkStart w:id="10" w:name="_heading=h.3dy6vkm" w:colFirst="0" w:colLast="0"/>
      <w:bookmarkEnd w:id="10"/>
    </w:p>
    <w:p w14:paraId="627161B2" w14:textId="77777777" w:rsidR="00B5247B" w:rsidRDefault="00B5247B">
      <w:pPr>
        <w:rPr>
          <w:rFonts w:ascii="Montserrat" w:eastAsia="Montserrat" w:hAnsi="Montserrat" w:cs="Montserrat"/>
          <w:b/>
          <w:bCs/>
          <w:color w:val="FF0000"/>
          <w:sz w:val="28"/>
          <w:szCs w:val="28"/>
          <w:lang w:val="x-none" w:eastAsia="x-none"/>
        </w:rPr>
      </w:pPr>
      <w:r>
        <w:rPr>
          <w:rFonts w:ascii="Montserrat" w:eastAsia="Montserrat" w:hAnsi="Montserrat" w:cs="Montserrat"/>
          <w:sz w:val="28"/>
          <w:szCs w:val="28"/>
        </w:rPr>
        <w:br w:type="page"/>
      </w:r>
    </w:p>
    <w:p w14:paraId="000001D3" w14:textId="64675251" w:rsidR="00FE46C7" w:rsidRDefault="00FE7933">
      <w:pPr>
        <w:pStyle w:val="Heading4"/>
        <w:rPr>
          <w:rFonts w:ascii="Montserrat" w:eastAsia="Montserrat" w:hAnsi="Montserrat" w:cs="Montserrat"/>
          <w:sz w:val="28"/>
          <w:szCs w:val="28"/>
        </w:rPr>
      </w:pPr>
      <w:bookmarkStart w:id="11" w:name="_65._Sources_of"/>
      <w:bookmarkEnd w:id="11"/>
      <w:r>
        <w:rPr>
          <w:rFonts w:ascii="Montserrat" w:eastAsia="Montserrat" w:hAnsi="Montserrat" w:cs="Montserrat"/>
          <w:sz w:val="28"/>
          <w:szCs w:val="28"/>
          <w:lang w:val="en-US"/>
        </w:rPr>
        <w:lastRenderedPageBreak/>
        <w:t>6</w:t>
      </w:r>
      <w:r w:rsidR="00BD4C65">
        <w:rPr>
          <w:rFonts w:ascii="Montserrat" w:eastAsia="Montserrat" w:hAnsi="Montserrat" w:cs="Montserrat"/>
          <w:sz w:val="28"/>
          <w:szCs w:val="28"/>
        </w:rPr>
        <w:t>. Sources of secondary data</w:t>
      </w:r>
    </w:p>
    <w:tbl>
      <w:tblPr>
        <w:tblStyle w:val="3"/>
        <w:tblW w:w="14580" w:type="dxa"/>
        <w:tblInd w:w="-9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753"/>
        <w:gridCol w:w="7827"/>
      </w:tblGrid>
      <w:tr w:rsidR="00FE46C7" w14:paraId="5A8E77E1" w14:textId="77777777">
        <w:tc>
          <w:tcPr>
            <w:tcW w:w="6753" w:type="dxa"/>
            <w:shd w:val="clear" w:color="auto" w:fill="808080"/>
          </w:tcPr>
          <w:p w14:paraId="000001D4" w14:textId="77777777" w:rsidR="00FE46C7" w:rsidRDefault="00BD4C65">
            <w:pPr>
              <w:spacing w:after="144"/>
              <w:rPr>
                <w:rFonts w:ascii="Montserrat" w:eastAsia="Montserrat" w:hAnsi="Montserrat" w:cs="Montserrat"/>
                <w:b/>
                <w:color w:val="FFFFFF"/>
              </w:rPr>
            </w:pPr>
            <w:r>
              <w:rPr>
                <w:rFonts w:ascii="Montserrat" w:eastAsia="Montserrat" w:hAnsi="Montserrat" w:cs="Montserrat"/>
                <w:b/>
                <w:color w:val="FFFFFF"/>
              </w:rPr>
              <w:t>Internal secondary data</w:t>
            </w:r>
          </w:p>
        </w:tc>
        <w:tc>
          <w:tcPr>
            <w:tcW w:w="7827" w:type="dxa"/>
            <w:shd w:val="clear" w:color="auto" w:fill="808080"/>
          </w:tcPr>
          <w:p w14:paraId="000001D5" w14:textId="77777777" w:rsidR="00FE46C7" w:rsidRDefault="00BD4C65">
            <w:pPr>
              <w:spacing w:after="144"/>
              <w:rPr>
                <w:rFonts w:ascii="Montserrat" w:eastAsia="Montserrat" w:hAnsi="Montserrat" w:cs="Montserrat"/>
                <w:b/>
                <w:color w:val="FFFFFF"/>
                <w:highlight w:val="yellow"/>
              </w:rPr>
            </w:pPr>
            <w:r>
              <w:rPr>
                <w:rFonts w:ascii="Montserrat" w:eastAsia="Montserrat" w:hAnsi="Montserrat" w:cs="Montserrat"/>
                <w:b/>
                <w:color w:val="FFFFFF"/>
              </w:rPr>
              <w:t>External secondary data</w:t>
            </w:r>
          </w:p>
        </w:tc>
      </w:tr>
      <w:tr w:rsidR="00FE46C7" w14:paraId="2699D75E" w14:textId="77777777">
        <w:tc>
          <w:tcPr>
            <w:tcW w:w="14580" w:type="dxa"/>
            <w:gridSpan w:val="2"/>
            <w:shd w:val="clear" w:color="auto" w:fill="E7E6E6"/>
          </w:tcPr>
          <w:p w14:paraId="000001D6" w14:textId="77777777" w:rsidR="00FE46C7" w:rsidRDefault="00BD4C65">
            <w:pPr>
              <w:tabs>
                <w:tab w:val="left" w:pos="6576"/>
              </w:tabs>
              <w:spacing w:after="144"/>
              <w:rPr>
                <w:rFonts w:ascii="Open Sans" w:eastAsia="Open Sans" w:hAnsi="Open Sans" w:cs="Open Sans"/>
                <w:b/>
                <w:sz w:val="21"/>
                <w:szCs w:val="21"/>
              </w:rPr>
            </w:pPr>
            <w:r>
              <w:rPr>
                <w:rFonts w:ascii="Open Sans" w:eastAsia="Open Sans" w:hAnsi="Open Sans" w:cs="Open Sans"/>
                <w:b/>
                <w:sz w:val="21"/>
                <w:szCs w:val="21"/>
              </w:rPr>
              <w:t xml:space="preserve">Data generated during the preparedness phase </w:t>
            </w:r>
            <w:r>
              <w:rPr>
                <w:rFonts w:ascii="Open Sans" w:eastAsia="Open Sans" w:hAnsi="Open Sans" w:cs="Open Sans"/>
                <w:b/>
                <w:sz w:val="21"/>
                <w:szCs w:val="21"/>
              </w:rPr>
              <w:tab/>
            </w:r>
          </w:p>
        </w:tc>
      </w:tr>
      <w:tr w:rsidR="00FE46C7" w14:paraId="76E808D0" w14:textId="77777777">
        <w:tc>
          <w:tcPr>
            <w:tcW w:w="6753" w:type="dxa"/>
            <w:shd w:val="clear" w:color="auto" w:fill="FFFFFF"/>
          </w:tcPr>
          <w:p w14:paraId="000001D8" w14:textId="77777777" w:rsidR="00FE46C7" w:rsidRPr="00BF47F7" w:rsidRDefault="00BD4C65">
            <w:pPr>
              <w:numPr>
                <w:ilvl w:val="0"/>
                <w:numId w:val="13"/>
              </w:numPr>
              <w:pBdr>
                <w:top w:val="nil"/>
                <w:left w:val="nil"/>
                <w:bottom w:val="nil"/>
                <w:right w:val="nil"/>
                <w:between w:val="nil"/>
              </w:pBdr>
              <w:spacing w:after="60"/>
              <w:ind w:left="714" w:hanging="357"/>
              <w:rPr>
                <w:rFonts w:ascii="Open Sans" w:eastAsia="Open Sans" w:hAnsi="Open Sans" w:cs="Open Sans"/>
                <w:b/>
                <w:color w:val="000000"/>
                <w:sz w:val="20"/>
                <w:szCs w:val="20"/>
              </w:rPr>
            </w:pPr>
            <w:r w:rsidRPr="00BF47F7">
              <w:rPr>
                <w:rFonts w:ascii="Open Sans" w:eastAsia="Open Sans" w:hAnsi="Open Sans" w:cs="Open Sans"/>
                <w:color w:val="000000"/>
                <w:sz w:val="20"/>
                <w:szCs w:val="20"/>
              </w:rPr>
              <w:t>Consult with colleagues if early action protocols were developed as part of a forecast-based financing process</w:t>
            </w:r>
          </w:p>
          <w:p w14:paraId="000001D9" w14:textId="77777777" w:rsidR="00FE46C7" w:rsidRPr="00BF47F7" w:rsidRDefault="00BD4C65">
            <w:pPr>
              <w:numPr>
                <w:ilvl w:val="0"/>
                <w:numId w:val="13"/>
              </w:numPr>
              <w:pBdr>
                <w:top w:val="nil"/>
                <w:left w:val="nil"/>
                <w:bottom w:val="nil"/>
                <w:right w:val="nil"/>
                <w:between w:val="nil"/>
              </w:pBdr>
              <w:spacing w:after="60"/>
              <w:ind w:left="714" w:hanging="357"/>
              <w:rPr>
                <w:rFonts w:ascii="Open Sans" w:eastAsia="Open Sans" w:hAnsi="Open Sans" w:cs="Open Sans"/>
                <w:b/>
                <w:color w:val="000000"/>
                <w:sz w:val="20"/>
                <w:szCs w:val="20"/>
              </w:rPr>
            </w:pPr>
            <w:r w:rsidRPr="00BF47F7">
              <w:rPr>
                <w:rFonts w:ascii="Open Sans" w:eastAsia="Open Sans" w:hAnsi="Open Sans" w:cs="Open Sans"/>
                <w:color w:val="000000"/>
                <w:sz w:val="20"/>
                <w:szCs w:val="20"/>
              </w:rPr>
              <w:t>Previous ECVAs</w:t>
            </w:r>
          </w:p>
          <w:p w14:paraId="000001DA" w14:textId="77777777" w:rsidR="00FE46C7" w:rsidRPr="00BF47F7" w:rsidRDefault="00BD4C65">
            <w:pPr>
              <w:numPr>
                <w:ilvl w:val="0"/>
                <w:numId w:val="13"/>
              </w:numPr>
              <w:pBdr>
                <w:top w:val="nil"/>
                <w:left w:val="nil"/>
                <w:bottom w:val="nil"/>
                <w:right w:val="nil"/>
                <w:between w:val="nil"/>
              </w:pBdr>
              <w:spacing w:after="60"/>
              <w:ind w:left="714" w:hanging="357"/>
              <w:rPr>
                <w:rFonts w:ascii="Open Sans" w:eastAsia="Open Sans" w:hAnsi="Open Sans" w:cs="Open Sans"/>
                <w:b/>
                <w:color w:val="000000"/>
                <w:sz w:val="20"/>
                <w:szCs w:val="20"/>
              </w:rPr>
            </w:pPr>
            <w:r w:rsidRPr="00BF47F7">
              <w:rPr>
                <w:rFonts w:ascii="Open Sans" w:eastAsia="Open Sans" w:hAnsi="Open Sans" w:cs="Open Sans"/>
                <w:color w:val="000000"/>
                <w:sz w:val="20"/>
                <w:szCs w:val="20"/>
              </w:rPr>
              <w:t>Assessment(s) as part of the PER process</w:t>
            </w:r>
          </w:p>
        </w:tc>
        <w:tc>
          <w:tcPr>
            <w:tcW w:w="7827" w:type="dxa"/>
            <w:shd w:val="clear" w:color="auto" w:fill="FFFFFF"/>
          </w:tcPr>
          <w:p w14:paraId="000001DB" w14:textId="77777777" w:rsidR="00FE46C7" w:rsidRPr="00BF47F7" w:rsidRDefault="00EE5E8A">
            <w:pPr>
              <w:numPr>
                <w:ilvl w:val="0"/>
                <w:numId w:val="13"/>
              </w:numPr>
              <w:pBdr>
                <w:top w:val="nil"/>
                <w:left w:val="nil"/>
                <w:bottom w:val="nil"/>
                <w:right w:val="nil"/>
                <w:between w:val="nil"/>
              </w:pBdr>
              <w:spacing w:after="60"/>
              <w:ind w:left="714" w:hanging="357"/>
              <w:rPr>
                <w:rFonts w:ascii="Open Sans" w:eastAsia="Open Sans" w:hAnsi="Open Sans" w:cs="Open Sans"/>
                <w:color w:val="000000"/>
                <w:sz w:val="20"/>
                <w:szCs w:val="20"/>
              </w:rPr>
            </w:pPr>
            <w:hyperlink r:id="rId47">
              <w:r w:rsidR="00BD4C65" w:rsidRPr="00BF47F7">
                <w:rPr>
                  <w:rFonts w:ascii="Open Sans" w:eastAsia="Open Sans" w:hAnsi="Open Sans" w:cs="Open Sans"/>
                  <w:color w:val="F6303F"/>
                  <w:sz w:val="20"/>
                  <w:szCs w:val="20"/>
                  <w:u w:val="single"/>
                </w:rPr>
                <w:t>Anticipation Hub</w:t>
              </w:r>
            </w:hyperlink>
            <w:r w:rsidR="00BD4C65" w:rsidRPr="00BF47F7">
              <w:rPr>
                <w:rFonts w:ascii="Open Sans" w:eastAsia="Open Sans" w:hAnsi="Open Sans" w:cs="Open Sans"/>
                <w:color w:val="000000"/>
                <w:sz w:val="20"/>
                <w:szCs w:val="20"/>
              </w:rPr>
              <w:t xml:space="preserve"> </w:t>
            </w:r>
          </w:p>
          <w:p w14:paraId="000001DC" w14:textId="77777777" w:rsidR="00FE46C7" w:rsidRPr="00BF47F7" w:rsidRDefault="00EE5E8A">
            <w:pPr>
              <w:numPr>
                <w:ilvl w:val="0"/>
                <w:numId w:val="13"/>
              </w:numPr>
              <w:pBdr>
                <w:top w:val="nil"/>
                <w:left w:val="nil"/>
                <w:bottom w:val="nil"/>
                <w:right w:val="nil"/>
                <w:between w:val="nil"/>
              </w:pBdr>
              <w:spacing w:after="60"/>
              <w:ind w:left="714" w:hanging="357"/>
              <w:rPr>
                <w:rFonts w:ascii="Open Sans" w:eastAsia="Open Sans" w:hAnsi="Open Sans" w:cs="Open Sans"/>
                <w:color w:val="000000"/>
                <w:sz w:val="20"/>
                <w:szCs w:val="20"/>
              </w:rPr>
            </w:pPr>
            <w:hyperlink r:id="rId48">
              <w:r w:rsidR="00BD4C65" w:rsidRPr="00BF47F7">
                <w:rPr>
                  <w:rFonts w:ascii="Open Sans" w:eastAsia="Open Sans" w:hAnsi="Open Sans" w:cs="Open Sans"/>
                  <w:color w:val="F6303F"/>
                  <w:sz w:val="20"/>
                  <w:szCs w:val="20"/>
                  <w:u w:val="single"/>
                </w:rPr>
                <w:t>UNDRR Prevention Web</w:t>
              </w:r>
            </w:hyperlink>
          </w:p>
          <w:p w14:paraId="000001DD" w14:textId="77777777" w:rsidR="00FE46C7" w:rsidRPr="00BF47F7" w:rsidRDefault="00BD4C65">
            <w:pPr>
              <w:numPr>
                <w:ilvl w:val="0"/>
                <w:numId w:val="13"/>
              </w:numPr>
              <w:pBdr>
                <w:top w:val="nil"/>
                <w:left w:val="nil"/>
                <w:bottom w:val="nil"/>
                <w:right w:val="nil"/>
                <w:between w:val="nil"/>
              </w:pBdr>
              <w:spacing w:after="60"/>
              <w:ind w:left="714" w:hanging="357"/>
              <w:rPr>
                <w:rFonts w:ascii="Open Sans" w:eastAsia="Open Sans" w:hAnsi="Open Sans" w:cs="Open Sans"/>
                <w:color w:val="000000"/>
                <w:sz w:val="20"/>
                <w:szCs w:val="20"/>
              </w:rPr>
            </w:pPr>
            <w:r w:rsidRPr="00BF47F7">
              <w:rPr>
                <w:rFonts w:ascii="Open Sans" w:eastAsia="Open Sans" w:hAnsi="Open Sans" w:cs="Open Sans"/>
                <w:color w:val="000000"/>
                <w:sz w:val="20"/>
                <w:szCs w:val="20"/>
              </w:rPr>
              <w:t>Consult with local authorities and other partners if any preparedness or early action protocols have been developed</w:t>
            </w:r>
          </w:p>
        </w:tc>
      </w:tr>
      <w:tr w:rsidR="00FE46C7" w14:paraId="3EA70155" w14:textId="77777777">
        <w:tc>
          <w:tcPr>
            <w:tcW w:w="14580" w:type="dxa"/>
            <w:gridSpan w:val="2"/>
            <w:shd w:val="clear" w:color="auto" w:fill="E7E6E6"/>
          </w:tcPr>
          <w:p w14:paraId="000001DE" w14:textId="77777777" w:rsidR="00FE46C7" w:rsidRDefault="00BD4C65">
            <w:pPr>
              <w:spacing w:after="144"/>
              <w:rPr>
                <w:rFonts w:ascii="Open Sans" w:eastAsia="Open Sans" w:hAnsi="Open Sans" w:cs="Open Sans"/>
                <w:b/>
                <w:sz w:val="21"/>
                <w:szCs w:val="21"/>
              </w:rPr>
            </w:pPr>
            <w:r>
              <w:rPr>
                <w:rFonts w:ascii="Open Sans" w:eastAsia="Open Sans" w:hAnsi="Open Sans" w:cs="Open Sans"/>
                <w:b/>
                <w:sz w:val="21"/>
                <w:szCs w:val="21"/>
              </w:rPr>
              <w:t>Data generated during other programmes or operations e.g., needs assessments, community feedback, M&amp;E, lessons learned</w:t>
            </w:r>
          </w:p>
        </w:tc>
      </w:tr>
      <w:tr w:rsidR="00FE46C7" w14:paraId="27EAF7C4" w14:textId="77777777">
        <w:tc>
          <w:tcPr>
            <w:tcW w:w="6753" w:type="dxa"/>
            <w:shd w:val="clear" w:color="auto" w:fill="auto"/>
          </w:tcPr>
          <w:p w14:paraId="000001E0" w14:textId="7777777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Search for IFRC operations and available documents on </w:t>
            </w:r>
            <w:hyperlink r:id="rId49">
              <w:r w:rsidRPr="00BF47F7">
                <w:rPr>
                  <w:rFonts w:ascii="Open Sans" w:eastAsia="Open Sans" w:hAnsi="Open Sans" w:cs="Open Sans"/>
                  <w:color w:val="F6303F"/>
                  <w:sz w:val="20"/>
                  <w:szCs w:val="20"/>
                  <w:u w:val="single"/>
                </w:rPr>
                <w:t>IFRC Go</w:t>
              </w:r>
            </w:hyperlink>
            <w:r w:rsidRPr="00BF47F7">
              <w:rPr>
                <w:rFonts w:ascii="Open Sans" w:eastAsia="Open Sans" w:hAnsi="Open Sans" w:cs="Open Sans"/>
                <w:color w:val="F6303F"/>
                <w:sz w:val="20"/>
                <w:szCs w:val="20"/>
                <w:u w:val="single"/>
              </w:rPr>
              <w:t xml:space="preserve"> </w:t>
            </w:r>
            <w:r w:rsidRPr="00BF47F7">
              <w:rPr>
                <w:rFonts w:ascii="Open Sans" w:eastAsia="Open Sans" w:hAnsi="Open Sans" w:cs="Open Sans"/>
                <w:color w:val="000000"/>
                <w:sz w:val="20"/>
                <w:szCs w:val="20"/>
              </w:rPr>
              <w:t>and the</w:t>
            </w:r>
            <w:r w:rsidRPr="00BF47F7">
              <w:rPr>
                <w:rFonts w:ascii="Open Sans" w:eastAsia="Open Sans" w:hAnsi="Open Sans" w:cs="Open Sans"/>
                <w:color w:val="F6303F"/>
                <w:sz w:val="20"/>
                <w:szCs w:val="20"/>
                <w:u w:val="single"/>
              </w:rPr>
              <w:t xml:space="preserve"> </w:t>
            </w:r>
            <w:hyperlink r:id="rId50">
              <w:r w:rsidRPr="00BF47F7">
                <w:rPr>
                  <w:rFonts w:ascii="Open Sans" w:eastAsia="Open Sans" w:hAnsi="Open Sans" w:cs="Open Sans"/>
                  <w:color w:val="F6303F"/>
                  <w:sz w:val="20"/>
                  <w:szCs w:val="20"/>
                  <w:u w:val="single"/>
                </w:rPr>
                <w:t>Community Engagement Hub</w:t>
              </w:r>
            </w:hyperlink>
          </w:p>
          <w:p w14:paraId="000001E1" w14:textId="7777777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Filter the </w:t>
            </w:r>
            <w:hyperlink r:id="rId51" w:anchor="operational-learning">
              <w:r w:rsidRPr="00BF47F7">
                <w:rPr>
                  <w:rFonts w:ascii="Open Sans" w:eastAsia="Open Sans" w:hAnsi="Open Sans" w:cs="Open Sans"/>
                  <w:color w:val="F6303F"/>
                  <w:sz w:val="20"/>
                  <w:szCs w:val="20"/>
                  <w:u w:val="single"/>
                </w:rPr>
                <w:t>Operational Learning dashboard</w:t>
              </w:r>
            </w:hyperlink>
            <w:r w:rsidRPr="00BF47F7">
              <w:rPr>
                <w:rFonts w:ascii="Open Sans" w:eastAsia="Open Sans" w:hAnsi="Open Sans" w:cs="Open Sans"/>
                <w:color w:val="000000"/>
                <w:sz w:val="20"/>
                <w:szCs w:val="20"/>
              </w:rPr>
              <w:t xml:space="preserve"> for relevant lessons learnt during DREF operations</w:t>
            </w:r>
          </w:p>
          <w:p w14:paraId="000001E2" w14:textId="3694F8B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Ask colleagues if this kind of information exists and/or where it would be saved in case </w:t>
            </w:r>
            <w:r w:rsidR="00BF47F7">
              <w:rPr>
                <w:rFonts w:ascii="Open Sans" w:eastAsia="Open Sans" w:hAnsi="Open Sans" w:cs="Open Sans"/>
                <w:color w:val="000000"/>
                <w:sz w:val="20"/>
                <w:szCs w:val="20"/>
              </w:rPr>
              <w:t xml:space="preserve">it’s </w:t>
            </w:r>
            <w:r w:rsidRPr="00BF47F7">
              <w:rPr>
                <w:rFonts w:ascii="Open Sans" w:eastAsia="Open Sans" w:hAnsi="Open Sans" w:cs="Open Sans"/>
                <w:color w:val="000000"/>
                <w:sz w:val="20"/>
                <w:szCs w:val="20"/>
              </w:rPr>
              <w:t>not obvious where to access it</w:t>
            </w:r>
          </w:p>
        </w:tc>
        <w:tc>
          <w:tcPr>
            <w:tcW w:w="7827" w:type="dxa"/>
            <w:shd w:val="clear" w:color="auto" w:fill="auto"/>
          </w:tcPr>
          <w:p w14:paraId="000001E3" w14:textId="77777777" w:rsidR="00FE46C7" w:rsidRPr="00BF47F7" w:rsidRDefault="00EE5E8A">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52">
              <w:r w:rsidR="00BD4C65" w:rsidRPr="00BF47F7">
                <w:rPr>
                  <w:rFonts w:ascii="Open Sans" w:eastAsia="Open Sans" w:hAnsi="Open Sans" w:cs="Open Sans"/>
                  <w:color w:val="F6303F"/>
                  <w:sz w:val="20"/>
                  <w:szCs w:val="20"/>
                  <w:u w:val="single"/>
                </w:rPr>
                <w:t>ACAPS</w:t>
              </w:r>
            </w:hyperlink>
            <w:r w:rsidR="00BD4C65" w:rsidRPr="00BF47F7">
              <w:rPr>
                <w:rFonts w:ascii="Open Sans" w:eastAsia="Open Sans" w:hAnsi="Open Sans" w:cs="Open Sans"/>
                <w:color w:val="000000"/>
                <w:sz w:val="20"/>
                <w:szCs w:val="20"/>
              </w:rPr>
              <w:t xml:space="preserve"> </w:t>
            </w:r>
          </w:p>
          <w:p w14:paraId="000001E4" w14:textId="77777777" w:rsidR="00FE46C7" w:rsidRPr="00BF47F7" w:rsidRDefault="00EE5E8A">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53">
              <w:r w:rsidR="00BD4C65" w:rsidRPr="00BF47F7">
                <w:rPr>
                  <w:rFonts w:ascii="Open Sans" w:eastAsia="Open Sans" w:hAnsi="Open Sans" w:cs="Open Sans"/>
                  <w:color w:val="F6303F"/>
                  <w:sz w:val="20"/>
                  <w:szCs w:val="20"/>
                  <w:u w:val="single"/>
                </w:rPr>
                <w:t>ReliefWeb</w:t>
              </w:r>
            </w:hyperlink>
            <w:r w:rsidR="00BD4C65" w:rsidRPr="00BF47F7">
              <w:rPr>
                <w:rFonts w:ascii="Open Sans" w:eastAsia="Open Sans" w:hAnsi="Open Sans" w:cs="Open Sans"/>
                <w:color w:val="000000"/>
                <w:sz w:val="20"/>
                <w:szCs w:val="20"/>
              </w:rPr>
              <w:t xml:space="preserve"> </w:t>
            </w:r>
          </w:p>
          <w:p w14:paraId="000001E5" w14:textId="77777777" w:rsidR="00FE46C7" w:rsidRPr="00BF47F7" w:rsidRDefault="00EE5E8A">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54">
              <w:r w:rsidR="00BD4C65" w:rsidRPr="00BF47F7">
                <w:rPr>
                  <w:rFonts w:ascii="Open Sans" w:eastAsia="Open Sans" w:hAnsi="Open Sans" w:cs="Open Sans"/>
                  <w:color w:val="F6303F"/>
                  <w:sz w:val="20"/>
                  <w:szCs w:val="20"/>
                  <w:u w:val="single"/>
                </w:rPr>
                <w:t>RCCE Collective Service</w:t>
              </w:r>
            </w:hyperlink>
            <w:r w:rsidR="00BD4C65" w:rsidRPr="00BF47F7">
              <w:rPr>
                <w:rFonts w:ascii="Open Sans" w:eastAsia="Open Sans" w:hAnsi="Open Sans" w:cs="Open Sans"/>
                <w:color w:val="000000"/>
                <w:sz w:val="20"/>
                <w:szCs w:val="20"/>
              </w:rPr>
              <w:t xml:space="preserve"> on anything relating to COVID-19</w:t>
            </w:r>
          </w:p>
          <w:p w14:paraId="000001E6" w14:textId="7777777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For country profiles see the </w:t>
            </w:r>
            <w:hyperlink r:id="rId55">
              <w:r w:rsidRPr="00BF47F7">
                <w:rPr>
                  <w:rFonts w:ascii="Open Sans" w:eastAsia="Open Sans" w:hAnsi="Open Sans" w:cs="Open Sans"/>
                  <w:color w:val="F6303F"/>
                  <w:sz w:val="20"/>
                  <w:szCs w:val="20"/>
                  <w:u w:val="single"/>
                </w:rPr>
                <w:t>World Bank</w:t>
              </w:r>
            </w:hyperlink>
            <w:r w:rsidRPr="00BF47F7">
              <w:rPr>
                <w:rFonts w:ascii="Open Sans" w:eastAsia="Open Sans" w:hAnsi="Open Sans" w:cs="Open Sans"/>
                <w:color w:val="000000"/>
                <w:sz w:val="20"/>
                <w:szCs w:val="20"/>
              </w:rPr>
              <w:t xml:space="preserve"> or the </w:t>
            </w:r>
            <w:hyperlink r:id="rId56">
              <w:r w:rsidRPr="00BF47F7">
                <w:rPr>
                  <w:rFonts w:ascii="Open Sans" w:eastAsia="Open Sans" w:hAnsi="Open Sans" w:cs="Open Sans"/>
                  <w:color w:val="F6303F"/>
                  <w:sz w:val="20"/>
                  <w:szCs w:val="20"/>
                  <w:u w:val="single"/>
                </w:rPr>
                <w:t>CIA World Factbook</w:t>
              </w:r>
            </w:hyperlink>
          </w:p>
          <w:p w14:paraId="000001E7" w14:textId="7777777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UN agency websites e.g., FAO for food security, OCHA for emergency response, WHO for health etc. </w:t>
            </w:r>
          </w:p>
        </w:tc>
      </w:tr>
      <w:tr w:rsidR="00FE46C7" w14:paraId="7C2FE487" w14:textId="77777777">
        <w:tc>
          <w:tcPr>
            <w:tcW w:w="14580" w:type="dxa"/>
            <w:gridSpan w:val="2"/>
            <w:shd w:val="clear" w:color="auto" w:fill="E7E6E6"/>
          </w:tcPr>
          <w:p w14:paraId="000001E8" w14:textId="77777777" w:rsidR="00FE46C7" w:rsidRDefault="00BD4C65">
            <w:pPr>
              <w:spacing w:after="144"/>
              <w:rPr>
                <w:rFonts w:ascii="Open Sans" w:eastAsia="Open Sans" w:hAnsi="Open Sans" w:cs="Open Sans"/>
                <w:b/>
                <w:sz w:val="21"/>
                <w:szCs w:val="21"/>
              </w:rPr>
            </w:pPr>
            <w:r>
              <w:rPr>
                <w:rFonts w:ascii="Open Sans" w:eastAsia="Open Sans" w:hAnsi="Open Sans" w:cs="Open Sans"/>
                <w:b/>
                <w:sz w:val="21"/>
                <w:szCs w:val="21"/>
              </w:rPr>
              <w:t>Case studies, articles and reports covering same location or context</w:t>
            </w:r>
          </w:p>
        </w:tc>
      </w:tr>
      <w:tr w:rsidR="00FE46C7" w14:paraId="545F1670" w14:textId="77777777">
        <w:trPr>
          <w:trHeight w:val="1322"/>
        </w:trPr>
        <w:tc>
          <w:tcPr>
            <w:tcW w:w="6753" w:type="dxa"/>
            <w:shd w:val="clear" w:color="auto" w:fill="auto"/>
          </w:tcPr>
          <w:p w14:paraId="000001EA" w14:textId="7755554C" w:rsidR="00FE46C7" w:rsidRPr="00BF47F7" w:rsidRDefault="00BD4C65">
            <w:pPr>
              <w:numPr>
                <w:ilvl w:val="1"/>
                <w:numId w:val="15"/>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Filter the </w:t>
            </w:r>
            <w:hyperlink r:id="rId57" w:history="1">
              <w:r w:rsidRPr="002754A5">
                <w:rPr>
                  <w:rStyle w:val="Hyperlink"/>
                  <w:rFonts w:ascii="Open Sans" w:eastAsia="Open Sans" w:hAnsi="Open Sans" w:cs="Open Sans"/>
                  <w:sz w:val="20"/>
                  <w:szCs w:val="20"/>
                </w:rPr>
                <w:t>IFRC document library</w:t>
              </w:r>
            </w:hyperlink>
            <w:r w:rsidRPr="00BF47F7">
              <w:rPr>
                <w:rFonts w:ascii="Open Sans" w:eastAsia="Open Sans" w:hAnsi="Open Sans" w:cs="Open Sans"/>
                <w:color w:val="000000"/>
                <w:sz w:val="20"/>
                <w:szCs w:val="20"/>
              </w:rPr>
              <w:t xml:space="preserve"> </w:t>
            </w:r>
          </w:p>
          <w:p w14:paraId="000001EB" w14:textId="77777777" w:rsidR="00FE46C7" w:rsidRPr="00BF47F7" w:rsidRDefault="00BD4C65">
            <w:pPr>
              <w:numPr>
                <w:ilvl w:val="1"/>
                <w:numId w:val="15"/>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Filter the </w:t>
            </w:r>
            <w:hyperlink r:id="rId58">
              <w:r w:rsidRPr="00BF47F7">
                <w:rPr>
                  <w:rFonts w:ascii="Open Sans" w:eastAsia="Open Sans" w:hAnsi="Open Sans" w:cs="Open Sans"/>
                  <w:color w:val="F6303F"/>
                  <w:sz w:val="20"/>
                  <w:szCs w:val="20"/>
                  <w:u w:val="single"/>
                </w:rPr>
                <w:t>Community Engagement Hub</w:t>
              </w:r>
            </w:hyperlink>
          </w:p>
          <w:p w14:paraId="000001EC" w14:textId="77777777" w:rsidR="00FE46C7" w:rsidRPr="00BF47F7" w:rsidRDefault="00FE46C7">
            <w:pPr>
              <w:pBdr>
                <w:top w:val="nil"/>
                <w:left w:val="nil"/>
                <w:bottom w:val="nil"/>
                <w:right w:val="nil"/>
                <w:between w:val="nil"/>
              </w:pBdr>
              <w:spacing w:after="60"/>
              <w:ind w:left="1510"/>
              <w:rPr>
                <w:rFonts w:ascii="Open Sans" w:eastAsia="Open Sans" w:hAnsi="Open Sans" w:cs="Open Sans"/>
                <w:color w:val="000000"/>
                <w:sz w:val="20"/>
                <w:szCs w:val="20"/>
              </w:rPr>
            </w:pPr>
          </w:p>
        </w:tc>
        <w:tc>
          <w:tcPr>
            <w:tcW w:w="7827" w:type="dxa"/>
            <w:shd w:val="clear" w:color="auto" w:fill="auto"/>
          </w:tcPr>
          <w:p w14:paraId="000001ED" w14:textId="51075739"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CDAC’s </w:t>
            </w:r>
            <w:hyperlink r:id="rId59">
              <w:r w:rsidRPr="00BF47F7">
                <w:rPr>
                  <w:rFonts w:ascii="Open Sans" w:eastAsia="Open Sans" w:hAnsi="Open Sans" w:cs="Open Sans"/>
                  <w:color w:val="F6303F"/>
                  <w:sz w:val="20"/>
                  <w:szCs w:val="20"/>
                  <w:u w:val="single"/>
                </w:rPr>
                <w:t>Media &amp; Telecommunication landscape guides</w:t>
              </w:r>
            </w:hyperlink>
            <w:r w:rsidRPr="00BF47F7">
              <w:rPr>
                <w:rFonts w:ascii="Open Sans" w:eastAsia="Open Sans" w:hAnsi="Open Sans" w:cs="Open Sans"/>
                <w:color w:val="000000"/>
                <w:sz w:val="20"/>
                <w:szCs w:val="20"/>
              </w:rPr>
              <w:t xml:space="preserve"> </w:t>
            </w:r>
          </w:p>
          <w:p w14:paraId="000001EE" w14:textId="77777777" w:rsidR="00FE46C7" w:rsidRPr="00BF47F7" w:rsidRDefault="00EE5E8A">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0">
              <w:r w:rsidR="00BD4C65" w:rsidRPr="00BF47F7">
                <w:rPr>
                  <w:rFonts w:ascii="Open Sans" w:eastAsia="Open Sans" w:hAnsi="Open Sans" w:cs="Open Sans"/>
                  <w:color w:val="F6303F"/>
                  <w:sz w:val="20"/>
                  <w:szCs w:val="20"/>
                  <w:u w:val="single"/>
                </w:rPr>
                <w:t>IASC Accountability and Inclusion Portal</w:t>
              </w:r>
            </w:hyperlink>
            <w:r w:rsidR="00BD4C65" w:rsidRPr="00BF47F7">
              <w:rPr>
                <w:rFonts w:ascii="Open Sans" w:eastAsia="Open Sans" w:hAnsi="Open Sans" w:cs="Open Sans"/>
                <w:color w:val="000000"/>
                <w:sz w:val="20"/>
                <w:szCs w:val="20"/>
              </w:rPr>
              <w:t xml:space="preserve"> </w:t>
            </w:r>
          </w:p>
          <w:p w14:paraId="000001EF" w14:textId="77777777" w:rsidR="00FE46C7" w:rsidRPr="00BF47F7" w:rsidRDefault="00EE5E8A">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1">
              <w:r w:rsidR="00BD4C65" w:rsidRPr="00BF47F7">
                <w:rPr>
                  <w:rFonts w:ascii="Open Sans" w:eastAsia="Open Sans" w:hAnsi="Open Sans" w:cs="Open Sans"/>
                  <w:color w:val="F6303F"/>
                  <w:sz w:val="20"/>
                  <w:szCs w:val="20"/>
                  <w:u w:val="single"/>
                </w:rPr>
                <w:t>BBC Country Profiles</w:t>
              </w:r>
            </w:hyperlink>
          </w:p>
          <w:p w14:paraId="000001F0" w14:textId="77777777" w:rsidR="00FE46C7" w:rsidRPr="00BF47F7" w:rsidRDefault="00EE5E8A">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2">
              <w:r w:rsidR="00BD4C65" w:rsidRPr="00BF47F7">
                <w:rPr>
                  <w:rFonts w:ascii="Open Sans" w:eastAsia="Open Sans" w:hAnsi="Open Sans" w:cs="Open Sans"/>
                  <w:color w:val="F6303F"/>
                  <w:sz w:val="20"/>
                  <w:szCs w:val="20"/>
                  <w:u w:val="single"/>
                </w:rPr>
                <w:t>Demographic health studies</w:t>
              </w:r>
            </w:hyperlink>
            <w:r w:rsidR="00BD4C65" w:rsidRPr="00BF47F7">
              <w:rPr>
                <w:rFonts w:ascii="Open Sans" w:eastAsia="Open Sans" w:hAnsi="Open Sans" w:cs="Open Sans"/>
                <w:color w:val="000000"/>
                <w:sz w:val="20"/>
                <w:szCs w:val="20"/>
              </w:rPr>
              <w:t xml:space="preserve"> </w:t>
            </w:r>
          </w:p>
          <w:p w14:paraId="000001F1" w14:textId="77777777" w:rsidR="00FE46C7" w:rsidRPr="00BF47F7" w:rsidRDefault="00EE5E8A">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3">
              <w:r w:rsidR="00BD4C65" w:rsidRPr="00BF47F7">
                <w:rPr>
                  <w:rFonts w:ascii="Open Sans" w:eastAsia="Open Sans" w:hAnsi="Open Sans" w:cs="Open Sans"/>
                  <w:color w:val="F6303F"/>
                  <w:sz w:val="20"/>
                  <w:szCs w:val="20"/>
                  <w:u w:val="single"/>
                </w:rPr>
                <w:t>ACAPS</w:t>
              </w:r>
            </w:hyperlink>
            <w:r w:rsidR="00BD4C65" w:rsidRPr="00BF47F7">
              <w:rPr>
                <w:rFonts w:ascii="Open Sans" w:eastAsia="Open Sans" w:hAnsi="Open Sans" w:cs="Open Sans"/>
                <w:color w:val="000000"/>
                <w:sz w:val="20"/>
                <w:szCs w:val="20"/>
              </w:rPr>
              <w:t xml:space="preserve"> </w:t>
            </w:r>
          </w:p>
          <w:p w14:paraId="000001F2" w14:textId="77777777" w:rsidR="00FE46C7" w:rsidRPr="00BF47F7" w:rsidRDefault="00EE5E8A">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4">
              <w:r w:rsidR="00BD4C65" w:rsidRPr="00BF47F7">
                <w:rPr>
                  <w:rFonts w:ascii="Open Sans" w:eastAsia="Open Sans" w:hAnsi="Open Sans" w:cs="Open Sans"/>
                  <w:color w:val="F6303F"/>
                  <w:sz w:val="20"/>
                  <w:szCs w:val="20"/>
                  <w:u w:val="single"/>
                </w:rPr>
                <w:t>ReliefWeb</w:t>
              </w:r>
            </w:hyperlink>
            <w:r w:rsidR="00BD4C65" w:rsidRPr="00BF47F7">
              <w:rPr>
                <w:rFonts w:ascii="Open Sans" w:eastAsia="Open Sans" w:hAnsi="Open Sans" w:cs="Open Sans"/>
                <w:color w:val="000000"/>
                <w:sz w:val="20"/>
                <w:szCs w:val="20"/>
              </w:rPr>
              <w:t xml:space="preserve"> </w:t>
            </w:r>
          </w:p>
        </w:tc>
      </w:tr>
    </w:tbl>
    <w:p w14:paraId="000001F3" w14:textId="6ACDCF21" w:rsidR="00FE46C7" w:rsidRDefault="00FE7933">
      <w:pPr>
        <w:pStyle w:val="Heading4"/>
        <w:rPr>
          <w:rFonts w:ascii="Montserrat" w:eastAsia="Montserrat" w:hAnsi="Montserrat" w:cs="Montserrat"/>
          <w:sz w:val="28"/>
          <w:szCs w:val="28"/>
        </w:rPr>
      </w:pPr>
      <w:bookmarkStart w:id="12" w:name="_75._IFRC_analysis"/>
      <w:bookmarkEnd w:id="12"/>
      <w:r>
        <w:rPr>
          <w:rFonts w:ascii="Montserrat" w:eastAsia="Montserrat" w:hAnsi="Montserrat" w:cs="Montserrat"/>
          <w:sz w:val="28"/>
          <w:szCs w:val="28"/>
          <w:lang w:val="en-US"/>
        </w:rPr>
        <w:lastRenderedPageBreak/>
        <w:t>7</w:t>
      </w:r>
      <w:r w:rsidR="00BD4C65">
        <w:rPr>
          <w:rFonts w:ascii="Montserrat" w:eastAsia="Montserrat" w:hAnsi="Montserrat" w:cs="Montserrat"/>
          <w:sz w:val="28"/>
          <w:szCs w:val="28"/>
        </w:rPr>
        <w:t>. IFRC analysis framework</w:t>
      </w:r>
    </w:p>
    <w:p w14:paraId="000001F5" w14:textId="219C1583" w:rsidR="00FE46C7" w:rsidRDefault="00BD4C65" w:rsidP="00BF47F7">
      <w:pPr>
        <w:spacing w:after="120"/>
        <w:rPr>
          <w:rFonts w:ascii="Open Sans" w:eastAsia="Open Sans" w:hAnsi="Open Sans" w:cs="Open Sans"/>
          <w:sz w:val="22"/>
          <w:szCs w:val="22"/>
        </w:rPr>
      </w:pPr>
      <w:r>
        <w:rPr>
          <w:rFonts w:ascii="Open Sans" w:eastAsia="Open Sans" w:hAnsi="Open Sans" w:cs="Open Sans"/>
          <w:sz w:val="22"/>
          <w:szCs w:val="22"/>
        </w:rPr>
        <w:t xml:space="preserve">The </w:t>
      </w:r>
      <w:hyperlink r:id="rId65">
        <w:r>
          <w:rPr>
            <w:rFonts w:ascii="Open Sans" w:eastAsia="Open Sans" w:hAnsi="Open Sans" w:cs="Open Sans"/>
            <w:color w:val="F6303F"/>
            <w:sz w:val="22"/>
            <w:szCs w:val="22"/>
            <w:u w:val="single"/>
          </w:rPr>
          <w:t>IFRC analysis framework</w:t>
        </w:r>
      </w:hyperlink>
      <w:r>
        <w:rPr>
          <w:rFonts w:ascii="Open Sans" w:eastAsia="Open Sans" w:hAnsi="Open Sans" w:cs="Open Sans"/>
          <w:sz w:val="22"/>
          <w:szCs w:val="22"/>
        </w:rPr>
        <w:t xml:space="preserve"> can help organise </w:t>
      </w:r>
      <w:r w:rsidR="00FE7933">
        <w:rPr>
          <w:rFonts w:ascii="Open Sans" w:eastAsia="Open Sans" w:hAnsi="Open Sans" w:cs="Open Sans"/>
          <w:sz w:val="22"/>
          <w:szCs w:val="22"/>
        </w:rPr>
        <w:t xml:space="preserve">the different types of </w:t>
      </w:r>
      <w:r>
        <w:rPr>
          <w:rFonts w:ascii="Open Sans" w:eastAsia="Open Sans" w:hAnsi="Open Sans" w:cs="Open Sans"/>
          <w:sz w:val="22"/>
          <w:szCs w:val="22"/>
        </w:rPr>
        <w:t xml:space="preserve">data </w:t>
      </w:r>
      <w:r w:rsidR="00FE7933">
        <w:rPr>
          <w:rFonts w:ascii="Open Sans" w:eastAsia="Open Sans" w:hAnsi="Open Sans" w:cs="Open Sans"/>
          <w:sz w:val="22"/>
          <w:szCs w:val="22"/>
        </w:rPr>
        <w:t xml:space="preserve">used and </w:t>
      </w:r>
      <w:r>
        <w:rPr>
          <w:rFonts w:ascii="Open Sans" w:eastAsia="Open Sans" w:hAnsi="Open Sans" w:cs="Open Sans"/>
          <w:sz w:val="22"/>
          <w:szCs w:val="22"/>
        </w:rPr>
        <w:t>collected during the assessment</w:t>
      </w:r>
      <w:r w:rsidR="00FE7933">
        <w:rPr>
          <w:rFonts w:ascii="Open Sans" w:eastAsia="Open Sans" w:hAnsi="Open Sans" w:cs="Open Sans"/>
          <w:sz w:val="22"/>
          <w:szCs w:val="22"/>
        </w:rPr>
        <w:t>, as well as throughout the response.</w:t>
      </w:r>
      <w:r>
        <w:rPr>
          <w:rFonts w:ascii="Open Sans" w:eastAsia="Open Sans" w:hAnsi="Open Sans" w:cs="Open Sans"/>
          <w:sz w:val="22"/>
          <w:szCs w:val="22"/>
        </w:rPr>
        <w:t xml:space="preserve"> The table below shows how community engagement and accountability data </w:t>
      </w:r>
      <w:r w:rsidR="008E6C88">
        <w:rPr>
          <w:rFonts w:ascii="Open Sans" w:eastAsia="Open Sans" w:hAnsi="Open Sans" w:cs="Open Sans"/>
          <w:sz w:val="22"/>
          <w:szCs w:val="22"/>
        </w:rPr>
        <w:t>fits into</w:t>
      </w:r>
      <w:r>
        <w:rPr>
          <w:rFonts w:ascii="Open Sans" w:eastAsia="Open Sans" w:hAnsi="Open Sans" w:cs="Open Sans"/>
          <w:sz w:val="22"/>
          <w:szCs w:val="22"/>
        </w:rPr>
        <w:t xml:space="preserve"> the IFRC analysis</w:t>
      </w:r>
      <w:sdt>
        <w:sdtPr>
          <w:tag w:val="goog_rdk_19"/>
          <w:id w:val="-1109888952"/>
        </w:sdtPr>
        <w:sdtEndPr/>
        <w:sdtContent/>
      </w:sdt>
      <w:r w:rsidR="0006544E">
        <w:rPr>
          <w:rFonts w:ascii="Open Sans" w:eastAsia="Open Sans" w:hAnsi="Open Sans" w:cs="Open Sans"/>
          <w:sz w:val="22"/>
          <w:szCs w:val="22"/>
        </w:rPr>
        <w:t xml:space="preserve"> </w:t>
      </w:r>
      <w:r>
        <w:rPr>
          <w:rFonts w:ascii="Open Sans" w:eastAsia="Open Sans" w:hAnsi="Open Sans" w:cs="Open Sans"/>
          <w:sz w:val="22"/>
          <w:szCs w:val="22"/>
        </w:rPr>
        <w:t>framework:</w:t>
      </w:r>
    </w:p>
    <w:tbl>
      <w:tblPr>
        <w:tblStyle w:val="2"/>
        <w:tblW w:w="15030" w:type="dxa"/>
        <w:tblInd w:w="-9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5"/>
        <w:gridCol w:w="5812"/>
        <w:gridCol w:w="7143"/>
      </w:tblGrid>
      <w:tr w:rsidR="00FE46C7" w14:paraId="300F2DC2" w14:textId="77777777" w:rsidTr="00BF47F7">
        <w:trPr>
          <w:trHeight w:val="322"/>
        </w:trPr>
        <w:tc>
          <w:tcPr>
            <w:tcW w:w="7887" w:type="dxa"/>
            <w:gridSpan w:val="2"/>
            <w:shd w:val="clear" w:color="auto" w:fill="000000"/>
          </w:tcPr>
          <w:p w14:paraId="000001F6" w14:textId="77777777" w:rsidR="00FE46C7" w:rsidRDefault="00BD4C65">
            <w:pPr>
              <w:ind w:left="-90"/>
              <w:rPr>
                <w:rFonts w:ascii="Open Sans" w:eastAsia="Open Sans" w:hAnsi="Open Sans" w:cs="Open Sans"/>
                <w:b/>
                <w:color w:val="000000"/>
                <w:sz w:val="22"/>
                <w:szCs w:val="22"/>
              </w:rPr>
            </w:pPr>
            <w:bookmarkStart w:id="13" w:name="_heading=h.4d34og8" w:colFirst="0" w:colLast="0"/>
            <w:bookmarkEnd w:id="13"/>
            <w:r>
              <w:rPr>
                <w:rFonts w:ascii="Open Sans" w:eastAsia="Open Sans" w:hAnsi="Open Sans" w:cs="Open Sans"/>
                <w:b/>
                <w:sz w:val="22"/>
                <w:szCs w:val="22"/>
              </w:rPr>
              <w:t>Pillar of the analytical framework</w:t>
            </w:r>
          </w:p>
        </w:tc>
        <w:tc>
          <w:tcPr>
            <w:tcW w:w="7143" w:type="dxa"/>
            <w:shd w:val="clear" w:color="auto" w:fill="000000"/>
          </w:tcPr>
          <w:p w14:paraId="000001F8" w14:textId="3FC0310A" w:rsidR="00FE46C7" w:rsidRDefault="00BD4C65">
            <w:pPr>
              <w:rPr>
                <w:rFonts w:ascii="Open Sans" w:eastAsia="Open Sans" w:hAnsi="Open Sans" w:cs="Open Sans"/>
                <w:b/>
                <w:sz w:val="22"/>
                <w:szCs w:val="22"/>
              </w:rPr>
            </w:pPr>
            <w:r>
              <w:rPr>
                <w:rFonts w:ascii="Open Sans" w:eastAsia="Open Sans" w:hAnsi="Open Sans" w:cs="Open Sans"/>
                <w:b/>
                <w:sz w:val="22"/>
                <w:szCs w:val="22"/>
              </w:rPr>
              <w:t xml:space="preserve">CEA </w:t>
            </w:r>
            <w:r w:rsidR="008E6C88">
              <w:rPr>
                <w:rFonts w:ascii="Open Sans" w:eastAsia="Open Sans" w:hAnsi="Open Sans" w:cs="Open Sans"/>
                <w:b/>
                <w:sz w:val="22"/>
                <w:szCs w:val="22"/>
              </w:rPr>
              <w:t>data</w:t>
            </w:r>
            <w:r>
              <w:rPr>
                <w:rFonts w:ascii="Open Sans" w:eastAsia="Open Sans" w:hAnsi="Open Sans" w:cs="Open Sans"/>
                <w:b/>
                <w:sz w:val="22"/>
                <w:szCs w:val="22"/>
              </w:rPr>
              <w:t xml:space="preserve"> </w:t>
            </w:r>
          </w:p>
        </w:tc>
      </w:tr>
      <w:tr w:rsidR="008E6C88" w14:paraId="1C2F24B8" w14:textId="77777777" w:rsidTr="008E6C88">
        <w:tc>
          <w:tcPr>
            <w:tcW w:w="7887" w:type="dxa"/>
            <w:gridSpan w:val="2"/>
            <w:shd w:val="clear" w:color="auto" w:fill="A8D08D" w:themeFill="accent6" w:themeFillTint="99"/>
          </w:tcPr>
          <w:p w14:paraId="7A4D9B92" w14:textId="240F766E" w:rsidR="008E6C88" w:rsidRDefault="008E6C88" w:rsidP="00BF47F7">
            <w:pPr>
              <w:spacing w:after="60"/>
              <w:ind w:left="-91"/>
              <w:rPr>
                <w:rFonts w:ascii="Open Sans" w:eastAsia="Open Sans" w:hAnsi="Open Sans" w:cs="Open Sans"/>
                <w:b/>
                <w:color w:val="000000"/>
                <w:sz w:val="20"/>
                <w:szCs w:val="20"/>
              </w:rPr>
            </w:pPr>
            <w:r>
              <w:rPr>
                <w:rFonts w:ascii="Open Sans" w:eastAsia="Open Sans" w:hAnsi="Open Sans" w:cs="Open Sans"/>
                <w:b/>
                <w:sz w:val="20"/>
                <w:szCs w:val="20"/>
              </w:rPr>
              <w:t>Pre-crisis vulnerabilities</w:t>
            </w:r>
          </w:p>
        </w:tc>
        <w:tc>
          <w:tcPr>
            <w:tcW w:w="7143" w:type="dxa"/>
            <w:vAlign w:val="center"/>
          </w:tcPr>
          <w:p w14:paraId="0E5634AA" w14:textId="2C9CBAD4" w:rsidR="008E6C88" w:rsidRDefault="008E6C88" w:rsidP="008E6C88">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Information on marginalised groups, inequalities, </w:t>
            </w:r>
            <w:r w:rsidR="0006544E">
              <w:rPr>
                <w:rFonts w:ascii="Open Sans" w:eastAsia="Open Sans" w:hAnsi="Open Sans" w:cs="Open Sans"/>
                <w:color w:val="000000"/>
                <w:sz w:val="20"/>
                <w:szCs w:val="20"/>
              </w:rPr>
              <w:t>tensions,</w:t>
            </w:r>
            <w:r>
              <w:rPr>
                <w:rFonts w:ascii="Open Sans" w:eastAsia="Open Sans" w:hAnsi="Open Sans" w:cs="Open Sans"/>
                <w:color w:val="000000"/>
                <w:sz w:val="20"/>
                <w:szCs w:val="20"/>
              </w:rPr>
              <w:t xml:space="preserve"> and power hierarchies</w:t>
            </w:r>
          </w:p>
        </w:tc>
      </w:tr>
      <w:tr w:rsidR="008E6C88" w14:paraId="338B409F" w14:textId="77777777" w:rsidTr="008E6C88">
        <w:tc>
          <w:tcPr>
            <w:tcW w:w="7887" w:type="dxa"/>
            <w:gridSpan w:val="2"/>
            <w:shd w:val="clear" w:color="auto" w:fill="BFBFBF" w:themeFill="background1" w:themeFillShade="BF"/>
          </w:tcPr>
          <w:p w14:paraId="3DC9EC8E" w14:textId="766BABBC" w:rsidR="008E6C88" w:rsidRDefault="008E6C88" w:rsidP="00BF47F7">
            <w:pPr>
              <w:spacing w:after="60"/>
              <w:ind w:left="-91"/>
              <w:rPr>
                <w:rFonts w:ascii="Open Sans" w:eastAsia="Open Sans" w:hAnsi="Open Sans" w:cs="Open Sans"/>
                <w:b/>
                <w:color w:val="000000"/>
                <w:sz w:val="20"/>
                <w:szCs w:val="20"/>
              </w:rPr>
            </w:pPr>
            <w:r>
              <w:rPr>
                <w:rFonts w:ascii="Open Sans" w:eastAsia="Open Sans" w:hAnsi="Open Sans" w:cs="Open Sans"/>
                <w:b/>
                <w:sz w:val="20"/>
                <w:szCs w:val="20"/>
              </w:rPr>
              <w:t>Shock/trigger</w:t>
            </w:r>
          </w:p>
        </w:tc>
        <w:tc>
          <w:tcPr>
            <w:tcW w:w="7143" w:type="dxa"/>
            <w:vAlign w:val="center"/>
          </w:tcPr>
          <w:p w14:paraId="0684E67F" w14:textId="10C8117A" w:rsidR="008E6C88" w:rsidRDefault="008E6C88" w:rsidP="008E6C88">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Communities’ perceptions and observations of the disaster, beliefs on its origin, and existence</w:t>
            </w:r>
          </w:p>
        </w:tc>
      </w:tr>
      <w:tr w:rsidR="008E6C88" w14:paraId="5E64ACFB" w14:textId="77777777" w:rsidTr="008E6C88">
        <w:tc>
          <w:tcPr>
            <w:tcW w:w="7887" w:type="dxa"/>
            <w:gridSpan w:val="2"/>
            <w:shd w:val="clear" w:color="auto" w:fill="E2EFD9" w:themeFill="accent6" w:themeFillTint="33"/>
          </w:tcPr>
          <w:p w14:paraId="6FAB9F43" w14:textId="416F5BA7" w:rsidR="008E6C88" w:rsidRDefault="008E6C88" w:rsidP="00BF47F7">
            <w:pPr>
              <w:spacing w:after="60"/>
              <w:ind w:left="-91"/>
              <w:rPr>
                <w:rFonts w:ascii="Open Sans" w:eastAsia="Open Sans" w:hAnsi="Open Sans" w:cs="Open Sans"/>
                <w:b/>
                <w:color w:val="000000"/>
                <w:sz w:val="20"/>
                <w:szCs w:val="20"/>
              </w:rPr>
            </w:pPr>
            <w:r>
              <w:rPr>
                <w:rFonts w:ascii="Open Sans" w:eastAsia="Open Sans" w:hAnsi="Open Sans" w:cs="Open Sans"/>
                <w:b/>
                <w:sz w:val="20"/>
                <w:szCs w:val="20"/>
              </w:rPr>
              <w:t>Context disaggregation</w:t>
            </w:r>
          </w:p>
        </w:tc>
        <w:tc>
          <w:tcPr>
            <w:tcW w:w="7143" w:type="dxa"/>
            <w:vAlign w:val="center"/>
          </w:tcPr>
          <w:p w14:paraId="2609BB57" w14:textId="20ECC1B9" w:rsidR="008E6C88" w:rsidRDefault="00B54561" w:rsidP="00B54561">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Information on </w:t>
            </w:r>
            <w:r w:rsidRPr="00B54561">
              <w:rPr>
                <w:rFonts w:ascii="Open Sans" w:eastAsia="Open Sans" w:hAnsi="Open Sans" w:cs="Open Sans"/>
                <w:color w:val="000000"/>
                <w:sz w:val="20"/>
                <w:szCs w:val="20"/>
              </w:rPr>
              <w:t>pre-existing characteristics of the components of the community</w:t>
            </w:r>
            <w:r>
              <w:rPr>
                <w:rFonts w:ascii="Open Sans" w:eastAsia="Open Sans" w:hAnsi="Open Sans" w:cs="Open Sans"/>
                <w:color w:val="000000"/>
                <w:sz w:val="20"/>
                <w:szCs w:val="20"/>
              </w:rPr>
              <w:t xml:space="preserve"> (</w:t>
            </w:r>
            <w:r w:rsidR="0006544E">
              <w:rPr>
                <w:rFonts w:ascii="Open Sans" w:eastAsia="Open Sans" w:hAnsi="Open Sans" w:cs="Open Sans"/>
                <w:color w:val="000000"/>
                <w:sz w:val="20"/>
                <w:szCs w:val="20"/>
              </w:rPr>
              <w:t xml:space="preserve">e.g., </w:t>
            </w:r>
            <w:r>
              <w:rPr>
                <w:rFonts w:ascii="Open Sans" w:eastAsia="Open Sans" w:hAnsi="Open Sans" w:cs="Open Sans"/>
                <w:color w:val="000000"/>
                <w:sz w:val="20"/>
                <w:szCs w:val="20"/>
              </w:rPr>
              <w:t>population and ethnic groups, literacy levels, languages)</w:t>
            </w:r>
          </w:p>
        </w:tc>
      </w:tr>
      <w:tr w:rsidR="00B54561" w14:paraId="7DC81F41" w14:textId="77777777" w:rsidTr="008E6C88">
        <w:tc>
          <w:tcPr>
            <w:tcW w:w="7887" w:type="dxa"/>
            <w:gridSpan w:val="2"/>
            <w:shd w:val="clear" w:color="auto" w:fill="E2EFD9" w:themeFill="accent6" w:themeFillTint="33"/>
          </w:tcPr>
          <w:p w14:paraId="68060D24" w14:textId="41691EDD" w:rsidR="00B54561" w:rsidRDefault="00B54561" w:rsidP="00BF47F7">
            <w:pPr>
              <w:spacing w:after="60"/>
              <w:ind w:left="-91"/>
              <w:rPr>
                <w:rFonts w:ascii="Open Sans" w:eastAsia="Open Sans" w:hAnsi="Open Sans" w:cs="Open Sans"/>
                <w:b/>
                <w:sz w:val="20"/>
                <w:szCs w:val="20"/>
              </w:rPr>
            </w:pPr>
            <w:r>
              <w:rPr>
                <w:rFonts w:ascii="Open Sans" w:eastAsia="Open Sans" w:hAnsi="Open Sans" w:cs="Open Sans"/>
                <w:b/>
                <w:sz w:val="20"/>
                <w:szCs w:val="20"/>
              </w:rPr>
              <w:t>Information ecosystem</w:t>
            </w:r>
          </w:p>
        </w:tc>
        <w:tc>
          <w:tcPr>
            <w:tcW w:w="7143" w:type="dxa"/>
            <w:vAlign w:val="center"/>
          </w:tcPr>
          <w:p w14:paraId="4B32FAB0" w14:textId="68438751" w:rsidR="00B54561" w:rsidRDefault="00B54561" w:rsidP="00B54561">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w:t>
            </w:r>
            <w:r w:rsidRPr="00B54561">
              <w:rPr>
                <w:rFonts w:ascii="Open Sans" w:eastAsia="Open Sans" w:hAnsi="Open Sans" w:cs="Open Sans"/>
                <w:color w:val="000000"/>
                <w:sz w:val="20"/>
                <w:szCs w:val="20"/>
              </w:rPr>
              <w:t xml:space="preserve"> where community members receive information from, trusted and preferred communication channels, access to information etc.</w:t>
            </w:r>
          </w:p>
        </w:tc>
      </w:tr>
      <w:tr w:rsidR="00BF47F7" w14:paraId="515B44B7" w14:textId="77777777" w:rsidTr="00BF47F7">
        <w:tc>
          <w:tcPr>
            <w:tcW w:w="2075" w:type="dxa"/>
            <w:vMerge w:val="restart"/>
            <w:shd w:val="clear" w:color="auto" w:fill="FFF2CC"/>
          </w:tcPr>
          <w:p w14:paraId="000001F9" w14:textId="77777777" w:rsidR="00BF47F7" w:rsidRDefault="00BF47F7">
            <w:pPr>
              <w:ind w:left="-90"/>
              <w:rPr>
                <w:rFonts w:ascii="Open Sans" w:eastAsia="Open Sans" w:hAnsi="Open Sans" w:cs="Open Sans"/>
                <w:b/>
                <w:color w:val="000000"/>
                <w:sz w:val="20"/>
                <w:szCs w:val="20"/>
              </w:rPr>
            </w:pPr>
            <w:r>
              <w:rPr>
                <w:rFonts w:ascii="Open Sans" w:eastAsia="Open Sans" w:hAnsi="Open Sans" w:cs="Open Sans"/>
                <w:b/>
                <w:sz w:val="20"/>
                <w:szCs w:val="20"/>
              </w:rPr>
              <w:t>Scope and scale</w:t>
            </w:r>
          </w:p>
        </w:tc>
        <w:tc>
          <w:tcPr>
            <w:tcW w:w="5812" w:type="dxa"/>
            <w:shd w:val="clear" w:color="auto" w:fill="FFF2CC"/>
          </w:tcPr>
          <w:p w14:paraId="000001FA" w14:textId="576736B0" w:rsidR="00BF47F7" w:rsidRDefault="00B54561" w:rsidP="00BF47F7">
            <w:pPr>
              <w:spacing w:after="60"/>
              <w:ind w:left="-91"/>
              <w:rPr>
                <w:rFonts w:ascii="Open Sans" w:eastAsia="Open Sans" w:hAnsi="Open Sans" w:cs="Open Sans"/>
                <w:b/>
                <w:color w:val="000000"/>
                <w:sz w:val="20"/>
                <w:szCs w:val="20"/>
              </w:rPr>
            </w:pPr>
            <w:r>
              <w:rPr>
                <w:rFonts w:ascii="Open Sans" w:eastAsia="Open Sans" w:hAnsi="Open Sans" w:cs="Open Sans"/>
                <w:b/>
                <w:color w:val="000000"/>
                <w:sz w:val="20"/>
                <w:szCs w:val="20"/>
              </w:rPr>
              <w:t>Drivers and a</w:t>
            </w:r>
            <w:r w:rsidR="00BF47F7">
              <w:rPr>
                <w:rFonts w:ascii="Open Sans" w:eastAsia="Open Sans" w:hAnsi="Open Sans" w:cs="Open Sans"/>
                <w:b/>
                <w:color w:val="000000"/>
                <w:sz w:val="20"/>
                <w:szCs w:val="20"/>
              </w:rPr>
              <w:t>ggravating factors</w:t>
            </w:r>
          </w:p>
        </w:tc>
        <w:tc>
          <w:tcPr>
            <w:tcW w:w="7143" w:type="dxa"/>
            <w:vAlign w:val="center"/>
          </w:tcPr>
          <w:p w14:paraId="000001FD" w14:textId="7BF1FD55" w:rsidR="00BF47F7" w:rsidRDefault="00B54561" w:rsidP="00B54561">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existing conflict and inequalities in the community</w:t>
            </w:r>
          </w:p>
        </w:tc>
      </w:tr>
      <w:tr w:rsidR="00BF47F7" w14:paraId="35680722" w14:textId="77777777">
        <w:tc>
          <w:tcPr>
            <w:tcW w:w="2075" w:type="dxa"/>
            <w:vMerge/>
            <w:shd w:val="clear" w:color="auto" w:fill="FFF2CC"/>
          </w:tcPr>
          <w:p w14:paraId="000001FE" w14:textId="77777777" w:rsidR="00BF47F7" w:rsidRDefault="00BF47F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FFF2CC"/>
            <w:vAlign w:val="center"/>
          </w:tcPr>
          <w:p w14:paraId="000001FF" w14:textId="77777777" w:rsidR="00BF47F7" w:rsidRDefault="00BF47F7" w:rsidP="00BF47F7">
            <w:pPr>
              <w:spacing w:after="60"/>
              <w:ind w:left="-91"/>
              <w:rPr>
                <w:rFonts w:ascii="Open Sans" w:eastAsia="Open Sans" w:hAnsi="Open Sans" w:cs="Open Sans"/>
                <w:b/>
                <w:color w:val="000000"/>
                <w:sz w:val="20"/>
                <w:szCs w:val="20"/>
              </w:rPr>
            </w:pPr>
            <w:r>
              <w:rPr>
                <w:rFonts w:ascii="Open Sans" w:eastAsia="Open Sans" w:hAnsi="Open Sans" w:cs="Open Sans"/>
                <w:b/>
                <w:color w:val="000000"/>
                <w:sz w:val="20"/>
                <w:szCs w:val="20"/>
              </w:rPr>
              <w:t>System disruption</w:t>
            </w:r>
          </w:p>
        </w:tc>
        <w:tc>
          <w:tcPr>
            <w:tcW w:w="7143" w:type="dxa"/>
          </w:tcPr>
          <w:p w14:paraId="00000201" w14:textId="06F0DC02" w:rsidR="00BF47F7" w:rsidRDefault="00B54561" w:rsidP="00BF47F7">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Information on the destruction or disruption of the telecommunications landscape, road access </w:t>
            </w:r>
            <w:r w:rsidR="0006544E">
              <w:rPr>
                <w:rFonts w:ascii="Open Sans" w:eastAsia="Open Sans" w:hAnsi="Open Sans" w:cs="Open Sans"/>
                <w:color w:val="000000"/>
                <w:sz w:val="20"/>
                <w:szCs w:val="20"/>
              </w:rPr>
              <w:t xml:space="preserve">to the </w:t>
            </w:r>
            <w:r>
              <w:rPr>
                <w:rFonts w:ascii="Open Sans" w:eastAsia="Open Sans" w:hAnsi="Open Sans" w:cs="Open Sans"/>
                <w:color w:val="000000"/>
                <w:sz w:val="20"/>
                <w:szCs w:val="20"/>
              </w:rPr>
              <w:t>community</w:t>
            </w:r>
            <w:r w:rsidR="0006544E">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w:t>
            </w:r>
            <w:r w:rsidR="0006544E">
              <w:rPr>
                <w:rFonts w:ascii="Open Sans" w:eastAsia="Open Sans" w:hAnsi="Open Sans" w:cs="Open Sans"/>
                <w:color w:val="000000"/>
                <w:sz w:val="20"/>
                <w:szCs w:val="20"/>
              </w:rPr>
              <w:t>community</w:t>
            </w:r>
            <w:r>
              <w:rPr>
                <w:rFonts w:ascii="Open Sans" w:eastAsia="Open Sans" w:hAnsi="Open Sans" w:cs="Open Sans"/>
                <w:color w:val="000000"/>
                <w:sz w:val="20"/>
                <w:szCs w:val="20"/>
              </w:rPr>
              <w:t xml:space="preserve"> access</w:t>
            </w:r>
            <w:r w:rsidR="0006544E">
              <w:rPr>
                <w:rFonts w:ascii="Open Sans" w:eastAsia="Open Sans" w:hAnsi="Open Sans" w:cs="Open Sans"/>
                <w:color w:val="000000"/>
                <w:sz w:val="20"/>
                <w:szCs w:val="20"/>
              </w:rPr>
              <w:t xml:space="preserve"> to</w:t>
            </w:r>
            <w:r>
              <w:rPr>
                <w:rFonts w:ascii="Open Sans" w:eastAsia="Open Sans" w:hAnsi="Open Sans" w:cs="Open Sans"/>
                <w:color w:val="000000"/>
                <w:sz w:val="20"/>
                <w:szCs w:val="20"/>
              </w:rPr>
              <w:t xml:space="preserve"> information</w:t>
            </w:r>
            <w:r w:rsidR="0006544E">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and</w:t>
            </w:r>
            <w:r w:rsidR="0006544E">
              <w:rPr>
                <w:rFonts w:ascii="Open Sans" w:eastAsia="Open Sans" w:hAnsi="Open Sans" w:cs="Open Sans"/>
                <w:color w:val="000000"/>
                <w:sz w:val="20"/>
                <w:szCs w:val="20"/>
              </w:rPr>
              <w:t xml:space="preserve"> how they can</w:t>
            </w:r>
            <w:r>
              <w:rPr>
                <w:rFonts w:ascii="Open Sans" w:eastAsia="Open Sans" w:hAnsi="Open Sans" w:cs="Open Sans"/>
                <w:color w:val="000000"/>
                <w:sz w:val="20"/>
                <w:szCs w:val="20"/>
              </w:rPr>
              <w:t xml:space="preserve"> get in touch with the RCRC</w:t>
            </w:r>
          </w:p>
        </w:tc>
      </w:tr>
      <w:tr w:rsidR="00BF47F7" w14:paraId="72E67758" w14:textId="77777777">
        <w:tc>
          <w:tcPr>
            <w:tcW w:w="2075" w:type="dxa"/>
            <w:vMerge/>
            <w:shd w:val="clear" w:color="auto" w:fill="FFF2CC"/>
          </w:tcPr>
          <w:p w14:paraId="00000202" w14:textId="77777777" w:rsidR="00BF47F7" w:rsidRDefault="00BF47F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FFF2CC"/>
            <w:vAlign w:val="center"/>
          </w:tcPr>
          <w:p w14:paraId="00000203" w14:textId="77777777" w:rsidR="00BF47F7" w:rsidRDefault="00BF47F7" w:rsidP="00BF47F7">
            <w:pPr>
              <w:spacing w:after="60"/>
              <w:ind w:left="-91"/>
              <w:rPr>
                <w:rFonts w:ascii="Open Sans" w:eastAsia="Open Sans" w:hAnsi="Open Sans" w:cs="Open Sans"/>
                <w:b/>
                <w:color w:val="000000"/>
                <w:sz w:val="20"/>
                <w:szCs w:val="20"/>
              </w:rPr>
            </w:pPr>
            <w:r>
              <w:rPr>
                <w:rFonts w:ascii="Open Sans" w:eastAsia="Open Sans" w:hAnsi="Open Sans" w:cs="Open Sans"/>
                <w:b/>
                <w:color w:val="000000"/>
                <w:sz w:val="20"/>
                <w:szCs w:val="20"/>
              </w:rPr>
              <w:t>Damages and losses</w:t>
            </w:r>
          </w:p>
        </w:tc>
        <w:tc>
          <w:tcPr>
            <w:tcW w:w="7143" w:type="dxa"/>
          </w:tcPr>
          <w:p w14:paraId="00000205" w14:textId="13E21EB8" w:rsidR="00BF47F7" w:rsidRDefault="007424CD" w:rsidP="00BF47F7">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c</w:t>
            </w:r>
            <w:r w:rsidR="00DD7BDF">
              <w:rPr>
                <w:rFonts w:ascii="Open Sans" w:eastAsia="Open Sans" w:hAnsi="Open Sans" w:cs="Open Sans"/>
                <w:color w:val="000000"/>
                <w:sz w:val="20"/>
                <w:szCs w:val="20"/>
              </w:rPr>
              <w:t>ommunities</w:t>
            </w:r>
            <w:r>
              <w:rPr>
                <w:rFonts w:ascii="Open Sans" w:eastAsia="Open Sans" w:hAnsi="Open Sans" w:cs="Open Sans"/>
                <w:color w:val="000000"/>
                <w:sz w:val="20"/>
                <w:szCs w:val="20"/>
              </w:rPr>
              <w:t>’</w:t>
            </w:r>
            <w:r w:rsidR="00DD7BDF">
              <w:rPr>
                <w:rFonts w:ascii="Open Sans" w:eastAsia="Open Sans" w:hAnsi="Open Sans" w:cs="Open Sans"/>
                <w:color w:val="000000"/>
                <w:sz w:val="20"/>
                <w:szCs w:val="20"/>
              </w:rPr>
              <w:t xml:space="preserve"> perceptions and observations on main damages and losses</w:t>
            </w:r>
          </w:p>
        </w:tc>
      </w:tr>
      <w:tr w:rsidR="00FE46C7" w14:paraId="0E7D5C90" w14:textId="77777777">
        <w:tc>
          <w:tcPr>
            <w:tcW w:w="2075" w:type="dxa"/>
            <w:vMerge w:val="restart"/>
            <w:shd w:val="clear" w:color="auto" w:fill="F7CBAC"/>
          </w:tcPr>
          <w:p w14:paraId="00000206" w14:textId="77777777" w:rsidR="00FE46C7" w:rsidRDefault="00BD4C65">
            <w:pPr>
              <w:ind w:left="-90"/>
              <w:rPr>
                <w:rFonts w:ascii="Open Sans" w:eastAsia="Open Sans" w:hAnsi="Open Sans" w:cs="Open Sans"/>
                <w:b/>
                <w:sz w:val="20"/>
                <w:szCs w:val="20"/>
              </w:rPr>
            </w:pPr>
            <w:r>
              <w:rPr>
                <w:rFonts w:ascii="Open Sans" w:eastAsia="Open Sans" w:hAnsi="Open Sans" w:cs="Open Sans"/>
                <w:b/>
                <w:sz w:val="20"/>
                <w:szCs w:val="20"/>
              </w:rPr>
              <w:t>Humanitarian conditions</w:t>
            </w:r>
          </w:p>
          <w:p w14:paraId="00000207" w14:textId="77777777" w:rsidR="00FE46C7" w:rsidRDefault="00FE46C7">
            <w:pPr>
              <w:ind w:left="-90"/>
              <w:rPr>
                <w:rFonts w:ascii="Open Sans" w:eastAsia="Open Sans" w:hAnsi="Open Sans" w:cs="Open Sans"/>
                <w:b/>
                <w:sz w:val="20"/>
                <w:szCs w:val="20"/>
              </w:rPr>
            </w:pPr>
          </w:p>
          <w:p w14:paraId="00000208" w14:textId="77777777" w:rsidR="00FE46C7" w:rsidRDefault="00FE46C7">
            <w:pPr>
              <w:ind w:left="-90"/>
              <w:rPr>
                <w:rFonts w:ascii="Open Sans" w:eastAsia="Open Sans" w:hAnsi="Open Sans" w:cs="Open Sans"/>
                <w:b/>
                <w:sz w:val="20"/>
                <w:szCs w:val="20"/>
              </w:rPr>
            </w:pPr>
          </w:p>
          <w:p w14:paraId="00000209" w14:textId="77777777" w:rsidR="00FE46C7" w:rsidRDefault="00FE46C7">
            <w:pPr>
              <w:ind w:left="-90"/>
              <w:rPr>
                <w:rFonts w:ascii="Open Sans" w:eastAsia="Open Sans" w:hAnsi="Open Sans" w:cs="Open Sans"/>
                <w:b/>
                <w:color w:val="000000"/>
                <w:sz w:val="20"/>
                <w:szCs w:val="20"/>
              </w:rPr>
            </w:pPr>
          </w:p>
        </w:tc>
        <w:tc>
          <w:tcPr>
            <w:tcW w:w="5812" w:type="dxa"/>
            <w:shd w:val="clear" w:color="auto" w:fill="F7CBAC"/>
            <w:vAlign w:val="center"/>
          </w:tcPr>
          <w:p w14:paraId="0000020A" w14:textId="77777777" w:rsidR="00FE46C7" w:rsidRDefault="00BD4C65">
            <w:pPr>
              <w:ind w:left="-90"/>
              <w:rPr>
                <w:rFonts w:ascii="Open Sans" w:eastAsia="Open Sans" w:hAnsi="Open Sans" w:cs="Open Sans"/>
                <w:b/>
                <w:color w:val="000000"/>
                <w:sz w:val="20"/>
                <w:szCs w:val="20"/>
              </w:rPr>
            </w:pPr>
            <w:r>
              <w:rPr>
                <w:rFonts w:ascii="Open Sans" w:eastAsia="Open Sans" w:hAnsi="Open Sans" w:cs="Open Sans"/>
                <w:b/>
                <w:color w:val="212121"/>
                <w:sz w:val="20"/>
                <w:szCs w:val="20"/>
              </w:rPr>
              <w:t>Impact on accessibility, availability, quality, use and awareness of goods and services</w:t>
            </w:r>
          </w:p>
        </w:tc>
        <w:tc>
          <w:tcPr>
            <w:tcW w:w="7143" w:type="dxa"/>
          </w:tcPr>
          <w:p w14:paraId="0000020D" w14:textId="767E3699" w:rsidR="00FE46C7" w:rsidRDefault="00E363AA" w:rsidP="007424CD">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communities’ access to, satisfaction with, and awareness of goods and services</w:t>
            </w:r>
          </w:p>
        </w:tc>
      </w:tr>
      <w:tr w:rsidR="00FE46C7" w14:paraId="7A54C1DF" w14:textId="77777777">
        <w:tc>
          <w:tcPr>
            <w:tcW w:w="2075" w:type="dxa"/>
            <w:vMerge/>
            <w:shd w:val="clear" w:color="auto" w:fill="F7CBAC"/>
          </w:tcPr>
          <w:p w14:paraId="0000020E" w14:textId="77777777" w:rsidR="00FE46C7" w:rsidRDefault="00FE46C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F7CBAC"/>
            <w:vAlign w:val="center"/>
          </w:tcPr>
          <w:p w14:paraId="0000020F" w14:textId="77777777" w:rsidR="00FE46C7" w:rsidRDefault="00BD4C65">
            <w:pPr>
              <w:ind w:left="-90"/>
              <w:rPr>
                <w:rFonts w:ascii="Open Sans" w:eastAsia="Open Sans" w:hAnsi="Open Sans" w:cs="Open Sans"/>
                <w:b/>
                <w:sz w:val="20"/>
                <w:szCs w:val="20"/>
              </w:rPr>
            </w:pPr>
            <w:r>
              <w:rPr>
                <w:rFonts w:ascii="Open Sans" w:eastAsia="Open Sans" w:hAnsi="Open Sans" w:cs="Open Sans"/>
                <w:b/>
                <w:color w:val="000000"/>
                <w:sz w:val="20"/>
                <w:szCs w:val="20"/>
              </w:rPr>
              <w:t xml:space="preserve">Impact on physical and mental well being </w:t>
            </w:r>
          </w:p>
        </w:tc>
        <w:tc>
          <w:tcPr>
            <w:tcW w:w="7143" w:type="dxa"/>
          </w:tcPr>
          <w:p w14:paraId="00000211" w14:textId="18F78F95" w:rsidR="00FE46C7"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Information </w:t>
            </w:r>
            <w:r w:rsidR="0006544E">
              <w:rPr>
                <w:rFonts w:ascii="Open Sans" w:eastAsia="Open Sans" w:hAnsi="Open Sans" w:cs="Open Sans"/>
                <w:color w:val="000000"/>
                <w:sz w:val="20"/>
                <w:szCs w:val="20"/>
              </w:rPr>
              <w:t xml:space="preserve">on </w:t>
            </w:r>
            <w:r>
              <w:rPr>
                <w:rFonts w:ascii="Open Sans" w:eastAsia="Open Sans" w:hAnsi="Open Sans" w:cs="Open Sans"/>
                <w:color w:val="000000"/>
                <w:sz w:val="20"/>
                <w:szCs w:val="20"/>
              </w:rPr>
              <w:t>communities’ perceptions of their physical and mental well-being</w:t>
            </w:r>
          </w:p>
        </w:tc>
      </w:tr>
      <w:tr w:rsidR="00FE46C7" w14:paraId="209E85BE" w14:textId="77777777">
        <w:tc>
          <w:tcPr>
            <w:tcW w:w="2075" w:type="dxa"/>
            <w:vMerge/>
            <w:shd w:val="clear" w:color="auto" w:fill="F7CBAC"/>
          </w:tcPr>
          <w:p w14:paraId="00000212" w14:textId="77777777" w:rsidR="00FE46C7" w:rsidRDefault="00FE46C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F7CBAC"/>
            <w:vAlign w:val="center"/>
          </w:tcPr>
          <w:p w14:paraId="00000213" w14:textId="77777777" w:rsidR="00FE46C7" w:rsidRDefault="00BD4C65">
            <w:pPr>
              <w:ind w:left="-90"/>
              <w:rPr>
                <w:rFonts w:ascii="Open Sans" w:eastAsia="Open Sans" w:hAnsi="Open Sans" w:cs="Open Sans"/>
                <w:b/>
                <w:color w:val="000000"/>
                <w:sz w:val="20"/>
                <w:szCs w:val="20"/>
              </w:rPr>
            </w:pPr>
            <w:r>
              <w:rPr>
                <w:rFonts w:ascii="Open Sans" w:eastAsia="Open Sans" w:hAnsi="Open Sans" w:cs="Open Sans"/>
                <w:b/>
                <w:color w:val="000000"/>
                <w:sz w:val="20"/>
                <w:szCs w:val="20"/>
              </w:rPr>
              <w:t>Vulnerabilities, specific needs, and risks</w:t>
            </w:r>
          </w:p>
        </w:tc>
        <w:tc>
          <w:tcPr>
            <w:tcW w:w="7143" w:type="dxa"/>
          </w:tcPr>
          <w:p w14:paraId="00000219" w14:textId="4E8773FB" w:rsidR="00FE46C7"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communities</w:t>
            </w:r>
            <w:r w:rsidR="0026364B">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perceptions of their main needs, </w:t>
            </w:r>
            <w:r w:rsidR="0006544E">
              <w:rPr>
                <w:rFonts w:ascii="Open Sans" w:eastAsia="Open Sans" w:hAnsi="Open Sans" w:cs="Open Sans"/>
                <w:color w:val="000000"/>
                <w:sz w:val="20"/>
                <w:szCs w:val="20"/>
              </w:rPr>
              <w:t>priorities,</w:t>
            </w:r>
            <w:r>
              <w:rPr>
                <w:rFonts w:ascii="Open Sans" w:eastAsia="Open Sans" w:hAnsi="Open Sans" w:cs="Open Sans"/>
                <w:color w:val="000000"/>
                <w:sz w:val="20"/>
                <w:szCs w:val="20"/>
              </w:rPr>
              <w:t xml:space="preserve"> and risks</w:t>
            </w:r>
          </w:p>
        </w:tc>
      </w:tr>
      <w:tr w:rsidR="00FE46C7" w14:paraId="7C7D9C11" w14:textId="77777777">
        <w:tc>
          <w:tcPr>
            <w:tcW w:w="2075" w:type="dxa"/>
            <w:vMerge w:val="restart"/>
            <w:shd w:val="clear" w:color="auto" w:fill="D9E2F3"/>
          </w:tcPr>
          <w:p w14:paraId="0000021A" w14:textId="77777777" w:rsidR="00FE46C7" w:rsidRDefault="00BD4C65">
            <w:pPr>
              <w:ind w:left="-90"/>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Capacities &amp; Response</w:t>
            </w:r>
          </w:p>
        </w:tc>
        <w:tc>
          <w:tcPr>
            <w:tcW w:w="5812" w:type="dxa"/>
            <w:shd w:val="clear" w:color="auto" w:fill="D9E2F3"/>
            <w:vAlign w:val="center"/>
          </w:tcPr>
          <w:p w14:paraId="0000021B" w14:textId="77777777" w:rsidR="00FE46C7" w:rsidRDefault="00BD4C65">
            <w:pPr>
              <w:ind w:left="-90"/>
              <w:rPr>
                <w:rFonts w:ascii="Open Sans" w:eastAsia="Open Sans" w:hAnsi="Open Sans" w:cs="Open Sans"/>
                <w:b/>
                <w:color w:val="000000"/>
                <w:sz w:val="20"/>
                <w:szCs w:val="20"/>
              </w:rPr>
            </w:pPr>
            <w:r>
              <w:rPr>
                <w:rFonts w:ascii="Open Sans" w:eastAsia="Open Sans" w:hAnsi="Open Sans" w:cs="Open Sans"/>
                <w:b/>
                <w:color w:val="000000"/>
                <w:sz w:val="20"/>
                <w:szCs w:val="20"/>
              </w:rPr>
              <w:t>National societies capacities and response</w:t>
            </w:r>
          </w:p>
        </w:tc>
        <w:tc>
          <w:tcPr>
            <w:tcW w:w="7143" w:type="dxa"/>
          </w:tcPr>
          <w:p w14:paraId="0000021D" w14:textId="20D7893D" w:rsidR="00FE46C7" w:rsidRPr="00E363AA"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the p</w:t>
            </w:r>
            <w:r w:rsidR="00BD4C65" w:rsidRPr="00E363AA">
              <w:rPr>
                <w:rFonts w:ascii="Open Sans" w:eastAsia="Open Sans" w:hAnsi="Open Sans" w:cs="Open Sans"/>
                <w:color w:val="000000"/>
                <w:sz w:val="20"/>
                <w:szCs w:val="20"/>
              </w:rPr>
              <w:t xml:space="preserve">erception </w:t>
            </w:r>
            <w:r>
              <w:rPr>
                <w:rFonts w:ascii="Open Sans" w:eastAsia="Open Sans" w:hAnsi="Open Sans" w:cs="Open Sans"/>
                <w:color w:val="000000"/>
                <w:sz w:val="20"/>
                <w:szCs w:val="20"/>
              </w:rPr>
              <w:t xml:space="preserve">of </w:t>
            </w:r>
            <w:r w:rsidR="00BD4C65" w:rsidRPr="00E363AA">
              <w:rPr>
                <w:rFonts w:ascii="Open Sans" w:eastAsia="Open Sans" w:hAnsi="Open Sans" w:cs="Open Sans"/>
                <w:color w:val="000000"/>
                <w:sz w:val="20"/>
                <w:szCs w:val="20"/>
              </w:rPr>
              <w:t>and trust in the RCRC Movement</w:t>
            </w:r>
          </w:p>
        </w:tc>
      </w:tr>
      <w:tr w:rsidR="00E363AA" w14:paraId="79D93467" w14:textId="77777777">
        <w:trPr>
          <w:trHeight w:val="179"/>
        </w:trPr>
        <w:tc>
          <w:tcPr>
            <w:tcW w:w="2075" w:type="dxa"/>
            <w:vMerge/>
            <w:shd w:val="clear" w:color="auto" w:fill="D9E2F3"/>
          </w:tcPr>
          <w:p w14:paraId="0000021E" w14:textId="77777777" w:rsidR="00E363AA" w:rsidRDefault="00E363AA" w:rsidP="00E363AA">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D9E2F3"/>
            <w:vAlign w:val="center"/>
          </w:tcPr>
          <w:p w14:paraId="0000021F" w14:textId="77777777" w:rsidR="00E363AA" w:rsidRDefault="00E363AA" w:rsidP="00E363AA">
            <w:pPr>
              <w:ind w:left="-114"/>
              <w:rPr>
                <w:rFonts w:ascii="Open Sans" w:eastAsia="Open Sans" w:hAnsi="Open Sans" w:cs="Open Sans"/>
                <w:b/>
                <w:color w:val="000000"/>
                <w:sz w:val="20"/>
                <w:szCs w:val="20"/>
              </w:rPr>
            </w:pPr>
            <w:r>
              <w:rPr>
                <w:rFonts w:ascii="Open Sans" w:eastAsia="Open Sans" w:hAnsi="Open Sans" w:cs="Open Sans"/>
                <w:b/>
                <w:color w:val="000000"/>
                <w:sz w:val="20"/>
                <w:szCs w:val="20"/>
              </w:rPr>
              <w:t>International capacities and response</w:t>
            </w:r>
          </w:p>
        </w:tc>
        <w:tc>
          <w:tcPr>
            <w:tcW w:w="7143" w:type="dxa"/>
          </w:tcPr>
          <w:p w14:paraId="00000220" w14:textId="4F181F94" w:rsidR="00E363AA"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the p</w:t>
            </w:r>
            <w:r w:rsidRPr="00E363AA">
              <w:rPr>
                <w:rFonts w:ascii="Open Sans" w:eastAsia="Open Sans" w:hAnsi="Open Sans" w:cs="Open Sans"/>
                <w:color w:val="000000"/>
                <w:sz w:val="20"/>
                <w:szCs w:val="20"/>
              </w:rPr>
              <w:t xml:space="preserve">erception </w:t>
            </w:r>
            <w:r>
              <w:rPr>
                <w:rFonts w:ascii="Open Sans" w:eastAsia="Open Sans" w:hAnsi="Open Sans" w:cs="Open Sans"/>
                <w:color w:val="000000"/>
                <w:sz w:val="20"/>
                <w:szCs w:val="20"/>
              </w:rPr>
              <w:t xml:space="preserve">of </w:t>
            </w:r>
            <w:r w:rsidRPr="00E363AA">
              <w:rPr>
                <w:rFonts w:ascii="Open Sans" w:eastAsia="Open Sans" w:hAnsi="Open Sans" w:cs="Open Sans"/>
                <w:color w:val="000000"/>
                <w:sz w:val="20"/>
                <w:szCs w:val="20"/>
              </w:rPr>
              <w:t>and trust in</w:t>
            </w:r>
            <w:r>
              <w:rPr>
                <w:rFonts w:ascii="Open Sans" w:eastAsia="Open Sans" w:hAnsi="Open Sans" w:cs="Open Sans"/>
                <w:color w:val="000000"/>
                <w:sz w:val="20"/>
                <w:szCs w:val="20"/>
              </w:rPr>
              <w:t xml:space="preserve"> international response actors</w:t>
            </w:r>
          </w:p>
        </w:tc>
      </w:tr>
      <w:tr w:rsidR="00E363AA" w14:paraId="1CBC59EB" w14:textId="77777777">
        <w:trPr>
          <w:trHeight w:val="413"/>
        </w:trPr>
        <w:tc>
          <w:tcPr>
            <w:tcW w:w="2075" w:type="dxa"/>
            <w:vMerge/>
            <w:shd w:val="clear" w:color="auto" w:fill="D9E2F3"/>
          </w:tcPr>
          <w:p w14:paraId="00000221" w14:textId="77777777" w:rsidR="00E363AA" w:rsidRDefault="00E363AA" w:rsidP="00E363AA">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D9E2F3"/>
            <w:vAlign w:val="center"/>
          </w:tcPr>
          <w:p w14:paraId="00000222" w14:textId="77777777" w:rsidR="00E363AA" w:rsidRDefault="00E363AA" w:rsidP="00E363AA">
            <w:pPr>
              <w:ind w:left="-90"/>
              <w:rPr>
                <w:rFonts w:ascii="Open Sans" w:eastAsia="Open Sans" w:hAnsi="Open Sans" w:cs="Open Sans"/>
                <w:b/>
                <w:color w:val="000000"/>
                <w:sz w:val="20"/>
                <w:szCs w:val="20"/>
              </w:rPr>
            </w:pPr>
            <w:r>
              <w:rPr>
                <w:rFonts w:ascii="Open Sans" w:eastAsia="Open Sans" w:hAnsi="Open Sans" w:cs="Open Sans"/>
                <w:b/>
                <w:color w:val="000000"/>
                <w:sz w:val="20"/>
                <w:szCs w:val="20"/>
              </w:rPr>
              <w:t>National capacities and response</w:t>
            </w:r>
          </w:p>
        </w:tc>
        <w:tc>
          <w:tcPr>
            <w:tcW w:w="7143" w:type="dxa"/>
          </w:tcPr>
          <w:p w14:paraId="00000224" w14:textId="24F4FB23" w:rsidR="00E363AA" w:rsidRPr="00BF47F7"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communities coping mechanisms and actions taken to address the crisis, existing structures and main stakeholders in the local response, communities’ perception of the Government and other local response actors</w:t>
            </w:r>
          </w:p>
        </w:tc>
      </w:tr>
    </w:tbl>
    <w:p w14:paraId="00000226" w14:textId="77777777" w:rsidR="00FE46C7" w:rsidRDefault="00FE46C7" w:rsidP="00BF47F7">
      <w:pPr>
        <w:rPr>
          <w:rFonts w:ascii="Montserrat" w:eastAsia="Montserrat" w:hAnsi="Montserrat" w:cs="Montserrat"/>
          <w:b/>
          <w:color w:val="FF0000"/>
          <w:sz w:val="28"/>
          <w:szCs w:val="28"/>
        </w:rPr>
      </w:pPr>
    </w:p>
    <w:sectPr w:rsidR="00FE46C7">
      <w:headerReference w:type="even" r:id="rId66"/>
      <w:headerReference w:type="default" r:id="rId67"/>
      <w:footerReference w:type="even" r:id="rId68"/>
      <w:footerReference w:type="first" r:id="rId69"/>
      <w:pgSz w:w="16838" w:h="11906" w:orient="landscape"/>
      <w:pgMar w:top="1440" w:right="1440" w:bottom="1440" w:left="1128"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07FE" w14:textId="77777777" w:rsidR="00EE5E8A" w:rsidRDefault="00EE5E8A">
      <w:r>
        <w:separator/>
      </w:r>
    </w:p>
  </w:endnote>
  <w:endnote w:type="continuationSeparator" w:id="0">
    <w:p w14:paraId="2E8B4D05" w14:textId="77777777" w:rsidR="00EE5E8A" w:rsidRDefault="00EE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ontserrat SemiBold">
    <w:altName w:val="Calibri"/>
    <w:panose1 w:val="020B0604020202020204"/>
    <w:charset w:val="00"/>
    <w:family w:val="auto"/>
    <w:pitch w:val="default"/>
  </w:font>
  <w:font w:name="Montserrat Medium">
    <w:panose1 w:val="020B0604020202020204"/>
    <w:charset w:val="4D"/>
    <w:family w:val="auto"/>
    <w:pitch w:val="variable"/>
    <w:sig w:usb0="20000007" w:usb1="00000001" w:usb2="00000000" w:usb3="00000000" w:csb0="00000193"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2347" w14:textId="1BA39B0E" w:rsidR="00B94838" w:rsidRDefault="00B94838">
    <w:pPr>
      <w:pStyle w:val="Footer"/>
    </w:pPr>
    <w:r>
      <w:rPr>
        <w:noProof/>
      </w:rPr>
      <mc:AlternateContent>
        <mc:Choice Requires="wps">
          <w:drawing>
            <wp:anchor distT="0" distB="0" distL="0" distR="0" simplePos="0" relativeHeight="251661312" behindDoc="0" locked="0" layoutInCell="1" allowOverlap="1" wp14:anchorId="6E803542" wp14:editId="04088A15">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289AD4" w14:textId="6BC8B8B7" w:rsidR="00B94838" w:rsidRPr="00B94838" w:rsidRDefault="00B94838">
                          <w:pPr>
                            <w:rPr>
                              <w:rFonts w:ascii="Calibri" w:eastAsia="Calibri" w:hAnsi="Calibri" w:cs="Calibri"/>
                              <w:color w:val="000000"/>
                              <w:sz w:val="20"/>
                              <w:szCs w:val="20"/>
                            </w:rPr>
                          </w:pPr>
                          <w:r w:rsidRPr="00B94838">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803542" id="_x0000_t202" coordsize="21600,21600" o:spt="202" path="m,l,21600r21600,l21600,xe">
              <v:stroke joinstyle="miter"/>
              <v:path gradientshapeok="t" o:connecttype="rect"/>
            </v:shapetype>
            <v:shape id="Text Box 2" o:spid="_x0000_s1027" type="#_x0000_t202" alt="Public"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KOtSDyQCAABIBAAADgAAAAAAAAAAAAAAAAAuAgAAZHJzL2Uyb0RvYy54bWxQ&#10;SwECLQAUAAYACAAAACEANIE6FtoAAAADAQAADwAAAAAAAAAAAAAAAAB+BAAAZHJzL2Rvd25yZXYu&#10;eG1sUEsFBgAAAAAEAAQA8wAAAIUFAAAAAA==&#10;" filled="f" stroked="f">
              <v:fill o:detectmouseclick="t"/>
              <v:textbox style="mso-fit-shape-to-text:t" inset="5pt,0,0,0">
                <w:txbxContent>
                  <w:p w14:paraId="77289AD4" w14:textId="6BC8B8B7" w:rsidR="00B94838" w:rsidRPr="00B94838" w:rsidRDefault="00B94838">
                    <w:pPr>
                      <w:rPr>
                        <w:rFonts w:ascii="Calibri" w:eastAsia="Calibri" w:hAnsi="Calibri" w:cs="Calibri"/>
                        <w:color w:val="000000"/>
                        <w:sz w:val="20"/>
                        <w:szCs w:val="20"/>
                      </w:rPr>
                    </w:pPr>
                    <w:r w:rsidRPr="00B94838">
                      <w:rPr>
                        <w:rFonts w:ascii="Calibri" w:eastAsia="Calibri" w:hAnsi="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5581" w14:textId="639CACC7" w:rsidR="00B94838" w:rsidRDefault="00B94838">
    <w:pPr>
      <w:pStyle w:val="Footer"/>
    </w:pPr>
    <w:r>
      <w:rPr>
        <w:noProof/>
      </w:rPr>
      <mc:AlternateContent>
        <mc:Choice Requires="wps">
          <w:drawing>
            <wp:anchor distT="0" distB="0" distL="0" distR="0" simplePos="0" relativeHeight="251660288" behindDoc="0" locked="0" layoutInCell="1" allowOverlap="1" wp14:anchorId="0C9D2FC7" wp14:editId="76D67D68">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788F2" w14:textId="111D9019" w:rsidR="00B94838" w:rsidRPr="00B94838" w:rsidRDefault="00B94838">
                          <w:pPr>
                            <w:rPr>
                              <w:rFonts w:ascii="Calibri" w:eastAsia="Calibri" w:hAnsi="Calibri" w:cs="Calibri"/>
                              <w:color w:val="000000"/>
                              <w:sz w:val="20"/>
                              <w:szCs w:val="20"/>
                            </w:rPr>
                          </w:pPr>
                          <w:r w:rsidRPr="00B94838">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9D2FC7" id="_x0000_t202" coordsize="21600,21600" o:spt="202" path="m,l,21600r21600,l21600,xe">
              <v:stroke joinstyle="miter"/>
              <v:path gradientshapeok="t" o:connecttype="rect"/>
            </v:shapetype>
            <v:shape id="Text Box 1" o:spid="_x0000_s1029"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CSmbyxJgIAAE8EAAAOAAAAAAAAAAAAAAAAAC4CAABkcnMvZTJvRG9jLnht&#10;bFBLAQItABQABgAIAAAAIQA0gToW2gAAAAMBAAAPAAAAAAAAAAAAAAAAAIAEAABkcnMvZG93bnJl&#10;di54bWxQSwUGAAAAAAQABADzAAAAhwUAAAAA&#10;" filled="f" stroked="f">
              <v:fill o:detectmouseclick="t"/>
              <v:textbox style="mso-fit-shape-to-text:t" inset="5pt,0,0,0">
                <w:txbxContent>
                  <w:p w14:paraId="590788F2" w14:textId="111D9019" w:rsidR="00B94838" w:rsidRPr="00B94838" w:rsidRDefault="00B94838">
                    <w:pPr>
                      <w:rPr>
                        <w:rFonts w:ascii="Calibri" w:eastAsia="Calibri" w:hAnsi="Calibri" w:cs="Calibri"/>
                        <w:color w:val="000000"/>
                        <w:sz w:val="20"/>
                        <w:szCs w:val="20"/>
                      </w:rPr>
                    </w:pPr>
                    <w:r w:rsidRPr="00B94838">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694D" w14:textId="77777777" w:rsidR="00EE5E8A" w:rsidRDefault="00EE5E8A">
      <w:r>
        <w:separator/>
      </w:r>
    </w:p>
  </w:footnote>
  <w:footnote w:type="continuationSeparator" w:id="0">
    <w:p w14:paraId="0B6CCDD9" w14:textId="77777777" w:rsidR="00EE5E8A" w:rsidRDefault="00EE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0" w14:textId="77777777" w:rsidR="00FE46C7" w:rsidRDefault="00BD4C65">
    <w:pPr>
      <w:pBdr>
        <w:top w:val="nil"/>
        <w:left w:val="nil"/>
        <w:bottom w:val="nil"/>
        <w:right w:val="nil"/>
        <w:between w:val="nil"/>
      </w:pBdr>
      <w:tabs>
        <w:tab w:val="center" w:pos="4513"/>
        <w:tab w:val="right" w:pos="9026"/>
      </w:tabs>
      <w:jc w:val="right"/>
      <w:rPr>
        <w:rFonts w:ascii="Roboto" w:eastAsia="Roboto" w:hAnsi="Roboto" w:cs="Roboto"/>
        <w:color w:val="000000"/>
        <w:sz w:val="22"/>
        <w:szCs w:val="22"/>
      </w:rPr>
    </w:pPr>
    <w:r>
      <w:rPr>
        <w:rFonts w:ascii="Roboto" w:eastAsia="Roboto" w:hAnsi="Roboto" w:cs="Roboto"/>
        <w:color w:val="000000"/>
        <w:sz w:val="22"/>
        <w:szCs w:val="22"/>
      </w:rPr>
      <w:fldChar w:fldCharType="begin"/>
    </w:r>
    <w:r>
      <w:rPr>
        <w:rFonts w:ascii="Roboto" w:eastAsia="Roboto" w:hAnsi="Roboto" w:cs="Roboto"/>
        <w:color w:val="000000"/>
        <w:sz w:val="22"/>
        <w:szCs w:val="22"/>
      </w:rPr>
      <w:instrText>PAGE</w:instrText>
    </w:r>
    <w:r w:rsidR="00EE5E8A">
      <w:rPr>
        <w:rFonts w:ascii="Roboto" w:eastAsia="Roboto" w:hAnsi="Roboto" w:cs="Roboto"/>
        <w:color w:val="000000"/>
        <w:sz w:val="22"/>
        <w:szCs w:val="22"/>
      </w:rPr>
      <w:fldChar w:fldCharType="separate"/>
    </w:r>
    <w:r>
      <w:rPr>
        <w:rFonts w:ascii="Roboto" w:eastAsia="Roboto" w:hAnsi="Roboto" w:cs="Roboto"/>
        <w:color w:val="000000"/>
        <w:sz w:val="22"/>
        <w:szCs w:val="22"/>
      </w:rPr>
      <w:fldChar w:fldCharType="end"/>
    </w:r>
  </w:p>
  <w:p w14:paraId="00000231" w14:textId="77777777" w:rsidR="00FE46C7" w:rsidRDefault="00FE46C7">
    <w:pPr>
      <w:pBdr>
        <w:top w:val="nil"/>
        <w:left w:val="nil"/>
        <w:bottom w:val="nil"/>
        <w:right w:val="nil"/>
        <w:between w:val="nil"/>
      </w:pBdr>
      <w:tabs>
        <w:tab w:val="center" w:pos="4513"/>
        <w:tab w:val="right" w:pos="9026"/>
      </w:tabs>
      <w:ind w:right="360"/>
      <w:rPr>
        <w:rFonts w:ascii="Roboto" w:eastAsia="Roboto" w:hAnsi="Roboto" w:cs="Roboto"/>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7" w14:textId="77777777" w:rsidR="00FE46C7" w:rsidRDefault="00FE46C7">
    <w:pPr>
      <w:pBdr>
        <w:top w:val="nil"/>
        <w:left w:val="nil"/>
        <w:bottom w:val="nil"/>
        <w:right w:val="nil"/>
        <w:between w:val="nil"/>
      </w:pBdr>
      <w:tabs>
        <w:tab w:val="center" w:pos="4513"/>
        <w:tab w:val="right" w:pos="9026"/>
      </w:tabs>
      <w:ind w:right="360"/>
      <w:rPr>
        <w:rFonts w:ascii="Roboto" w:eastAsia="Roboto" w:hAnsi="Roboto" w:cs="Roboto"/>
        <w:color w:val="000000"/>
        <w:sz w:val="22"/>
        <w:szCs w:val="22"/>
      </w:rPr>
    </w:pPr>
  </w:p>
  <w:p w14:paraId="00000228" w14:textId="7FAAC0DE" w:rsidR="00FE46C7" w:rsidRDefault="00BD4C65">
    <w:pPr>
      <w:pBdr>
        <w:top w:val="nil"/>
        <w:left w:val="nil"/>
        <w:bottom w:val="nil"/>
        <w:right w:val="nil"/>
        <w:between w:val="nil"/>
      </w:pBdr>
      <w:tabs>
        <w:tab w:val="center" w:pos="4513"/>
        <w:tab w:val="right" w:pos="9026"/>
      </w:tabs>
      <w:rPr>
        <w:rFonts w:ascii="Montserrat" w:eastAsia="Montserrat" w:hAnsi="Montserrat" w:cs="Montserrat"/>
        <w:color w:val="FFFFFF"/>
      </w:rPr>
    </w:pPr>
    <w:r>
      <w:rPr>
        <w:rFonts w:ascii="Montserrat" w:eastAsia="Montserrat" w:hAnsi="Montserrat" w:cs="Montserrat"/>
        <w:color w:val="FFFFFF"/>
      </w:rPr>
      <w:fldChar w:fldCharType="begin"/>
    </w:r>
    <w:r>
      <w:rPr>
        <w:rFonts w:ascii="Montserrat" w:eastAsia="Montserrat" w:hAnsi="Montserrat" w:cs="Montserrat"/>
        <w:color w:val="FFFFFF"/>
      </w:rPr>
      <w:instrText>PAGE</w:instrText>
    </w:r>
    <w:r>
      <w:rPr>
        <w:rFonts w:ascii="Montserrat" w:eastAsia="Montserrat" w:hAnsi="Montserrat" w:cs="Montserrat"/>
        <w:color w:val="FFFFFF"/>
      </w:rPr>
      <w:fldChar w:fldCharType="separate"/>
    </w:r>
    <w:r w:rsidR="00AE5506">
      <w:rPr>
        <w:rFonts w:ascii="Montserrat" w:eastAsia="Montserrat" w:hAnsi="Montserrat" w:cs="Montserrat"/>
        <w:noProof/>
        <w:color w:val="FFFFFF"/>
      </w:rPr>
      <w:t>1</w:t>
    </w:r>
    <w:r>
      <w:rPr>
        <w:rFonts w:ascii="Montserrat" w:eastAsia="Montserrat" w:hAnsi="Montserrat" w:cs="Montserrat"/>
        <w:color w:val="FFFFFF"/>
      </w:rPr>
      <w:fldChar w:fldCharType="end"/>
    </w:r>
  </w:p>
  <w:tbl>
    <w:tblPr>
      <w:tblStyle w:val="1"/>
      <w:tblW w:w="14270" w:type="dxa"/>
      <w:tblLayout w:type="fixed"/>
      <w:tblLook w:val="0400" w:firstRow="0" w:lastRow="0" w:firstColumn="0" w:lastColumn="0" w:noHBand="0" w:noVBand="1"/>
    </w:tblPr>
    <w:tblGrid>
      <w:gridCol w:w="13696"/>
      <w:gridCol w:w="574"/>
    </w:tblGrid>
    <w:tr w:rsidR="00FE46C7" w14:paraId="1859720C" w14:textId="77777777">
      <w:tc>
        <w:tcPr>
          <w:tcW w:w="13696" w:type="dxa"/>
          <w:tcBorders>
            <w:bottom w:val="single" w:sz="4" w:space="0" w:color="000000"/>
          </w:tcBorders>
          <w:vAlign w:val="bottom"/>
        </w:tcPr>
        <w:p w14:paraId="00000229" w14:textId="77777777" w:rsidR="00FE46C7" w:rsidRDefault="00BD4C65">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eastAsia="Montserrat" w:hAnsi="Montserrat" w:cs="Montserrat"/>
              <w:b/>
              <w:color w:val="000000"/>
            </w:rPr>
            <w:t xml:space="preserve"> </w:t>
          </w:r>
          <w:r>
            <w:rPr>
              <w:noProof/>
            </w:rPr>
            <w:drawing>
              <wp:anchor distT="0" distB="0" distL="114300" distR="114300" simplePos="0" relativeHeight="251659264" behindDoc="0" locked="0" layoutInCell="1" hidden="0" allowOverlap="1" wp14:anchorId="7B4EDCAC" wp14:editId="1B74ACEB">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0000022A" w14:textId="77777777" w:rsidR="00FE46C7" w:rsidRDefault="00FE46C7" w:rsidP="001C7DC5">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p>
        <w:p w14:paraId="0000022B" w14:textId="77777777" w:rsidR="00FE46C7" w:rsidRDefault="00BD4C65" w:rsidP="001C7DC5">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sz w:val="22"/>
              <w:szCs w:val="22"/>
            </w:rPr>
          </w:pPr>
          <w:r>
            <w:rPr>
              <w:rFonts w:ascii="Montserrat" w:eastAsia="Montserrat" w:hAnsi="Montserrat" w:cs="Montserrat"/>
              <w:b/>
              <w:color w:val="000000"/>
              <w:sz w:val="22"/>
              <w:szCs w:val="22"/>
            </w:rPr>
            <w:t>Community engagement and accountability toolkit</w:t>
          </w:r>
        </w:p>
        <w:p w14:paraId="0000022C" w14:textId="77777777" w:rsidR="00FE46C7" w:rsidRDefault="00BD4C65" w:rsidP="001C7DC5">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rPr>
          </w:pPr>
          <w:r>
            <w:rPr>
              <w:rFonts w:ascii="Montserrat" w:eastAsia="Montserrat" w:hAnsi="Montserrat" w:cs="Montserrat"/>
              <w:color w:val="000000"/>
              <w:sz w:val="22"/>
              <w:szCs w:val="22"/>
            </w:rPr>
            <w:t>Tool 13: CEA in Assessments tool</w:t>
          </w:r>
        </w:p>
      </w:tc>
      <w:tc>
        <w:tcPr>
          <w:tcW w:w="574" w:type="dxa"/>
          <w:tcBorders>
            <w:bottom w:val="single" w:sz="4" w:space="0" w:color="C55911"/>
          </w:tcBorders>
          <w:shd w:val="clear" w:color="auto" w:fill="FF0000"/>
          <w:vAlign w:val="bottom"/>
        </w:tcPr>
        <w:p w14:paraId="0000022D" w14:textId="77777777" w:rsidR="00FE46C7" w:rsidRDefault="00FE46C7">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0000022E" w14:textId="77777777" w:rsidR="00FE46C7" w:rsidRDefault="00FE46C7">
    <w:pPr>
      <w:pBdr>
        <w:top w:val="nil"/>
        <w:left w:val="nil"/>
        <w:bottom w:val="nil"/>
        <w:right w:val="nil"/>
        <w:between w:val="nil"/>
      </w:pBdr>
      <w:tabs>
        <w:tab w:val="center" w:pos="4513"/>
        <w:tab w:val="right" w:pos="9026"/>
      </w:tabs>
      <w:rPr>
        <w:rFonts w:ascii="Roboto" w:eastAsia="Roboto" w:hAnsi="Roboto" w:cs="Roboto"/>
        <w:color w:val="000000"/>
        <w:sz w:val="22"/>
        <w:szCs w:val="22"/>
      </w:rPr>
    </w:pPr>
  </w:p>
  <w:p w14:paraId="0000022F" w14:textId="77777777" w:rsidR="00FE46C7" w:rsidRDefault="00FE46C7">
    <w:pPr>
      <w:pBdr>
        <w:top w:val="nil"/>
        <w:left w:val="nil"/>
        <w:bottom w:val="nil"/>
        <w:right w:val="nil"/>
        <w:between w:val="nil"/>
      </w:pBdr>
      <w:tabs>
        <w:tab w:val="center" w:pos="4513"/>
        <w:tab w:val="right" w:pos="9026"/>
      </w:tabs>
      <w:rPr>
        <w:rFonts w:ascii="Roboto" w:eastAsia="Roboto" w:hAnsi="Roboto" w:cs="Roboto"/>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B7"/>
    <w:multiLevelType w:val="hybridMultilevel"/>
    <w:tmpl w:val="3B0A7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16D64"/>
    <w:multiLevelType w:val="multilevel"/>
    <w:tmpl w:val="B394D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61003"/>
    <w:multiLevelType w:val="multilevel"/>
    <w:tmpl w:val="D86C4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4308A4"/>
    <w:multiLevelType w:val="multilevel"/>
    <w:tmpl w:val="358ED7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B50022"/>
    <w:multiLevelType w:val="multilevel"/>
    <w:tmpl w:val="A7804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BD7F39"/>
    <w:multiLevelType w:val="multilevel"/>
    <w:tmpl w:val="2182D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A91B06"/>
    <w:multiLevelType w:val="multilevel"/>
    <w:tmpl w:val="C85646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4C6835"/>
    <w:multiLevelType w:val="multilevel"/>
    <w:tmpl w:val="1F7050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AE4812"/>
    <w:multiLevelType w:val="multilevel"/>
    <w:tmpl w:val="61544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3A7E6F"/>
    <w:multiLevelType w:val="multilevel"/>
    <w:tmpl w:val="7E6A3B6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0" w15:restartNumberingAfterBreak="0">
    <w:nsid w:val="460A1ED8"/>
    <w:multiLevelType w:val="multilevel"/>
    <w:tmpl w:val="F5542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ED6E52"/>
    <w:multiLevelType w:val="multilevel"/>
    <w:tmpl w:val="F7E4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6062A4"/>
    <w:multiLevelType w:val="multilevel"/>
    <w:tmpl w:val="D8584C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9E41B94"/>
    <w:multiLevelType w:val="multilevel"/>
    <w:tmpl w:val="80DACE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36C60"/>
    <w:multiLevelType w:val="multilevel"/>
    <w:tmpl w:val="C8F2870E"/>
    <w:lvl w:ilvl="0">
      <w:start w:val="1"/>
      <w:numFmt w:val="bullet"/>
      <w:lvlText w:val="●"/>
      <w:lvlJc w:val="left"/>
      <w:pPr>
        <w:ind w:left="391" w:hanging="360"/>
      </w:pPr>
      <w:rPr>
        <w:rFonts w:ascii="Noto Sans Symbols" w:eastAsia="Noto Sans Symbols" w:hAnsi="Noto Sans Symbols" w:cs="Noto Sans Symbols"/>
      </w:rPr>
    </w:lvl>
    <w:lvl w:ilvl="1">
      <w:start w:val="1"/>
      <w:numFmt w:val="bullet"/>
      <w:lvlText w:val="o"/>
      <w:lvlJc w:val="left"/>
      <w:pPr>
        <w:ind w:left="1111" w:hanging="360"/>
      </w:pPr>
      <w:rPr>
        <w:rFonts w:ascii="Courier New" w:eastAsia="Courier New" w:hAnsi="Courier New" w:cs="Courier New"/>
      </w:rPr>
    </w:lvl>
    <w:lvl w:ilvl="2">
      <w:start w:val="1"/>
      <w:numFmt w:val="bullet"/>
      <w:lvlText w:val="▪"/>
      <w:lvlJc w:val="left"/>
      <w:pPr>
        <w:ind w:left="1831" w:hanging="360"/>
      </w:pPr>
      <w:rPr>
        <w:rFonts w:ascii="Noto Sans Symbols" w:eastAsia="Noto Sans Symbols" w:hAnsi="Noto Sans Symbols" w:cs="Noto Sans Symbols"/>
      </w:rPr>
    </w:lvl>
    <w:lvl w:ilvl="3">
      <w:start w:val="1"/>
      <w:numFmt w:val="bullet"/>
      <w:lvlText w:val="●"/>
      <w:lvlJc w:val="left"/>
      <w:pPr>
        <w:ind w:left="2551" w:hanging="360"/>
      </w:pPr>
      <w:rPr>
        <w:rFonts w:ascii="Noto Sans Symbols" w:eastAsia="Noto Sans Symbols" w:hAnsi="Noto Sans Symbols" w:cs="Noto Sans Symbols"/>
      </w:rPr>
    </w:lvl>
    <w:lvl w:ilvl="4">
      <w:start w:val="1"/>
      <w:numFmt w:val="bullet"/>
      <w:lvlText w:val="o"/>
      <w:lvlJc w:val="left"/>
      <w:pPr>
        <w:ind w:left="3271" w:hanging="360"/>
      </w:pPr>
      <w:rPr>
        <w:rFonts w:ascii="Courier New" w:eastAsia="Courier New" w:hAnsi="Courier New" w:cs="Courier New"/>
      </w:rPr>
    </w:lvl>
    <w:lvl w:ilvl="5">
      <w:start w:val="1"/>
      <w:numFmt w:val="bullet"/>
      <w:lvlText w:val="▪"/>
      <w:lvlJc w:val="left"/>
      <w:pPr>
        <w:ind w:left="3991" w:hanging="360"/>
      </w:pPr>
      <w:rPr>
        <w:rFonts w:ascii="Noto Sans Symbols" w:eastAsia="Noto Sans Symbols" w:hAnsi="Noto Sans Symbols" w:cs="Noto Sans Symbols"/>
      </w:rPr>
    </w:lvl>
    <w:lvl w:ilvl="6">
      <w:start w:val="1"/>
      <w:numFmt w:val="bullet"/>
      <w:lvlText w:val="●"/>
      <w:lvlJc w:val="left"/>
      <w:pPr>
        <w:ind w:left="4711" w:hanging="360"/>
      </w:pPr>
      <w:rPr>
        <w:rFonts w:ascii="Noto Sans Symbols" w:eastAsia="Noto Sans Symbols" w:hAnsi="Noto Sans Symbols" w:cs="Noto Sans Symbols"/>
      </w:rPr>
    </w:lvl>
    <w:lvl w:ilvl="7">
      <w:start w:val="1"/>
      <w:numFmt w:val="bullet"/>
      <w:lvlText w:val="o"/>
      <w:lvlJc w:val="left"/>
      <w:pPr>
        <w:ind w:left="5431" w:hanging="360"/>
      </w:pPr>
      <w:rPr>
        <w:rFonts w:ascii="Courier New" w:eastAsia="Courier New" w:hAnsi="Courier New" w:cs="Courier New"/>
      </w:rPr>
    </w:lvl>
    <w:lvl w:ilvl="8">
      <w:start w:val="1"/>
      <w:numFmt w:val="bullet"/>
      <w:lvlText w:val="▪"/>
      <w:lvlJc w:val="left"/>
      <w:pPr>
        <w:ind w:left="6151" w:hanging="360"/>
      </w:pPr>
      <w:rPr>
        <w:rFonts w:ascii="Noto Sans Symbols" w:eastAsia="Noto Sans Symbols" w:hAnsi="Noto Sans Symbols" w:cs="Noto Sans Symbols"/>
      </w:rPr>
    </w:lvl>
  </w:abstractNum>
  <w:abstractNum w:abstractNumId="15" w15:restartNumberingAfterBreak="0">
    <w:nsid w:val="7EF01BA5"/>
    <w:multiLevelType w:val="multilevel"/>
    <w:tmpl w:val="75F2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15"/>
  </w:num>
  <w:num w:numId="4">
    <w:abstractNumId w:val="14"/>
  </w:num>
  <w:num w:numId="5">
    <w:abstractNumId w:val="11"/>
  </w:num>
  <w:num w:numId="6">
    <w:abstractNumId w:val="12"/>
  </w:num>
  <w:num w:numId="7">
    <w:abstractNumId w:val="9"/>
  </w:num>
  <w:num w:numId="8">
    <w:abstractNumId w:val="2"/>
  </w:num>
  <w:num w:numId="9">
    <w:abstractNumId w:val="7"/>
  </w:num>
  <w:num w:numId="10">
    <w:abstractNumId w:val="6"/>
  </w:num>
  <w:num w:numId="11">
    <w:abstractNumId w:val="10"/>
  </w:num>
  <w:num w:numId="12">
    <w:abstractNumId w:val="13"/>
  </w:num>
  <w:num w:numId="13">
    <w:abstractNumId w:val="5"/>
  </w:num>
  <w:num w:numId="14">
    <w:abstractNumId w:val="4"/>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C7"/>
    <w:rsid w:val="00002385"/>
    <w:rsid w:val="00015634"/>
    <w:rsid w:val="0006544E"/>
    <w:rsid w:val="00133381"/>
    <w:rsid w:val="00183057"/>
    <w:rsid w:val="001979A4"/>
    <w:rsid w:val="001C7DC5"/>
    <w:rsid w:val="001D1827"/>
    <w:rsid w:val="00234C4E"/>
    <w:rsid w:val="0026364B"/>
    <w:rsid w:val="002754A5"/>
    <w:rsid w:val="0029769A"/>
    <w:rsid w:val="002F0621"/>
    <w:rsid w:val="003127E3"/>
    <w:rsid w:val="003374AD"/>
    <w:rsid w:val="00344B93"/>
    <w:rsid w:val="0037183E"/>
    <w:rsid w:val="003E33B9"/>
    <w:rsid w:val="00404EA5"/>
    <w:rsid w:val="00572F48"/>
    <w:rsid w:val="00622D27"/>
    <w:rsid w:val="00632254"/>
    <w:rsid w:val="007424CD"/>
    <w:rsid w:val="008474E9"/>
    <w:rsid w:val="008E6C88"/>
    <w:rsid w:val="00905714"/>
    <w:rsid w:val="00906A98"/>
    <w:rsid w:val="00906BF5"/>
    <w:rsid w:val="00917AAC"/>
    <w:rsid w:val="0094165A"/>
    <w:rsid w:val="00A02AD9"/>
    <w:rsid w:val="00A11D74"/>
    <w:rsid w:val="00A754FC"/>
    <w:rsid w:val="00AE5506"/>
    <w:rsid w:val="00B10AA2"/>
    <w:rsid w:val="00B21972"/>
    <w:rsid w:val="00B4234B"/>
    <w:rsid w:val="00B506BC"/>
    <w:rsid w:val="00B5247B"/>
    <w:rsid w:val="00B54561"/>
    <w:rsid w:val="00B66805"/>
    <w:rsid w:val="00B94838"/>
    <w:rsid w:val="00BD4C65"/>
    <w:rsid w:val="00BF47F7"/>
    <w:rsid w:val="00C83FE6"/>
    <w:rsid w:val="00C93241"/>
    <w:rsid w:val="00CB1991"/>
    <w:rsid w:val="00CD63C5"/>
    <w:rsid w:val="00D50670"/>
    <w:rsid w:val="00D54F2B"/>
    <w:rsid w:val="00D570CD"/>
    <w:rsid w:val="00DD7BDF"/>
    <w:rsid w:val="00E2028A"/>
    <w:rsid w:val="00E23AB3"/>
    <w:rsid w:val="00E363AA"/>
    <w:rsid w:val="00E847E5"/>
    <w:rsid w:val="00EE5E8A"/>
    <w:rsid w:val="00EF079C"/>
    <w:rsid w:val="00F14170"/>
    <w:rsid w:val="00F41B22"/>
    <w:rsid w:val="00F64ED0"/>
    <w:rsid w:val="00F76ED1"/>
    <w:rsid w:val="00FE46C7"/>
    <w:rsid w:val="00FE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2E89"/>
  <w15:docId w15:val="{6CE2C0C3-9788-0E45-88C0-44EB18E4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26"/>
  </w:style>
  <w:style w:type="paragraph" w:styleId="Heading1">
    <w:name w:val="heading 1"/>
    <w:basedOn w:val="Normal"/>
    <w:next w:val="Normal"/>
    <w:link w:val="Heading1Char"/>
    <w:uiPriority w:val="9"/>
    <w:qFormat/>
    <w:rsid w:val="00C93779"/>
    <w:pPr>
      <w:tabs>
        <w:tab w:val="left" w:pos="6379"/>
      </w:tabs>
      <w:outlineLvl w:val="0"/>
    </w:pPr>
    <w:rPr>
      <w:rFonts w:ascii="Montserrat" w:eastAsia="Calibri"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tabs>
        <w:tab w:val="left" w:pos="6379"/>
      </w:tabs>
      <w:outlineLvl w:val="1"/>
    </w:pPr>
    <w:rPr>
      <w:rFonts w:ascii="Montserrat SemiBold" w:eastAsia="Calibri"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tabs>
        <w:tab w:val="left" w:pos="6379"/>
      </w:tabs>
      <w:spacing w:after="160" w:line="259" w:lineRule="auto"/>
      <w:outlineLvl w:val="2"/>
    </w:pPr>
    <w:rPr>
      <w:rFonts w:ascii="Montserrat Medium" w:eastAsia="Calibri" w:hAnsi="Montserrat Medium"/>
      <w:lang w:val="x-none" w:eastAsia="x-none"/>
    </w:rPr>
  </w:style>
  <w:style w:type="paragraph" w:styleId="Heading4">
    <w:name w:val="heading 4"/>
    <w:basedOn w:val="Normal"/>
    <w:next w:val="Normal"/>
    <w:link w:val="Heading4Char"/>
    <w:uiPriority w:val="9"/>
    <w:unhideWhenUsed/>
    <w:qFormat/>
    <w:rsid w:val="00C93779"/>
    <w:pPr>
      <w:tabs>
        <w:tab w:val="left" w:pos="6379"/>
      </w:tabs>
      <w:spacing w:after="160" w:line="259" w:lineRule="auto"/>
      <w:outlineLvl w:val="3"/>
    </w:pPr>
    <w:rPr>
      <w:rFonts w:ascii="Roboto" w:eastAsia="Calibri" w:hAnsi="Roboto"/>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tabs>
        <w:tab w:val="left" w:pos="6379"/>
      </w:tabs>
      <w:outlineLvl w:val="4"/>
    </w:pPr>
    <w:rPr>
      <w:rFonts w:ascii="Roboto" w:eastAsia="Calibri" w:hAnsi="Roboto"/>
      <w:b/>
      <w:bCs/>
      <w:sz w:val="20"/>
      <w:szCs w:val="20"/>
      <w:lang w:val="x-none" w:eastAsia="x-none"/>
    </w:rPr>
  </w:style>
  <w:style w:type="paragraph" w:styleId="Heading6">
    <w:name w:val="heading 6"/>
    <w:basedOn w:val="Normal"/>
    <w:next w:val="Normal"/>
    <w:link w:val="Heading6Char"/>
    <w:uiPriority w:val="9"/>
    <w:semiHidden/>
    <w:unhideWhenUsed/>
    <w:qFormat/>
    <w:rsid w:val="00463561"/>
    <w:pPr>
      <w:tabs>
        <w:tab w:val="left" w:pos="6379"/>
      </w:tabs>
      <w:spacing w:before="240" w:after="60" w:line="259" w:lineRule="auto"/>
      <w:outlineLvl w:val="5"/>
    </w:pPr>
    <w:rPr>
      <w:rFonts w:ascii="Roboto" w:hAnsi="Roboto"/>
      <w:bCs/>
      <w:i/>
      <w:color w:val="F6303F"/>
      <w:sz w:val="22"/>
      <w:szCs w:val="22"/>
      <w:lang w:eastAsia="x-none"/>
    </w:rPr>
  </w:style>
  <w:style w:type="paragraph" w:styleId="Heading7">
    <w:name w:val="heading 7"/>
    <w:basedOn w:val="Normal"/>
    <w:next w:val="Normal"/>
    <w:link w:val="Heading7Char"/>
    <w:uiPriority w:val="9"/>
    <w:unhideWhenUsed/>
    <w:qFormat/>
    <w:rsid w:val="00463561"/>
    <w:pPr>
      <w:tabs>
        <w:tab w:val="left" w:pos="6379"/>
      </w:tabs>
      <w:spacing w:before="240" w:after="60" w:line="259" w:lineRule="auto"/>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spacing w:after="160" w:line="259" w:lineRule="auto"/>
      <w:ind w:left="709"/>
    </w:pPr>
    <w:rPr>
      <w:rFonts w:ascii="Roboto" w:eastAsia="Calibri" w:hAnsi="Roboto" w:cs="Arial"/>
      <w:b/>
      <w:bCs/>
      <w:i/>
      <w:color w:val="323232"/>
      <w:sz w:val="22"/>
      <w:szCs w:val="22"/>
      <w:lang w:eastAsia="en-US"/>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left" w:pos="6379"/>
        <w:tab w:val="right" w:pos="9026"/>
      </w:tabs>
    </w:pPr>
    <w:rPr>
      <w:rFonts w:ascii="Roboto Light" w:eastAsia="Calibri" w:hAnsi="Roboto Light"/>
      <w:sz w:val="22"/>
      <w:szCs w:val="22"/>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qFormat/>
    <w:rsid w:val="00463561"/>
    <w:pPr>
      <w:numPr>
        <w:numId w:val="1"/>
      </w:numPr>
      <w:spacing w:after="160" w:line="259" w:lineRule="auto"/>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eastAsia="Calibri" w:hAnsi="Calibri"/>
      <w:b/>
      <w:bCs/>
      <w:sz w:val="20"/>
      <w:szCs w:val="20"/>
      <w:lang w:val="fr-FR" w:eastAsia="en-US"/>
    </w:rPr>
  </w:style>
  <w:style w:type="paragraph" w:styleId="CommentText">
    <w:name w:val="annotation text"/>
    <w:basedOn w:val="Normal"/>
    <w:link w:val="CommentTextChar"/>
    <w:uiPriority w:val="99"/>
    <w:semiHidden/>
    <w:unhideWhenUsed/>
    <w:rsid w:val="00F344E0"/>
    <w:pPr>
      <w:tabs>
        <w:tab w:val="left" w:pos="6379"/>
      </w:tabs>
      <w:spacing w:after="160" w:line="259" w:lineRule="auto"/>
    </w:pPr>
    <w:rPr>
      <w:rFonts w:ascii="Roboto" w:eastAsia="Calibri" w:hAnsi="Roboto" w:cs="Arial"/>
      <w:sz w:val="20"/>
      <w:szCs w:val="20"/>
      <w:lang w:eastAsia="en-US"/>
    </w:rPr>
  </w:style>
  <w:style w:type="paragraph" w:styleId="CommentSubject">
    <w:name w:val="annotation subject"/>
    <w:basedOn w:val="Normal"/>
    <w:next w:val="Normal"/>
    <w:link w:val="CommentSubjectChar"/>
    <w:uiPriority w:val="99"/>
    <w:semiHidden/>
    <w:unhideWhenUsed/>
    <w:rsid w:val="00463561"/>
    <w:pPr>
      <w:tabs>
        <w:tab w:val="left" w:pos="6379"/>
      </w:tabs>
      <w:spacing w:after="160"/>
    </w:pPr>
    <w:rPr>
      <w:rFonts w:ascii="Calibri" w:eastAsia="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tabs>
        <w:tab w:val="left" w:pos="6379"/>
      </w:tabs>
    </w:pPr>
    <w:rPr>
      <w:rFonts w:ascii="Segoe UI" w:eastAsia="Calibr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sz w:val="22"/>
      <w:szCs w:val="22"/>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unhideWhenUsed/>
    <w:rsid w:val="00463561"/>
    <w:pPr>
      <w:spacing w:before="100" w:beforeAutospacing="1" w:after="100" w:afterAutospacing="1"/>
    </w:pPr>
    <w:rPr>
      <w:lang w:val="en-CA" w:eastAsia="en-US"/>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tabs>
        <w:tab w:val="left" w:pos="6379"/>
      </w:tabs>
    </w:pPr>
    <w:rPr>
      <w:rFonts w:ascii="Roboto" w:eastAsia="Calibri" w:hAnsi="Roboto" w:cs="Arial"/>
      <w:sz w:val="20"/>
      <w:szCs w:val="20"/>
      <w:lang w:eastAsia="en-US"/>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rPr>
      <w:rFonts w:ascii="Roboto" w:eastAsia="Calibri" w:hAnsi="Roboto" w:cs="Arial"/>
      <w:sz w:val="22"/>
      <w:szCs w:val="22"/>
      <w:lang w:eastAsia="en-US"/>
    </w:r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locked/>
    <w:rsid w:val="001372DA"/>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5A6AB7"/>
  </w:style>
  <w:style w:type="table" w:styleId="TableGridLight">
    <w:name w:val="Grid Table Light"/>
    <w:basedOn w:val="TableNormal"/>
    <w:uiPriority w:val="40"/>
    <w:rsid w:val="00366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665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sma.com/mobilefordevelopment/resources/the-connectivity-needs-and-usage-assessment-conua-toolkit/" TargetMode="External"/><Relationship Id="rId21" Type="http://schemas.openxmlformats.org/officeDocument/2006/relationships/hyperlink" Target="https://saferaccess.icrc.org/practical-toolbox/context-and-risk-assessment/" TargetMode="External"/><Relationship Id="rId42" Type="http://schemas.openxmlformats.org/officeDocument/2006/relationships/hyperlink" Target="https://watsanmissionassistant.org/" TargetMode="External"/><Relationship Id="rId47" Type="http://schemas.openxmlformats.org/officeDocument/2006/relationships/hyperlink" Target="https://www.anticipation-hub.org/experience/early-action/early-action-database/ea-list" TargetMode="External"/><Relationship Id="rId63" Type="http://schemas.openxmlformats.org/officeDocument/2006/relationships/hyperlink" Target="https://www.acaps.org/country/bangladesh/special-reports"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acnetwork.org/media-landscape-guides" TargetMode="External"/><Relationship Id="rId29" Type="http://schemas.openxmlformats.org/officeDocument/2006/relationships/hyperlink" Target="https://www.ifrcvca.org/community-factsheet" TargetMode="External"/><Relationship Id="rId11" Type="http://schemas.openxmlformats.org/officeDocument/2006/relationships/hyperlink" Target="https://data.worldbank.org/country" TargetMode="External"/><Relationship Id="rId24" Type="http://schemas.openxmlformats.org/officeDocument/2006/relationships/hyperlink" Target="https://www.cdacollaborative.org/cdaproject/conflict-sensitivity-and-public-health-emergencies/" TargetMode="External"/><Relationship Id="rId32" Type="http://schemas.openxmlformats.org/officeDocument/2006/relationships/hyperlink" Target="https://www.ifrcvca.org/level-three-facilitate-the-assessme" TargetMode="External"/><Relationship Id="rId37" Type="http://schemas.openxmlformats.org/officeDocument/2006/relationships/hyperlink" Target="https://communityengagementhub.org/resource/covid-19-rapid-perception-survey/" TargetMode="External"/><Relationship Id="rId40" Type="http://schemas.openxmlformats.org/officeDocument/2006/relationships/hyperlink" Target="https://ecbhfa.ifrc.org/" TargetMode="External"/><Relationship Id="rId45" Type="http://schemas.openxmlformats.org/officeDocument/2006/relationships/hyperlink" Target="https://communityengagementhub.org/wp-content/uploads/sites/2/2020/04/CaseStudyMFC_IFRCversion.pdf" TargetMode="External"/><Relationship Id="rId53" Type="http://schemas.openxmlformats.org/officeDocument/2006/relationships/hyperlink" Target="https://reliefweb.int" TargetMode="External"/><Relationship Id="rId58" Type="http://schemas.openxmlformats.org/officeDocument/2006/relationships/hyperlink" Target="https://www.communityengagementhub.org/"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news.bbc.co.uk/1/hi/country_profiles/default.stm" TargetMode="External"/><Relationship Id="rId19" Type="http://schemas.openxmlformats.org/officeDocument/2006/relationships/hyperlink" Target="https://communityengagementhub.org/resource/information-and-communication-needs-assessment-toolkit/" TargetMode="External"/><Relationship Id="rId14" Type="http://schemas.openxmlformats.org/officeDocument/2006/relationships/hyperlink" Target="https://www.ifrcvca.org/community-factsheet" TargetMode="External"/><Relationship Id="rId22" Type="http://schemas.openxmlformats.org/officeDocument/2006/relationships/hyperlink" Target="https://fednet.ifrc.org/FedNet/Resources_and_Services/National%20Societies%20Development/Safer%20access/Tools_Templates_Examples/1.%20Context%20and%20risk%20assessment/1.3%20Context%20Assessment%20and%20Analysis%20tool.pdf" TargetMode="External"/><Relationship Id="rId27" Type="http://schemas.openxmlformats.org/officeDocument/2006/relationships/hyperlink" Target="https://communityengagementhub.org/resource/cea-toolkit/" TargetMode="External"/><Relationship Id="rId30" Type="http://schemas.openxmlformats.org/officeDocument/2006/relationships/hyperlink" Target="https://www.ifrcvca.org/venn-diagram" TargetMode="External"/><Relationship Id="rId35" Type="http://schemas.openxmlformats.org/officeDocument/2006/relationships/hyperlink" Target="https://communityengagementhub.org/" TargetMode="External"/><Relationship Id="rId43" Type="http://schemas.openxmlformats.org/officeDocument/2006/relationships/hyperlink" Target="https://communityengagementhub.org/resource/cea-assessment-report-community-based-migration-programme-in-turkey/" TargetMode="External"/><Relationship Id="rId48" Type="http://schemas.openxmlformats.org/officeDocument/2006/relationships/hyperlink" Target="https://www.preventionweb.net/knowledge-base/continents-countries" TargetMode="External"/><Relationship Id="rId56" Type="http://schemas.openxmlformats.org/officeDocument/2006/relationships/hyperlink" Target="https://www.cia.gov/the-world-factbook/countries/" TargetMode="External"/><Relationship Id="rId64" Type="http://schemas.openxmlformats.org/officeDocument/2006/relationships/hyperlink" Target="https://reliefweb.int" TargetMode="External"/><Relationship Id="rId69" Type="http://schemas.openxmlformats.org/officeDocument/2006/relationships/footer" Target="footer2.xml"/><Relationship Id="rId8" Type="http://schemas.openxmlformats.org/officeDocument/2006/relationships/hyperlink" Target="https://communityengagementhub.org/resource/ifrc-cea-guide/" TargetMode="External"/><Relationship Id="rId51" Type="http://schemas.openxmlformats.org/officeDocument/2006/relationships/hyperlink" Target="https://go.ifrc.org/preparedness" TargetMode="External"/><Relationship Id="rId3" Type="http://schemas.openxmlformats.org/officeDocument/2006/relationships/styles" Target="styles.xml"/><Relationship Id="rId12" Type="http://schemas.openxmlformats.org/officeDocument/2006/relationships/hyperlink" Target="https://www.cia.gov/the-world-factbook/countries/" TargetMode="External"/><Relationship Id="rId17" Type="http://schemas.openxmlformats.org/officeDocument/2006/relationships/hyperlink" Target="http://news.bbc.co.uk/1/hi/country_profiles/default.stm" TargetMode="External"/><Relationship Id="rId25" Type="http://schemas.openxmlformats.org/officeDocument/2006/relationships/hyperlink" Target="https://humanitarian.internews.org/information-ecosystem" TargetMode="External"/><Relationship Id="rId33" Type="http://schemas.openxmlformats.org/officeDocument/2006/relationships/hyperlink" Target="https://communityengagementhub.org/resource/cea-toolkit/" TargetMode="External"/><Relationship Id="rId38" Type="http://schemas.openxmlformats.org/officeDocument/2006/relationships/hyperlink" Target="https://communityengagementhub.org/resource/cea-toolkit/" TargetMode="External"/><Relationship Id="rId46" Type="http://schemas.openxmlformats.org/officeDocument/2006/relationships/hyperlink" Target="https://communityengagementhub.org/wp-content/uploads/sites/2/2020/04/Lessons-on-Post-Distribution-Monitoring.pdf" TargetMode="External"/><Relationship Id="rId59" Type="http://schemas.openxmlformats.org/officeDocument/2006/relationships/hyperlink" Target="https://www.cdacnetwork.org/media-landscape-guides" TargetMode="External"/><Relationship Id="rId67" Type="http://schemas.openxmlformats.org/officeDocument/2006/relationships/header" Target="header2.xml"/><Relationship Id="rId20" Type="http://schemas.openxmlformats.org/officeDocument/2006/relationships/hyperlink" Target="http://www.cdacnetwork.org/tools-and-resources/i/20140721173332-ihw5g" TargetMode="External"/><Relationship Id="rId41" Type="http://schemas.openxmlformats.org/officeDocument/2006/relationships/hyperlink" Target="https://ifrcgo.org/ecv-toolkit/" TargetMode="External"/><Relationship Id="rId54" Type="http://schemas.openxmlformats.org/officeDocument/2006/relationships/hyperlink" Target="https://www.rcce-collective.net/resources/" TargetMode="External"/><Relationship Id="rId62" Type="http://schemas.openxmlformats.org/officeDocument/2006/relationships/hyperlink" Target="http://www.dhsprogram.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ednet.ifrc.org/en/resources/ns-development/planning-and-evaluation/guides-and-manuals/" TargetMode="External"/><Relationship Id="rId23" Type="http://schemas.openxmlformats.org/officeDocument/2006/relationships/hyperlink" Target="https://www.ifrc.org/sites/default/files/2021-08/2016_BPI_how%20to%20do%20conflict-sensitive%20context%20analysis.pdf" TargetMode="External"/><Relationship Id="rId28" Type="http://schemas.openxmlformats.org/officeDocument/2006/relationships/hyperlink" Target="https://www.ifrc.org/document/protection-gender-and-inclusion-emergencies-toolkit" TargetMode="External"/><Relationship Id="rId36" Type="http://schemas.openxmlformats.org/officeDocument/2006/relationships/hyperlink" Target="https://communityengagementhub.org/resource/knowledge-attitudes-and-practices-kap-assessment-on-covid-19-community-based-migration-programme/" TargetMode="External"/><Relationship Id="rId49" Type="http://schemas.openxmlformats.org/officeDocument/2006/relationships/hyperlink" Target="https://go.ifrc.org/" TargetMode="External"/><Relationship Id="rId57" Type="http://schemas.openxmlformats.org/officeDocument/2006/relationships/hyperlink" Target="https://www.ifrc.org/documents/all" TargetMode="External"/><Relationship Id="rId10" Type="http://schemas.openxmlformats.org/officeDocument/2006/relationships/hyperlink" Target="https://www.ifrc.org/sites/default/files/2021-09/Tool2.4.1_PGI_in_assessments_questions_library-11March20.xls" TargetMode="External"/><Relationship Id="rId31" Type="http://schemas.openxmlformats.org/officeDocument/2006/relationships/hyperlink" Target="https://www.ifrcvca.org/" TargetMode="External"/><Relationship Id="rId44" Type="http://schemas.openxmlformats.org/officeDocument/2006/relationships/hyperlink" Target="https://communityengagementhub.org/wp-content/uploads/sites/2/2020/04/REGIONAL-INFORMATION.pdf" TargetMode="External"/><Relationship Id="rId52" Type="http://schemas.openxmlformats.org/officeDocument/2006/relationships/hyperlink" Target="https://www.acaps.org/country/bangladesh/special-reports" TargetMode="External"/><Relationship Id="rId60" Type="http://schemas.openxmlformats.org/officeDocument/2006/relationships/hyperlink" Target="https://aap-inclusion-psea.alnap.org/resources-iasc" TargetMode="External"/><Relationship Id="rId65" Type="http://schemas.openxmlformats.org/officeDocument/2006/relationships/hyperlink" Target="https://fednet.ifrc.org/FedNet/Resources_and_Services/Disasters/Disaster%20and%20crisis%20management/Assessment%20and%20Planning/Analytical%20framework%20(Extract%20from%20LEAP%20approach%20document%20Sept%202018).pdf" TargetMode="External"/><Relationship Id="rId4" Type="http://schemas.openxmlformats.org/officeDocument/2006/relationships/settings" Target="settings.xml"/><Relationship Id="rId9" Type="http://schemas.openxmlformats.org/officeDocument/2006/relationships/hyperlink" Target="https://www.ifrc.org/document/protection-gender-and-inclusion-emergencies-toolkit" TargetMode="External"/><Relationship Id="rId13" Type="http://schemas.openxmlformats.org/officeDocument/2006/relationships/hyperlink" Target="https://fednet.ifrc.org/en/resources/disasters/disaster-and-crisis-mangement/assessment--planning/" TargetMode="External"/><Relationship Id="rId18" Type="http://schemas.openxmlformats.org/officeDocument/2006/relationships/hyperlink" Target="https://communityengagementhub.org/resource/cea-toolkit/" TargetMode="External"/><Relationship Id="rId39" Type="http://schemas.openxmlformats.org/officeDocument/2006/relationships/hyperlink" Target="https://communityengagementhub.org/resource/cea-toolkit/" TargetMode="External"/><Relationship Id="rId34" Type="http://schemas.openxmlformats.org/officeDocument/2006/relationships/hyperlink" Target="https://communityengagementhub.org/resource/cea-toolkit/" TargetMode="External"/><Relationship Id="rId50" Type="http://schemas.openxmlformats.org/officeDocument/2006/relationships/hyperlink" Target="https://www.communityengagementhub.org/" TargetMode="External"/><Relationship Id="rId55" Type="http://schemas.openxmlformats.org/officeDocument/2006/relationships/hyperlink" Target="https://data.worldbank.org/count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ucfIgnClBAzCaiZaimZVC9rSg==">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Posada</dc:creator>
  <cp:keywords/>
  <dc:description/>
  <cp:lastModifiedBy>Sharon Reader</cp:lastModifiedBy>
  <cp:revision>23</cp:revision>
  <dcterms:created xsi:type="dcterms:W3CDTF">2021-08-22T20:41:00Z</dcterms:created>
  <dcterms:modified xsi:type="dcterms:W3CDTF">2022-02-18T16:17:00Z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caf3f7fd-5cd4-4287-9002-aceb9af13c42_Enabled">
    <vt:lpwstr>true</vt:lpwstr>
  </property>
  <property fmtid="{D5CDD505-2E9C-101B-9397-08002B2CF9AE}" pid="9" name="MSIP_Label_caf3f7fd-5cd4-4287-9002-aceb9af13c42_SetDate">
    <vt:lpwstr>2021-11-24T19:12:53Z</vt:lpwstr>
  </property>
  <property fmtid="{D5CDD505-2E9C-101B-9397-08002B2CF9AE}" pid="10" name="MSIP_Label_caf3f7fd-5cd4-4287-9002-aceb9af13c42_Method">
    <vt:lpwstr>Privileged</vt:lpwstr>
  </property>
  <property fmtid="{D5CDD505-2E9C-101B-9397-08002B2CF9AE}" pid="11" name="MSIP_Label_caf3f7fd-5cd4-4287-9002-aceb9af13c42_Name">
    <vt:lpwstr>Public</vt:lpwstr>
  </property>
  <property fmtid="{D5CDD505-2E9C-101B-9397-08002B2CF9AE}" pid="12" name="MSIP_Label_caf3f7fd-5cd4-4287-9002-aceb9af13c42_SiteId">
    <vt:lpwstr>a2b53be5-734e-4e6c-ab0d-d184f60fd917</vt:lpwstr>
  </property>
  <property fmtid="{D5CDD505-2E9C-101B-9397-08002B2CF9AE}" pid="13" name="MSIP_Label_caf3f7fd-5cd4-4287-9002-aceb9af13c42_ActionId">
    <vt:lpwstr>8b1b4be2-088a-4b24-b3b9-31099c726e25</vt:lpwstr>
  </property>
  <property fmtid="{D5CDD505-2E9C-101B-9397-08002B2CF9AE}" pid="14" name="MSIP_Label_caf3f7fd-5cd4-4287-9002-aceb9af13c42_ContentBits">
    <vt:lpwstr>2</vt:lpwstr>
  </property>
</Properties>
</file>