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bidiVisual/>
        <w:tblW w:w="0" w:type="auto"/>
        <w:tblLook w:val="04A0" w:firstRow="1" w:lastRow="0" w:firstColumn="1" w:lastColumn="0" w:noHBand="0" w:noVBand="1"/>
      </w:tblPr>
      <w:tblGrid>
        <w:gridCol w:w="9576"/>
      </w:tblGrid>
      <w:tr w:rsidR="00AA2850" w:rsidRPr="007A63B2" w14:paraId="36CAEB64" w14:textId="77777777" w:rsidTr="00AA2850">
        <w:tc>
          <w:tcPr>
            <w:tcW w:w="9576" w:type="dxa"/>
          </w:tcPr>
          <w:p w14:paraId="78B651E1" w14:textId="77777777" w:rsidR="00AA2850" w:rsidRPr="007A63B2" w:rsidRDefault="00AA2850" w:rsidP="00AA2850">
            <w:pPr>
              <w:bidi/>
              <w:jc w:val="both"/>
              <w:rPr>
                <w:rFonts w:cstheme="minorHAnsi"/>
                <w:sz w:val="24"/>
                <w:szCs w:val="24"/>
                <w:rtl/>
                <w:lang w:bidi="ar-JO"/>
              </w:rPr>
            </w:pPr>
            <w:r w:rsidRPr="007A63B2">
              <w:rPr>
                <w:rFonts w:cstheme="minorHAnsi"/>
                <w:b/>
                <w:bCs/>
                <w:sz w:val="24"/>
                <w:szCs w:val="24"/>
                <w:rtl/>
                <w:lang w:bidi="ar-JO"/>
              </w:rPr>
              <w:t>أداة 9:</w:t>
            </w:r>
            <w:r w:rsidRPr="007A63B2">
              <w:rPr>
                <w:rFonts w:cstheme="minorHAnsi"/>
                <w:sz w:val="24"/>
                <w:szCs w:val="24"/>
                <w:rtl/>
                <w:lang w:bidi="ar-JO"/>
              </w:rPr>
              <w:t xml:space="preserve"> إحاطة الموظفين والمتطوعين الجدد بشأن المشاركة المجتمعية والمساءلة</w:t>
            </w:r>
          </w:p>
          <w:p w14:paraId="05700DB7" w14:textId="77777777" w:rsidR="00AA2850" w:rsidRPr="007A63B2" w:rsidRDefault="00AA2850" w:rsidP="00AA2850">
            <w:pPr>
              <w:bidi/>
              <w:jc w:val="both"/>
              <w:rPr>
                <w:rFonts w:cstheme="minorHAnsi"/>
                <w:sz w:val="24"/>
                <w:szCs w:val="24"/>
                <w:rtl/>
                <w:lang w:bidi="ar-JO"/>
              </w:rPr>
            </w:pPr>
            <w:r w:rsidRPr="007A63B2">
              <w:rPr>
                <w:rFonts w:cstheme="minorHAnsi"/>
                <w:sz w:val="24"/>
                <w:szCs w:val="24"/>
                <w:rtl/>
                <w:lang w:bidi="ar-JO"/>
              </w:rPr>
              <w:t xml:space="preserve">توفر هذه الأداة نموذج وثيقة إحاطة يمكن تقديمها للموظفين الجدد والتي تحدد مفهوم </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xml:space="preserve"> والإجراءات والالتزامات الدنيا، وأنشطة </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xml:space="preserve"> وجهات الاتصال في البلد أو المنطقة والمكان الذي يمكن أن يحصل فيه الناس على مزيد من المعلومات والموارد. يمكن استخدام هذه الأداة لتوجيه الإحاطات الشفوية، أو كنشرة بعد الإحاطة الشفوية، أو يمكن مشاركتها الكترونيا مع الموظفين الجدد عند انضمامهم. يكون هناك مثال على نسخة كاملة من منطقة إفريقيا التي يعمل فيها الاتحاد الدولي في أسفل هذه الوثيقة. يمكنك حذف هذا النموذج وتعديله حسبما يلزم لسياقك. </w:t>
            </w:r>
          </w:p>
        </w:tc>
      </w:tr>
    </w:tbl>
    <w:p w14:paraId="21B520DD" w14:textId="77777777" w:rsidR="002C2299" w:rsidRPr="007A63B2" w:rsidRDefault="002C2299" w:rsidP="00AA2850">
      <w:pPr>
        <w:bidi/>
        <w:jc w:val="both"/>
        <w:rPr>
          <w:rFonts w:cstheme="minorHAnsi"/>
          <w:sz w:val="24"/>
          <w:szCs w:val="24"/>
          <w:rtl/>
        </w:rPr>
      </w:pPr>
    </w:p>
    <w:p w14:paraId="3CBA8757" w14:textId="77777777" w:rsidR="00AA2850" w:rsidRPr="007A63B2" w:rsidRDefault="00AA2850" w:rsidP="00AA2850">
      <w:pPr>
        <w:bidi/>
        <w:jc w:val="both"/>
        <w:rPr>
          <w:rFonts w:cstheme="minorHAnsi"/>
          <w:sz w:val="24"/>
          <w:szCs w:val="24"/>
          <w:rtl/>
        </w:rPr>
      </w:pPr>
      <w:r w:rsidRPr="007A63B2">
        <w:rPr>
          <w:rFonts w:cstheme="minorHAnsi"/>
          <w:sz w:val="24"/>
          <w:szCs w:val="24"/>
          <w:rtl/>
        </w:rPr>
        <w:t xml:space="preserve">مذكرة أحاطة للموظفين والمتطوعين الجدد بشأن </w:t>
      </w:r>
      <w:r w:rsidR="007E0C46" w:rsidRPr="007A63B2">
        <w:rPr>
          <w:rFonts w:cstheme="minorHAnsi"/>
          <w:sz w:val="24"/>
          <w:szCs w:val="24"/>
          <w:rtl/>
        </w:rPr>
        <w:t>المشاركة المجتمعية والمساءلة</w:t>
      </w:r>
      <w:r w:rsidRPr="007A63B2">
        <w:rPr>
          <w:rFonts w:cstheme="minorHAnsi"/>
          <w:sz w:val="24"/>
          <w:szCs w:val="24"/>
          <w:rtl/>
        </w:rPr>
        <w:t xml:space="preserve"> </w:t>
      </w:r>
    </w:p>
    <w:p w14:paraId="5AE6F244" w14:textId="77777777" w:rsidR="00AA2850" w:rsidRPr="007A63B2" w:rsidRDefault="00AA2850" w:rsidP="00AA2850">
      <w:pPr>
        <w:bidi/>
        <w:jc w:val="both"/>
        <w:rPr>
          <w:rFonts w:cstheme="minorHAnsi"/>
          <w:sz w:val="24"/>
          <w:szCs w:val="24"/>
          <w:rtl/>
        </w:rPr>
      </w:pPr>
    </w:p>
    <w:p w14:paraId="68E8F67D" w14:textId="77777777" w:rsidR="00AA2850" w:rsidRPr="007A63B2" w:rsidRDefault="00AA2850" w:rsidP="00AA2850">
      <w:pPr>
        <w:bidi/>
        <w:jc w:val="both"/>
        <w:rPr>
          <w:rFonts w:cstheme="minorHAnsi"/>
          <w:b/>
          <w:bCs/>
          <w:sz w:val="24"/>
          <w:szCs w:val="24"/>
          <w:rtl/>
        </w:rPr>
      </w:pPr>
      <w:r w:rsidRPr="007A63B2">
        <w:rPr>
          <w:rFonts w:cstheme="minorHAnsi"/>
          <w:b/>
          <w:bCs/>
          <w:sz w:val="24"/>
          <w:szCs w:val="24"/>
          <w:rtl/>
        </w:rPr>
        <w:t xml:space="preserve">مقدمة </w:t>
      </w:r>
    </w:p>
    <w:p w14:paraId="4C4506CE" w14:textId="77777777" w:rsidR="007313EF" w:rsidRPr="007A63B2" w:rsidRDefault="007313EF" w:rsidP="007313EF">
      <w:pPr>
        <w:bidi/>
        <w:spacing w:before="120" w:after="0" w:line="240" w:lineRule="auto"/>
        <w:ind w:left="720"/>
        <w:jc w:val="both"/>
        <w:rPr>
          <w:rFonts w:eastAsia="Cambria" w:cstheme="minorHAnsi"/>
          <w:szCs w:val="24"/>
          <w:rtl/>
          <w:lang w:bidi="ar-JO"/>
        </w:rPr>
      </w:pPr>
      <w:r w:rsidRPr="007A63B2">
        <w:rPr>
          <w:rFonts w:eastAsia="Cambria" w:cstheme="minorHAnsi"/>
          <w:szCs w:val="24"/>
          <w:rtl/>
          <w:lang w:bidi="ar-JO"/>
        </w:rPr>
        <w:t xml:space="preserve">تُعد المشاركة المجتمعية والمساءلة أسلوب عمل يعترف بجميع أفراد المجتمع كشركاء متساوين، حيث  توجه احتياجات أفراد المجتمع وأولوياتهم وتفضيلاتهم المتنوعة كل العمليات التي ننفذها. ونحقق ذلك من خلال دمج المشاركة المجتمعية الهادفة، والتواصل المفتوح والصادق، وآليات الاستماع إلى التغذية الراجعة والتصرف بناءً عليها في برامجنا وعملياتنا. بناء على الأدلة والخبرة والحس السليم، عندما نشرك المجتمعات بشكل حقيقي وتنفذ تلك المجتمعات دورًا نشطًا في تصميم البرامج والعمليات وإدارتها، تكون النتائج أكثر فعالية واستدامة وذات جودة عالية. </w:t>
      </w:r>
    </w:p>
    <w:p w14:paraId="0F22EE2C" w14:textId="77777777" w:rsidR="00AA2850" w:rsidRPr="007A63B2" w:rsidRDefault="00AA2850" w:rsidP="00AA2850">
      <w:pPr>
        <w:bidi/>
        <w:jc w:val="both"/>
        <w:rPr>
          <w:rFonts w:cstheme="minorHAnsi"/>
          <w:sz w:val="24"/>
          <w:szCs w:val="24"/>
          <w:rtl/>
          <w:lang w:bidi="ar-JO"/>
        </w:rPr>
      </w:pPr>
    </w:p>
    <w:tbl>
      <w:tblPr>
        <w:tblStyle w:val="TableGrid"/>
        <w:bidiVisual/>
        <w:tblW w:w="0" w:type="auto"/>
        <w:tblLook w:val="04A0" w:firstRow="1" w:lastRow="0" w:firstColumn="1" w:lastColumn="0" w:noHBand="0" w:noVBand="1"/>
      </w:tblPr>
      <w:tblGrid>
        <w:gridCol w:w="3192"/>
        <w:gridCol w:w="3192"/>
        <w:gridCol w:w="3192"/>
      </w:tblGrid>
      <w:tr w:rsidR="007313EF" w:rsidRPr="007A63B2" w14:paraId="01965DD7" w14:textId="77777777" w:rsidTr="00781D1D">
        <w:tc>
          <w:tcPr>
            <w:tcW w:w="3192" w:type="dxa"/>
          </w:tcPr>
          <w:p w14:paraId="4A17BF96" w14:textId="77777777" w:rsidR="007313EF" w:rsidRPr="007A63B2" w:rsidRDefault="007313EF" w:rsidP="00781D1D">
            <w:pPr>
              <w:bidi/>
              <w:rPr>
                <w:rFonts w:cstheme="minorHAnsi"/>
                <w:sz w:val="24"/>
                <w:szCs w:val="24"/>
                <w:rtl/>
                <w:lang w:bidi="ar-JO"/>
              </w:rPr>
            </w:pPr>
            <w:r w:rsidRPr="007A63B2">
              <w:rPr>
                <w:rFonts w:cstheme="minorHAnsi"/>
                <w:sz w:val="24"/>
                <w:szCs w:val="24"/>
                <w:rtl/>
                <w:lang w:bidi="ar-JO"/>
              </w:rPr>
              <w:t xml:space="preserve">أساليب المشاركة المجتمعية </w:t>
            </w:r>
          </w:p>
        </w:tc>
        <w:tc>
          <w:tcPr>
            <w:tcW w:w="3192" w:type="dxa"/>
          </w:tcPr>
          <w:p w14:paraId="0C1DC0C7" w14:textId="77777777" w:rsidR="007313EF" w:rsidRPr="007A63B2" w:rsidRDefault="007313EF" w:rsidP="00781D1D">
            <w:pPr>
              <w:bidi/>
              <w:rPr>
                <w:rFonts w:cstheme="minorHAnsi"/>
                <w:sz w:val="24"/>
                <w:szCs w:val="24"/>
                <w:rtl/>
                <w:lang w:bidi="ar-JO"/>
              </w:rPr>
            </w:pPr>
            <w:r w:rsidRPr="007A63B2">
              <w:rPr>
                <w:rFonts w:cstheme="minorHAnsi"/>
                <w:sz w:val="24"/>
                <w:szCs w:val="24"/>
                <w:rtl/>
                <w:lang w:bidi="ar-JO"/>
              </w:rPr>
              <w:t xml:space="preserve">ساعدونا لنصبح </w:t>
            </w:r>
          </w:p>
        </w:tc>
        <w:tc>
          <w:tcPr>
            <w:tcW w:w="3192" w:type="dxa"/>
          </w:tcPr>
          <w:p w14:paraId="6C793941" w14:textId="77777777" w:rsidR="007313EF" w:rsidRPr="007A63B2" w:rsidRDefault="007313EF" w:rsidP="00781D1D">
            <w:pPr>
              <w:bidi/>
              <w:rPr>
                <w:rFonts w:cstheme="minorHAnsi"/>
                <w:sz w:val="24"/>
                <w:szCs w:val="24"/>
                <w:rtl/>
                <w:lang w:bidi="ar-JO"/>
              </w:rPr>
            </w:pPr>
            <w:r w:rsidRPr="007A63B2">
              <w:rPr>
                <w:rFonts w:cstheme="minorHAnsi"/>
                <w:sz w:val="24"/>
                <w:szCs w:val="24"/>
                <w:rtl/>
                <w:lang w:bidi="ar-JO"/>
              </w:rPr>
              <w:t xml:space="preserve">خاضعين للمساءلة أمام الناس الذي نخدمهم </w:t>
            </w:r>
          </w:p>
        </w:tc>
      </w:tr>
      <w:tr w:rsidR="007313EF" w:rsidRPr="007A63B2" w14:paraId="0EB0388B" w14:textId="77777777" w:rsidTr="00781D1D">
        <w:tc>
          <w:tcPr>
            <w:tcW w:w="3192" w:type="dxa"/>
          </w:tcPr>
          <w:p w14:paraId="009AB1E3" w14:textId="77777777" w:rsidR="007313EF" w:rsidRPr="007A63B2" w:rsidRDefault="007313EF" w:rsidP="007313EF">
            <w:pPr>
              <w:pStyle w:val="ListParagraph"/>
              <w:numPr>
                <w:ilvl w:val="0"/>
                <w:numId w:val="1"/>
              </w:numPr>
              <w:bidi/>
              <w:rPr>
                <w:rFonts w:cstheme="minorHAnsi"/>
                <w:sz w:val="24"/>
                <w:szCs w:val="24"/>
                <w:lang w:bidi="ar-JO"/>
              </w:rPr>
            </w:pPr>
            <w:r w:rsidRPr="007A63B2">
              <w:rPr>
                <w:rFonts w:cstheme="minorHAnsi"/>
                <w:sz w:val="24"/>
                <w:szCs w:val="24"/>
                <w:rtl/>
                <w:lang w:bidi="ar-JO"/>
              </w:rPr>
              <w:t xml:space="preserve">المشاركة المجتمعية </w:t>
            </w:r>
          </w:p>
          <w:p w14:paraId="49A70E75" w14:textId="77777777" w:rsidR="007313EF" w:rsidRPr="007A63B2" w:rsidRDefault="007313EF" w:rsidP="007313EF">
            <w:pPr>
              <w:pStyle w:val="ListParagraph"/>
              <w:numPr>
                <w:ilvl w:val="0"/>
                <w:numId w:val="1"/>
              </w:numPr>
              <w:bidi/>
              <w:rPr>
                <w:rFonts w:cstheme="minorHAnsi"/>
                <w:sz w:val="24"/>
                <w:szCs w:val="24"/>
                <w:lang w:bidi="ar-JO"/>
              </w:rPr>
            </w:pPr>
            <w:r w:rsidRPr="007A63B2">
              <w:rPr>
                <w:rFonts w:cstheme="minorHAnsi"/>
                <w:sz w:val="24"/>
                <w:szCs w:val="24"/>
                <w:rtl/>
                <w:lang w:bidi="ar-JO"/>
              </w:rPr>
              <w:t xml:space="preserve">التواصل المفتوح والصادق </w:t>
            </w:r>
          </w:p>
          <w:p w14:paraId="28E27E4D" w14:textId="77777777" w:rsidR="007313EF" w:rsidRPr="007A63B2" w:rsidRDefault="007313EF" w:rsidP="007313EF">
            <w:pPr>
              <w:pStyle w:val="ListParagraph"/>
              <w:numPr>
                <w:ilvl w:val="0"/>
                <w:numId w:val="1"/>
              </w:numPr>
              <w:bidi/>
              <w:rPr>
                <w:rFonts w:cstheme="minorHAnsi"/>
                <w:sz w:val="24"/>
                <w:szCs w:val="24"/>
                <w:lang w:bidi="ar-JO"/>
              </w:rPr>
            </w:pPr>
            <w:r w:rsidRPr="007A63B2">
              <w:rPr>
                <w:rFonts w:cstheme="minorHAnsi"/>
                <w:sz w:val="24"/>
                <w:szCs w:val="24"/>
                <w:rtl/>
                <w:lang w:bidi="ar-JO"/>
              </w:rPr>
              <w:t>التغذية الراجعة والشكاوى</w:t>
            </w:r>
          </w:p>
          <w:p w14:paraId="14140866" w14:textId="77777777" w:rsidR="007313EF" w:rsidRPr="007A63B2" w:rsidRDefault="007313EF" w:rsidP="007313EF">
            <w:pPr>
              <w:pStyle w:val="ListParagraph"/>
              <w:numPr>
                <w:ilvl w:val="0"/>
                <w:numId w:val="1"/>
              </w:numPr>
              <w:bidi/>
              <w:rPr>
                <w:rFonts w:cstheme="minorHAnsi"/>
                <w:sz w:val="24"/>
                <w:szCs w:val="24"/>
                <w:rtl/>
                <w:lang w:bidi="ar-JO"/>
              </w:rPr>
            </w:pPr>
            <w:r w:rsidRPr="007A63B2">
              <w:rPr>
                <w:rFonts w:cstheme="minorHAnsi"/>
                <w:sz w:val="24"/>
                <w:szCs w:val="24"/>
                <w:rtl/>
                <w:lang w:bidi="ar-JO"/>
              </w:rPr>
              <w:t xml:space="preserve">فهم المجتمع </w:t>
            </w:r>
          </w:p>
        </w:tc>
        <w:tc>
          <w:tcPr>
            <w:tcW w:w="3192" w:type="dxa"/>
          </w:tcPr>
          <w:p w14:paraId="5F92DBE9" w14:textId="77777777" w:rsidR="007313EF" w:rsidRPr="007A63B2" w:rsidRDefault="007313EF" w:rsidP="00781D1D">
            <w:pPr>
              <w:bidi/>
              <w:rPr>
                <w:rFonts w:cstheme="minorHAnsi"/>
                <w:sz w:val="24"/>
                <w:szCs w:val="24"/>
                <w:rtl/>
                <w:lang w:bidi="ar-JO"/>
              </w:rPr>
            </w:pPr>
          </w:p>
        </w:tc>
        <w:tc>
          <w:tcPr>
            <w:tcW w:w="3192" w:type="dxa"/>
          </w:tcPr>
          <w:p w14:paraId="200B75F4" w14:textId="77777777" w:rsidR="007313EF" w:rsidRPr="007A63B2" w:rsidRDefault="007313EF" w:rsidP="007313EF">
            <w:pPr>
              <w:pStyle w:val="ListParagraph"/>
              <w:numPr>
                <w:ilvl w:val="0"/>
                <w:numId w:val="1"/>
              </w:numPr>
              <w:bidi/>
              <w:rPr>
                <w:rFonts w:cstheme="minorHAnsi"/>
                <w:sz w:val="24"/>
                <w:szCs w:val="24"/>
                <w:lang w:bidi="ar-JO"/>
              </w:rPr>
            </w:pPr>
            <w:r w:rsidRPr="007A63B2">
              <w:rPr>
                <w:rFonts w:cstheme="minorHAnsi"/>
                <w:sz w:val="24"/>
                <w:szCs w:val="24"/>
                <w:rtl/>
                <w:lang w:bidi="ar-JO"/>
              </w:rPr>
              <w:t>دعم ملائم وفي الوقت المناسب</w:t>
            </w:r>
          </w:p>
          <w:p w14:paraId="72B8D23A" w14:textId="77777777" w:rsidR="007313EF" w:rsidRPr="007A63B2" w:rsidRDefault="007313EF" w:rsidP="007313EF">
            <w:pPr>
              <w:pStyle w:val="ListParagraph"/>
              <w:numPr>
                <w:ilvl w:val="0"/>
                <w:numId w:val="1"/>
              </w:numPr>
              <w:bidi/>
              <w:rPr>
                <w:rFonts w:cstheme="minorHAnsi"/>
                <w:sz w:val="24"/>
                <w:szCs w:val="24"/>
                <w:lang w:bidi="ar-JO"/>
              </w:rPr>
            </w:pPr>
            <w:r w:rsidRPr="007A63B2">
              <w:rPr>
                <w:rFonts w:cstheme="minorHAnsi"/>
                <w:sz w:val="24"/>
                <w:szCs w:val="24"/>
                <w:rtl/>
                <w:lang w:bidi="ar-JO"/>
              </w:rPr>
              <w:t xml:space="preserve">البرامج التي يقودها المجتمع </w:t>
            </w:r>
          </w:p>
          <w:p w14:paraId="3765EAF0" w14:textId="77777777" w:rsidR="007313EF" w:rsidRPr="007A63B2" w:rsidRDefault="007313EF" w:rsidP="007313EF">
            <w:pPr>
              <w:pStyle w:val="ListParagraph"/>
              <w:numPr>
                <w:ilvl w:val="0"/>
                <w:numId w:val="1"/>
              </w:numPr>
              <w:bidi/>
              <w:rPr>
                <w:rFonts w:cstheme="minorHAnsi"/>
                <w:sz w:val="24"/>
                <w:szCs w:val="24"/>
                <w:lang w:bidi="ar-JO"/>
              </w:rPr>
            </w:pPr>
            <w:r w:rsidRPr="007A63B2">
              <w:rPr>
                <w:rFonts w:cstheme="minorHAnsi"/>
                <w:sz w:val="24"/>
                <w:szCs w:val="24"/>
                <w:rtl/>
                <w:lang w:bidi="ar-JO"/>
              </w:rPr>
              <w:t xml:space="preserve">معاملة الناس بكرامة واحترام </w:t>
            </w:r>
          </w:p>
          <w:p w14:paraId="5BF2DA5E" w14:textId="77777777" w:rsidR="007313EF" w:rsidRPr="007A63B2" w:rsidRDefault="007313EF" w:rsidP="007313EF">
            <w:pPr>
              <w:pStyle w:val="ListParagraph"/>
              <w:numPr>
                <w:ilvl w:val="0"/>
                <w:numId w:val="1"/>
              </w:numPr>
              <w:bidi/>
              <w:rPr>
                <w:rFonts w:cstheme="minorHAnsi"/>
                <w:sz w:val="24"/>
                <w:szCs w:val="24"/>
                <w:rtl/>
                <w:lang w:bidi="ar-JO"/>
              </w:rPr>
            </w:pPr>
            <w:r w:rsidRPr="007A63B2">
              <w:rPr>
                <w:rFonts w:cstheme="minorHAnsi"/>
                <w:sz w:val="24"/>
                <w:szCs w:val="24"/>
                <w:rtl/>
                <w:lang w:bidi="ar-JO"/>
              </w:rPr>
              <w:t>لا نسبب الأذى</w:t>
            </w:r>
          </w:p>
        </w:tc>
      </w:tr>
    </w:tbl>
    <w:p w14:paraId="1975F1A8" w14:textId="77777777" w:rsidR="007313EF" w:rsidRPr="007A63B2" w:rsidRDefault="007313EF" w:rsidP="007313EF">
      <w:pPr>
        <w:bidi/>
        <w:jc w:val="both"/>
        <w:rPr>
          <w:rFonts w:cstheme="minorHAnsi"/>
          <w:sz w:val="24"/>
          <w:szCs w:val="24"/>
          <w:rtl/>
          <w:lang w:bidi="ar-JO"/>
        </w:rPr>
      </w:pPr>
    </w:p>
    <w:p w14:paraId="5CC4869B" w14:textId="77777777" w:rsidR="000A24F2" w:rsidRPr="007A63B2" w:rsidRDefault="007313EF" w:rsidP="007313EF">
      <w:pPr>
        <w:bidi/>
        <w:jc w:val="both"/>
        <w:rPr>
          <w:rFonts w:eastAsia="Cambria" w:cstheme="minorHAnsi"/>
          <w:szCs w:val="24"/>
          <w:rtl/>
          <w:lang w:bidi="ar-JO"/>
        </w:rPr>
      </w:pPr>
      <w:r w:rsidRPr="007A63B2">
        <w:rPr>
          <w:rFonts w:eastAsia="Cambria" w:cstheme="minorHAnsi"/>
          <w:szCs w:val="24"/>
          <w:rtl/>
          <w:lang w:bidi="ar-JO"/>
        </w:rPr>
        <w:t xml:space="preserve">تتبنى حركة الصليب الأحمر والهلال الأحمر ("الحركة") التزامات بالخضوع للمساءلة أمام المجتمعات في </w:t>
      </w:r>
      <w:r w:rsidRPr="007A63B2">
        <w:rPr>
          <w:rFonts w:eastAsia="Cambria" w:cstheme="minorHAnsi"/>
          <w:color w:val="0070C0"/>
          <w:szCs w:val="24"/>
          <w:u w:val="single"/>
          <w:rtl/>
          <w:lang w:bidi="ar-JO"/>
        </w:rPr>
        <w:t xml:space="preserve">مدونة قواعد السلوك في مجال الإغاثة في حالات الكوارث الصادرة عن الحركة الدولية للصليب الأحمر والهلال الأحم </w:t>
      </w:r>
      <w:r w:rsidRPr="007A63B2">
        <w:rPr>
          <w:rFonts w:eastAsia="Cambria" w:cstheme="minorHAnsi"/>
          <w:szCs w:val="24"/>
          <w:rtl/>
          <w:lang w:bidi="ar-JO"/>
        </w:rPr>
        <w:t>و</w:t>
      </w:r>
      <w:r w:rsidRPr="007A63B2">
        <w:rPr>
          <w:rFonts w:eastAsia="Cambria" w:cstheme="minorHAnsi"/>
          <w:color w:val="0070C0"/>
          <w:szCs w:val="24"/>
          <w:u w:val="single"/>
          <w:rtl/>
          <w:lang w:bidi="ar-JO"/>
        </w:rPr>
        <w:t>مبادئ وقواعد المساعدة الإنسانية للصليب الأحمر والهلال الأحمر</w:t>
      </w:r>
      <w:r w:rsidRPr="007A63B2">
        <w:rPr>
          <w:rFonts w:eastAsia="Cambria" w:cstheme="minorHAnsi"/>
          <w:szCs w:val="24"/>
          <w:rtl/>
          <w:lang w:bidi="ar-JO"/>
        </w:rPr>
        <w:t>. في شهر كانون أول 2019، اُعتمدت المجموعة الأولى من "</w:t>
      </w:r>
      <w:r w:rsidRPr="007A63B2">
        <w:rPr>
          <w:rFonts w:eastAsia="Cambria" w:cstheme="minorHAnsi"/>
          <w:color w:val="0070C0"/>
          <w:szCs w:val="24"/>
          <w:rtl/>
          <w:lang w:bidi="ar-JO"/>
        </w:rPr>
        <w:t>الالتزامات على مستوى الحركة بشأن المشاركة المجتمعية والمساءلة"</w:t>
      </w:r>
      <w:r w:rsidRPr="007A63B2">
        <w:rPr>
          <w:rFonts w:eastAsia="Cambria" w:cstheme="minorHAnsi"/>
          <w:szCs w:val="24"/>
          <w:rtl/>
          <w:lang w:bidi="ar-JO"/>
        </w:rPr>
        <w:t xml:space="preserve"> في مجلس المندوبين</w:t>
      </w:r>
      <w:r w:rsidR="000A24F2" w:rsidRPr="007A63B2">
        <w:rPr>
          <w:rFonts w:eastAsia="Cambria" w:cstheme="minorHAnsi"/>
          <w:szCs w:val="24"/>
          <w:rtl/>
          <w:lang w:bidi="ar-JO"/>
        </w:rPr>
        <w:t xml:space="preserve"> (انظر أدناه)</w:t>
      </w:r>
      <w:r w:rsidRPr="007A63B2">
        <w:rPr>
          <w:rFonts w:eastAsia="Cambria" w:cstheme="minorHAnsi"/>
          <w:szCs w:val="24"/>
          <w:rtl/>
          <w:lang w:bidi="ar-JO"/>
        </w:rPr>
        <w:t>.</w:t>
      </w:r>
    </w:p>
    <w:p w14:paraId="7A6CDA92" w14:textId="77777777" w:rsidR="007313EF" w:rsidRPr="007A63B2" w:rsidRDefault="007313EF" w:rsidP="000A24F2">
      <w:pPr>
        <w:bidi/>
        <w:jc w:val="both"/>
        <w:rPr>
          <w:rFonts w:eastAsia="Cambria" w:cstheme="minorHAnsi"/>
          <w:szCs w:val="24"/>
          <w:rtl/>
          <w:lang w:bidi="ar-JO"/>
        </w:rPr>
      </w:pPr>
      <w:r w:rsidRPr="007A63B2">
        <w:rPr>
          <w:rFonts w:eastAsia="Cambria" w:cstheme="minorHAnsi"/>
          <w:szCs w:val="24"/>
          <w:rtl/>
          <w:lang w:bidi="ar-JO"/>
        </w:rPr>
        <w:t xml:space="preserve"> وفي إطار القطاع الإنساني الأوسع، يتولى</w:t>
      </w:r>
      <w:r w:rsidRPr="007A63B2">
        <w:rPr>
          <w:rFonts w:eastAsia="Cambria" w:cstheme="minorHAnsi"/>
          <w:color w:val="00B0F0"/>
          <w:szCs w:val="24"/>
          <w:rtl/>
          <w:lang w:bidi="ar-JO"/>
        </w:rPr>
        <w:t xml:space="preserve"> المعيار الإنساني الأساسي والصفقة الكبرى </w:t>
      </w:r>
      <w:r w:rsidRPr="007A63B2">
        <w:rPr>
          <w:rFonts w:eastAsia="Cambria" w:cstheme="minorHAnsi"/>
          <w:szCs w:val="24"/>
          <w:rtl/>
          <w:lang w:bidi="ar-JO"/>
        </w:rPr>
        <w:t xml:space="preserve">2.0 </w:t>
      </w:r>
      <w:r w:rsidRPr="007A63B2">
        <w:rPr>
          <w:rFonts w:eastAsia="Cambria" w:cstheme="minorHAnsi"/>
          <w:color w:val="00B0F0"/>
          <w:szCs w:val="24"/>
          <w:rtl/>
          <w:lang w:bidi="ar-JO"/>
        </w:rPr>
        <w:t>واللجنة الدائمة المشتركة بين الوكالات</w:t>
      </w:r>
      <w:r w:rsidRPr="007A63B2">
        <w:rPr>
          <w:rFonts w:eastAsia="Cambria" w:cstheme="minorHAnsi"/>
          <w:szCs w:val="24"/>
          <w:rtl/>
          <w:lang w:bidi="ar-JO"/>
        </w:rPr>
        <w:t xml:space="preserve"> دعم وتشجيع المساءلة أمام المجتمعات والتعامل معها</w:t>
      </w:r>
      <w:r w:rsidR="000A24F2" w:rsidRPr="007A63B2">
        <w:rPr>
          <w:rFonts w:eastAsia="Cambria" w:cstheme="minorHAnsi"/>
          <w:szCs w:val="24"/>
          <w:rtl/>
          <w:lang w:bidi="ar-JO"/>
        </w:rPr>
        <w:t xml:space="preserve">. </w:t>
      </w:r>
    </w:p>
    <w:p w14:paraId="3D0A1351" w14:textId="77777777" w:rsidR="000A24F2" w:rsidRPr="007A63B2" w:rsidRDefault="007E0C46" w:rsidP="000A24F2">
      <w:pPr>
        <w:bidi/>
        <w:jc w:val="both"/>
        <w:rPr>
          <w:rFonts w:eastAsia="Cambria" w:cstheme="minorHAnsi"/>
          <w:szCs w:val="24"/>
          <w:rtl/>
          <w:lang w:bidi="ar-JO"/>
        </w:rPr>
      </w:pPr>
      <w:r w:rsidRPr="007A63B2">
        <w:rPr>
          <w:rFonts w:eastAsia="Cambria" w:cstheme="minorHAnsi"/>
          <w:szCs w:val="24"/>
          <w:rtl/>
          <w:lang w:bidi="ar-JO"/>
        </w:rPr>
        <w:t>المشاركة المجتمعية والمساءلة</w:t>
      </w:r>
      <w:r w:rsidR="000A24F2" w:rsidRPr="007A63B2">
        <w:rPr>
          <w:rFonts w:eastAsia="Cambria" w:cstheme="minorHAnsi"/>
          <w:szCs w:val="24"/>
          <w:rtl/>
          <w:lang w:bidi="ar-JO"/>
        </w:rPr>
        <w:t xml:space="preserve"> في (أخل اسم الجمعية الوطنية أو المكتب أو </w:t>
      </w:r>
      <w:r w:rsidR="00693209" w:rsidRPr="007A63B2">
        <w:rPr>
          <w:rFonts w:eastAsia="Cambria" w:cstheme="minorHAnsi"/>
          <w:szCs w:val="24"/>
          <w:rtl/>
          <w:lang w:bidi="ar-JO"/>
        </w:rPr>
        <w:t>البعثة</w:t>
      </w:r>
      <w:r w:rsidR="000A24F2" w:rsidRPr="007A63B2">
        <w:rPr>
          <w:rFonts w:eastAsia="Cambria" w:cstheme="minorHAnsi"/>
          <w:szCs w:val="24"/>
          <w:rtl/>
          <w:lang w:bidi="ar-JO"/>
        </w:rPr>
        <w:t>)</w:t>
      </w:r>
    </w:p>
    <w:p w14:paraId="4693E311" w14:textId="77777777" w:rsidR="000A24F2" w:rsidRPr="007A63B2" w:rsidRDefault="000A24F2" w:rsidP="00693209">
      <w:pPr>
        <w:bidi/>
        <w:spacing w:before="120" w:after="0" w:line="240" w:lineRule="auto"/>
        <w:ind w:left="720"/>
        <w:jc w:val="both"/>
        <w:rPr>
          <w:rFonts w:eastAsia="Cambria" w:cstheme="minorHAnsi"/>
          <w:szCs w:val="24"/>
          <w:rtl/>
          <w:lang w:bidi="ar-JO"/>
        </w:rPr>
      </w:pPr>
      <w:r w:rsidRPr="007A63B2">
        <w:rPr>
          <w:rFonts w:eastAsia="Cambria" w:cstheme="minorHAnsi"/>
          <w:szCs w:val="24"/>
          <w:rtl/>
          <w:lang w:bidi="ar-JO"/>
        </w:rPr>
        <w:lastRenderedPageBreak/>
        <w:t xml:space="preserve">تعمل </w:t>
      </w:r>
      <w:r w:rsidRPr="007A63B2">
        <w:rPr>
          <w:rFonts w:eastAsia="Cambria" w:cstheme="minorHAnsi"/>
          <w:szCs w:val="24"/>
          <w:highlight w:val="yellow"/>
          <w:rtl/>
          <w:lang w:bidi="ar-JO"/>
        </w:rPr>
        <w:t>&lt;أدخل اسم الجمعية الوطنية أو المكتب أو ال</w:t>
      </w:r>
      <w:r w:rsidR="00693209" w:rsidRPr="007A63B2">
        <w:rPr>
          <w:rFonts w:eastAsia="Cambria" w:cstheme="minorHAnsi"/>
          <w:szCs w:val="24"/>
          <w:highlight w:val="yellow"/>
          <w:rtl/>
          <w:lang w:bidi="ar-JO"/>
        </w:rPr>
        <w:t>بعثة</w:t>
      </w:r>
      <w:r w:rsidRPr="007A63B2">
        <w:rPr>
          <w:rFonts w:eastAsia="Cambria" w:cstheme="minorHAnsi"/>
          <w:szCs w:val="24"/>
          <w:highlight w:val="yellow"/>
          <w:rtl/>
          <w:lang w:bidi="ar-JO"/>
        </w:rPr>
        <w:t>&gt;</w:t>
      </w:r>
      <w:r w:rsidRPr="007A63B2">
        <w:rPr>
          <w:rFonts w:eastAsia="Cambria" w:cstheme="minorHAnsi"/>
          <w:szCs w:val="24"/>
          <w:rtl/>
          <w:lang w:bidi="ar-JO"/>
        </w:rPr>
        <w:t xml:space="preserve"> على تعزيز المشاركة المجتمعية والمساءلة منذ </w:t>
      </w:r>
      <w:r w:rsidRPr="007A63B2">
        <w:rPr>
          <w:rFonts w:eastAsia="Cambria" w:cstheme="minorHAnsi"/>
          <w:szCs w:val="24"/>
          <w:highlight w:val="yellow"/>
          <w:rtl/>
          <w:lang w:bidi="ar-JO"/>
        </w:rPr>
        <w:t>&lt;سنة&gt;.</w:t>
      </w:r>
      <w:r w:rsidRPr="007A63B2">
        <w:rPr>
          <w:rFonts w:eastAsia="Cambria" w:cstheme="minorHAnsi"/>
          <w:szCs w:val="24"/>
          <w:rtl/>
          <w:lang w:bidi="ar-JO"/>
        </w:rPr>
        <w:t xml:space="preserve"> شمل هذا </w:t>
      </w:r>
      <w:r w:rsidRPr="007A63B2">
        <w:rPr>
          <w:rFonts w:eastAsia="Cambria" w:cstheme="minorHAnsi"/>
          <w:szCs w:val="24"/>
          <w:highlight w:val="yellow"/>
          <w:rtl/>
          <w:lang w:bidi="ar-JO"/>
        </w:rPr>
        <w:t>&lt;وضح ما تم إنجازه حتى الآن بخصوص المشاركة المجتمعية والمساءلة). على سبيل المثال، المناصب الوظيفية التي اُستحدثت، والتدريبات التي نُظمت والسياسات التي وُضعت، وأنشطة المشاركة المجتمعية والمساءلة التي اُدرجت في البرامج أو العمليات، على سبيل المثال، آليات التغذية الراجعة&gt;.</w:t>
      </w:r>
      <w:r w:rsidRPr="007A63B2">
        <w:rPr>
          <w:rFonts w:eastAsia="Cambria" w:cstheme="minorHAnsi"/>
          <w:szCs w:val="24"/>
          <w:rtl/>
          <w:lang w:bidi="ar-JO"/>
        </w:rPr>
        <w:t xml:space="preserve"> </w:t>
      </w:r>
    </w:p>
    <w:p w14:paraId="327AD872" w14:textId="77777777" w:rsidR="000A24F2" w:rsidRPr="007A63B2" w:rsidRDefault="000A24F2" w:rsidP="000A24F2">
      <w:pPr>
        <w:bidi/>
        <w:spacing w:before="120" w:after="0" w:line="240" w:lineRule="auto"/>
        <w:ind w:left="720"/>
        <w:jc w:val="both"/>
        <w:rPr>
          <w:rFonts w:eastAsia="Cambria" w:cstheme="minorHAnsi"/>
          <w:szCs w:val="24"/>
          <w:rtl/>
          <w:lang w:bidi="ar-JO"/>
        </w:rPr>
      </w:pPr>
      <w:r w:rsidRPr="007A63B2">
        <w:rPr>
          <w:rFonts w:eastAsia="Cambria" w:cstheme="minorHAnsi"/>
          <w:szCs w:val="24"/>
          <w:rtl/>
          <w:lang w:bidi="ar-JO"/>
        </w:rPr>
        <w:t xml:space="preserve">حقق ذلك بعض المنافع </w:t>
      </w:r>
      <w:r w:rsidRPr="007A63B2">
        <w:rPr>
          <w:rFonts w:eastAsia="Cambria" w:cstheme="minorHAnsi"/>
          <w:szCs w:val="24"/>
          <w:highlight w:val="yellow"/>
          <w:rtl/>
          <w:lang w:bidi="ar-JO"/>
        </w:rPr>
        <w:t xml:space="preserve">لـ &lt;أدخل اسم الجمعية الوطنية أو المكتب أو </w:t>
      </w:r>
      <w:r w:rsidR="00693209" w:rsidRPr="007A63B2">
        <w:rPr>
          <w:rFonts w:eastAsia="Cambria" w:cstheme="minorHAnsi"/>
          <w:szCs w:val="24"/>
          <w:highlight w:val="yellow"/>
          <w:rtl/>
          <w:lang w:bidi="ar-JO"/>
        </w:rPr>
        <w:t>البعثة</w:t>
      </w:r>
      <w:r w:rsidRPr="007A63B2">
        <w:rPr>
          <w:rFonts w:eastAsia="Cambria" w:cstheme="minorHAnsi"/>
          <w:szCs w:val="24"/>
          <w:highlight w:val="yellow"/>
          <w:rtl/>
          <w:lang w:bidi="ar-JO"/>
        </w:rPr>
        <w:t>&gt;،</w:t>
      </w:r>
      <w:r w:rsidRPr="007A63B2">
        <w:rPr>
          <w:rFonts w:eastAsia="Cambria" w:cstheme="minorHAnsi"/>
          <w:szCs w:val="24"/>
          <w:rtl/>
          <w:lang w:bidi="ar-JO"/>
        </w:rPr>
        <w:t xml:space="preserve"> بما في ذلك </w:t>
      </w:r>
      <w:r w:rsidRPr="007A63B2">
        <w:rPr>
          <w:rFonts w:eastAsia="Cambria" w:cstheme="minorHAnsi"/>
          <w:szCs w:val="24"/>
          <w:highlight w:val="yellow"/>
          <w:rtl/>
          <w:lang w:bidi="ar-JO"/>
        </w:rPr>
        <w:t xml:space="preserve">&lt;أدرج أي مخرجات إيجابية لاحظتها الجمعية الوطنية  أو المكتب أو </w:t>
      </w:r>
      <w:r w:rsidR="00693209" w:rsidRPr="007A63B2">
        <w:rPr>
          <w:rFonts w:eastAsia="Cambria" w:cstheme="minorHAnsi"/>
          <w:szCs w:val="24"/>
          <w:highlight w:val="yellow"/>
          <w:rtl/>
          <w:lang w:bidi="ar-JO"/>
        </w:rPr>
        <w:t>البعثة</w:t>
      </w:r>
      <w:r w:rsidRPr="007A63B2">
        <w:rPr>
          <w:rFonts w:eastAsia="Cambria" w:cstheme="minorHAnsi"/>
          <w:szCs w:val="24"/>
          <w:highlight w:val="yellow"/>
          <w:rtl/>
          <w:lang w:bidi="ar-JO"/>
        </w:rPr>
        <w:t xml:space="preserve"> نتجية للمشاركة المجتمعية والمساءلة، مثل تحسين فهم المجتمعات، والبرامج والعمليات ذات الجودة الأفضل وزيادة الملكية المجتمعية للتدخلات، والثقة والوصول الأفضل للمجتمعات، وتحسين السمعة بين الجهات المانحة والشركاء. حاول أن تكون محددا واستعرض أمثلة ملموسة حول كيفية مساهمة </w:t>
      </w:r>
      <w:r w:rsidR="007E0C46" w:rsidRPr="007A63B2">
        <w:rPr>
          <w:rFonts w:eastAsia="Cambria" w:cstheme="minorHAnsi"/>
          <w:szCs w:val="24"/>
          <w:highlight w:val="yellow"/>
          <w:rtl/>
          <w:lang w:bidi="ar-JO"/>
        </w:rPr>
        <w:t>المشاركة المجتمعية والمساءلة</w:t>
      </w:r>
      <w:r w:rsidRPr="007A63B2">
        <w:rPr>
          <w:rFonts w:eastAsia="Cambria" w:cstheme="minorHAnsi"/>
          <w:szCs w:val="24"/>
          <w:highlight w:val="yellow"/>
          <w:rtl/>
          <w:lang w:bidi="ar-JO"/>
        </w:rPr>
        <w:t xml:space="preserve"> في الجمعية الوطنية أو المكتب/</w:t>
      </w:r>
      <w:r w:rsidR="00693209" w:rsidRPr="007A63B2">
        <w:rPr>
          <w:rFonts w:eastAsia="Cambria" w:cstheme="minorHAnsi"/>
          <w:szCs w:val="24"/>
          <w:highlight w:val="yellow"/>
          <w:rtl/>
          <w:lang w:bidi="ar-JO"/>
        </w:rPr>
        <w:t>البعثة</w:t>
      </w:r>
      <w:r w:rsidRPr="007A63B2">
        <w:rPr>
          <w:rFonts w:eastAsia="Cambria" w:cstheme="minorHAnsi"/>
          <w:szCs w:val="24"/>
          <w:highlight w:val="yellow"/>
          <w:rtl/>
          <w:lang w:bidi="ar-JO"/>
        </w:rPr>
        <w:t>&gt;</w:t>
      </w:r>
    </w:p>
    <w:p w14:paraId="2DCE5C04" w14:textId="77777777" w:rsidR="000A24F2" w:rsidRPr="007A63B2" w:rsidRDefault="000A24F2" w:rsidP="000A24F2">
      <w:pPr>
        <w:bidi/>
        <w:spacing w:before="120" w:after="0" w:line="240" w:lineRule="auto"/>
        <w:ind w:left="720"/>
        <w:jc w:val="both"/>
        <w:rPr>
          <w:rFonts w:eastAsia="Cambria" w:cstheme="minorHAnsi"/>
          <w:szCs w:val="24"/>
          <w:rtl/>
          <w:lang w:bidi="ar-JO"/>
        </w:rPr>
      </w:pPr>
      <w:r w:rsidRPr="007A63B2">
        <w:rPr>
          <w:rFonts w:eastAsia="Cambria" w:cstheme="minorHAnsi"/>
          <w:szCs w:val="24"/>
          <w:rtl/>
          <w:lang w:bidi="ar-JO"/>
        </w:rPr>
        <w:t xml:space="preserve">تشمل التحديات القائمة بشأن اعتماد أسلوب قوي بشأن </w:t>
      </w:r>
      <w:r w:rsidR="007E0C46" w:rsidRPr="007A63B2">
        <w:rPr>
          <w:rFonts w:eastAsia="Cambria" w:cstheme="minorHAnsi"/>
          <w:szCs w:val="24"/>
          <w:rtl/>
          <w:lang w:bidi="ar-JO"/>
        </w:rPr>
        <w:t>المشاركة المجتمعية والمساءلة</w:t>
      </w:r>
      <w:r w:rsidRPr="007A63B2">
        <w:rPr>
          <w:rFonts w:eastAsia="Cambria" w:cstheme="minorHAnsi"/>
          <w:szCs w:val="24"/>
          <w:rtl/>
          <w:lang w:bidi="ar-JO"/>
        </w:rPr>
        <w:t xml:space="preserve"> (حدد على نحو موجز التحديات أو العوائق التي تواجهها في تعزيز </w:t>
      </w:r>
      <w:r w:rsidR="007E0C46" w:rsidRPr="007A63B2">
        <w:rPr>
          <w:rFonts w:eastAsia="Cambria" w:cstheme="minorHAnsi"/>
          <w:szCs w:val="24"/>
          <w:rtl/>
          <w:lang w:bidi="ar-JO"/>
        </w:rPr>
        <w:t>المشاركة المجتمعية والمساءلة</w:t>
      </w:r>
      <w:r w:rsidRPr="007A63B2">
        <w:rPr>
          <w:rFonts w:eastAsia="Cambria" w:cstheme="minorHAnsi"/>
          <w:szCs w:val="24"/>
          <w:rtl/>
          <w:lang w:bidi="ar-JO"/>
        </w:rPr>
        <w:t>)</w:t>
      </w:r>
    </w:p>
    <w:p w14:paraId="60ACCDAF" w14:textId="77777777" w:rsidR="000A24F2" w:rsidRPr="007A63B2" w:rsidRDefault="000A24F2" w:rsidP="000A24F2">
      <w:pPr>
        <w:bidi/>
        <w:spacing w:before="120" w:after="0" w:line="240" w:lineRule="auto"/>
        <w:ind w:left="720"/>
        <w:jc w:val="both"/>
        <w:rPr>
          <w:rFonts w:eastAsia="Cambria" w:cstheme="minorHAnsi"/>
          <w:szCs w:val="24"/>
          <w:rtl/>
          <w:lang w:bidi="ar-JO"/>
        </w:rPr>
      </w:pPr>
      <w:r w:rsidRPr="007A63B2">
        <w:rPr>
          <w:rFonts w:eastAsia="Cambria" w:cstheme="minorHAnsi"/>
          <w:szCs w:val="24"/>
          <w:rtl/>
          <w:lang w:bidi="ar-JO"/>
        </w:rPr>
        <w:t xml:space="preserve">موظفو </w:t>
      </w:r>
      <w:r w:rsidR="007E0C46" w:rsidRPr="007A63B2">
        <w:rPr>
          <w:rFonts w:eastAsia="Cambria" w:cstheme="minorHAnsi"/>
          <w:szCs w:val="24"/>
          <w:rtl/>
          <w:lang w:bidi="ar-JO"/>
        </w:rPr>
        <w:t>المشاركة المجتمعية والمساءلة</w:t>
      </w:r>
      <w:r w:rsidRPr="007A63B2">
        <w:rPr>
          <w:rFonts w:eastAsia="Cambria" w:cstheme="minorHAnsi"/>
          <w:szCs w:val="24"/>
          <w:rtl/>
          <w:lang w:bidi="ar-JO"/>
        </w:rPr>
        <w:t xml:space="preserve"> في (أدخل اسم الجمعية الوطنية أو المكتب أو </w:t>
      </w:r>
      <w:r w:rsidR="00693209" w:rsidRPr="007A63B2">
        <w:rPr>
          <w:rFonts w:eastAsia="Cambria" w:cstheme="minorHAnsi"/>
          <w:szCs w:val="24"/>
          <w:rtl/>
          <w:lang w:bidi="ar-JO"/>
        </w:rPr>
        <w:t>البعثة</w:t>
      </w:r>
      <w:r w:rsidRPr="007A63B2">
        <w:rPr>
          <w:rFonts w:eastAsia="Cambria" w:cstheme="minorHAnsi"/>
          <w:szCs w:val="24"/>
          <w:rtl/>
          <w:lang w:bidi="ar-JO"/>
        </w:rPr>
        <w:t xml:space="preserve">) </w:t>
      </w:r>
    </w:p>
    <w:p w14:paraId="605B904F" w14:textId="77777777" w:rsidR="000A24F2" w:rsidRPr="007A63B2" w:rsidRDefault="003D04B7" w:rsidP="000A24F2">
      <w:pPr>
        <w:bidi/>
        <w:spacing w:before="120" w:after="0" w:line="240" w:lineRule="auto"/>
        <w:ind w:left="720"/>
        <w:jc w:val="both"/>
        <w:rPr>
          <w:rFonts w:eastAsia="Cambria" w:cstheme="minorHAnsi"/>
          <w:szCs w:val="24"/>
          <w:rtl/>
          <w:lang w:bidi="ar-JO"/>
        </w:rPr>
      </w:pPr>
      <w:r w:rsidRPr="007A63B2">
        <w:rPr>
          <w:rFonts w:eastAsia="Cambria" w:cstheme="minorHAnsi"/>
          <w:szCs w:val="24"/>
          <w:rtl/>
          <w:lang w:bidi="ar-JO"/>
        </w:rPr>
        <w:t xml:space="preserve">يوجد في </w:t>
      </w:r>
      <w:r w:rsidRPr="007A63B2">
        <w:rPr>
          <w:rFonts w:eastAsia="Cambria" w:cstheme="minorHAnsi"/>
          <w:szCs w:val="24"/>
          <w:highlight w:val="yellow"/>
          <w:rtl/>
          <w:lang w:bidi="ar-JO"/>
        </w:rPr>
        <w:t xml:space="preserve">(أدخل اسم الجمعية الوطنية أو المكتب أو </w:t>
      </w:r>
      <w:r w:rsidR="00693209" w:rsidRPr="007A63B2">
        <w:rPr>
          <w:rFonts w:eastAsia="Cambria" w:cstheme="minorHAnsi"/>
          <w:szCs w:val="24"/>
          <w:highlight w:val="yellow"/>
          <w:rtl/>
          <w:lang w:bidi="ar-JO"/>
        </w:rPr>
        <w:t>البعثة</w:t>
      </w:r>
      <w:r w:rsidRPr="007A63B2">
        <w:rPr>
          <w:rFonts w:eastAsia="Cambria" w:cstheme="minorHAnsi"/>
          <w:szCs w:val="24"/>
          <w:highlight w:val="yellow"/>
          <w:rtl/>
          <w:lang w:bidi="ar-JO"/>
        </w:rPr>
        <w:t xml:space="preserve">) (أدخل تفاصيل الدائرة أو الوحدة أو المنصب الوظيفي المسؤول عن </w:t>
      </w:r>
      <w:r w:rsidR="007E0C46" w:rsidRPr="007A63B2">
        <w:rPr>
          <w:rFonts w:eastAsia="Cambria" w:cstheme="minorHAnsi"/>
          <w:szCs w:val="24"/>
          <w:highlight w:val="yellow"/>
          <w:rtl/>
          <w:lang w:bidi="ar-JO"/>
        </w:rPr>
        <w:t>المشاركة المجتمعية والمساءلة</w:t>
      </w:r>
      <w:r w:rsidRPr="007A63B2">
        <w:rPr>
          <w:rFonts w:eastAsia="Cambria" w:cstheme="minorHAnsi"/>
          <w:szCs w:val="24"/>
          <w:highlight w:val="yellow"/>
          <w:rtl/>
          <w:lang w:bidi="ar-JO"/>
        </w:rPr>
        <w:t>)</w:t>
      </w:r>
      <w:r w:rsidRPr="007A63B2">
        <w:rPr>
          <w:rFonts w:eastAsia="Cambria" w:cstheme="minorHAnsi"/>
          <w:szCs w:val="24"/>
          <w:rtl/>
          <w:lang w:bidi="ar-JO"/>
        </w:rPr>
        <w:t xml:space="preserve"> و الذين يتمثل دوره في </w:t>
      </w:r>
      <w:r w:rsidRPr="007A63B2">
        <w:rPr>
          <w:rFonts w:eastAsia="Cambria" w:cstheme="minorHAnsi"/>
          <w:szCs w:val="24"/>
          <w:highlight w:val="yellow"/>
          <w:rtl/>
          <w:lang w:bidi="ar-JO"/>
        </w:rPr>
        <w:t xml:space="preserve">(أدخل تفاصيل ما يقوم به موظفو أو دائرة </w:t>
      </w:r>
      <w:r w:rsidR="007E0C46" w:rsidRPr="007A63B2">
        <w:rPr>
          <w:rFonts w:eastAsia="Cambria" w:cstheme="minorHAnsi"/>
          <w:szCs w:val="24"/>
          <w:highlight w:val="yellow"/>
          <w:rtl/>
          <w:lang w:bidi="ar-JO"/>
        </w:rPr>
        <w:t>المشاركة المجتمعية والمساءلة</w:t>
      </w:r>
      <w:r w:rsidRPr="007A63B2">
        <w:rPr>
          <w:rFonts w:eastAsia="Cambria" w:cstheme="minorHAnsi"/>
          <w:szCs w:val="24"/>
          <w:highlight w:val="yellow"/>
          <w:rtl/>
          <w:lang w:bidi="ar-JO"/>
        </w:rPr>
        <w:t xml:space="preserve"> ومجالات التركيز الأساسية والدعم المتعلق بها)</w:t>
      </w:r>
    </w:p>
    <w:p w14:paraId="33BC0975" w14:textId="77777777" w:rsidR="003D04B7" w:rsidRPr="007A63B2" w:rsidRDefault="003D04B7" w:rsidP="003D04B7">
      <w:pPr>
        <w:bidi/>
        <w:spacing w:before="120" w:after="0" w:line="240" w:lineRule="auto"/>
        <w:ind w:left="720"/>
        <w:jc w:val="both"/>
        <w:rPr>
          <w:rFonts w:eastAsia="Cambria" w:cstheme="minorHAnsi"/>
          <w:rtl/>
          <w:lang w:val="en-GB"/>
        </w:rPr>
      </w:pPr>
      <w:r w:rsidRPr="007A63B2">
        <w:rPr>
          <w:rFonts w:eastAsia="Cambria" w:cstheme="minorHAnsi"/>
          <w:highlight w:val="yellow"/>
          <w:lang w:val="en-GB"/>
        </w:rPr>
        <w:t>&gt;</w:t>
      </w:r>
      <w:r w:rsidRPr="007A63B2">
        <w:rPr>
          <w:rFonts w:eastAsia="Cambria" w:cstheme="minorHAnsi"/>
          <w:szCs w:val="24"/>
          <w:highlight w:val="yellow"/>
          <w:rtl/>
          <w:lang w:bidi="ar-JO"/>
        </w:rPr>
        <w:t xml:space="preserve">أدخل معلومات الاتصال المتعلقة بموظفي </w:t>
      </w:r>
      <w:r w:rsidR="007E0C46" w:rsidRPr="007A63B2">
        <w:rPr>
          <w:rFonts w:eastAsia="Cambria" w:cstheme="minorHAnsi"/>
          <w:szCs w:val="24"/>
          <w:highlight w:val="yellow"/>
          <w:rtl/>
          <w:lang w:bidi="ar-JO"/>
        </w:rPr>
        <w:t>المشاركة المجتمعية والمساءلة</w:t>
      </w:r>
      <w:r w:rsidRPr="007A63B2">
        <w:rPr>
          <w:rFonts w:eastAsia="Cambria" w:cstheme="minorHAnsi"/>
          <w:szCs w:val="24"/>
          <w:highlight w:val="yellow"/>
          <w:rtl/>
          <w:lang w:bidi="ar-JO"/>
        </w:rPr>
        <w:t>، بما في ذلك الاسم والمسمى الوظيفي ومجال المسؤولية (على سبيل المثال، المنطقة المحددة أو المجال المحدد ل</w:t>
      </w:r>
      <w:r w:rsidR="007E0C46" w:rsidRPr="007A63B2">
        <w:rPr>
          <w:rFonts w:eastAsia="Cambria" w:cstheme="minorHAnsi"/>
          <w:szCs w:val="24"/>
          <w:highlight w:val="yellow"/>
          <w:rtl/>
          <w:lang w:bidi="ar-JO"/>
        </w:rPr>
        <w:t>المشاركة المجتمعية والمساءلة</w:t>
      </w:r>
      <w:r w:rsidRPr="007A63B2">
        <w:rPr>
          <w:rFonts w:eastAsia="Cambria" w:cstheme="minorHAnsi"/>
          <w:szCs w:val="24"/>
          <w:highlight w:val="yellow"/>
          <w:rtl/>
          <w:lang w:bidi="ar-JO"/>
        </w:rPr>
        <w:t>) والبريد الالكتروني ورقم الهاتف</w:t>
      </w:r>
      <w:r w:rsidRPr="007A63B2">
        <w:rPr>
          <w:rFonts w:eastAsia="Cambria" w:cstheme="minorHAnsi"/>
          <w:highlight w:val="yellow"/>
          <w:lang w:val="en-GB"/>
        </w:rPr>
        <w:t>&lt;</w:t>
      </w:r>
    </w:p>
    <w:p w14:paraId="4FC3906A" w14:textId="77777777" w:rsidR="003D04B7" w:rsidRPr="007A63B2" w:rsidRDefault="003D04B7" w:rsidP="003D04B7">
      <w:pPr>
        <w:bidi/>
        <w:spacing w:before="120" w:after="0" w:line="240" w:lineRule="auto"/>
        <w:ind w:left="720"/>
        <w:jc w:val="both"/>
        <w:rPr>
          <w:rFonts w:eastAsia="Cambria" w:cstheme="minorHAnsi"/>
          <w:rtl/>
          <w:lang w:val="en-GB"/>
        </w:rPr>
      </w:pPr>
    </w:p>
    <w:p w14:paraId="1C881437" w14:textId="77777777" w:rsidR="003D04B7" w:rsidRPr="007A63B2" w:rsidRDefault="003D04B7" w:rsidP="003D04B7">
      <w:pPr>
        <w:bidi/>
        <w:spacing w:before="120" w:after="0" w:line="240" w:lineRule="auto"/>
        <w:ind w:left="720"/>
        <w:jc w:val="both"/>
        <w:rPr>
          <w:rFonts w:eastAsia="Cambria" w:cstheme="minorHAnsi"/>
          <w:color w:val="FF0000"/>
          <w:rtl/>
          <w:lang w:val="en-GB"/>
        </w:rPr>
      </w:pPr>
      <w:r w:rsidRPr="007A63B2">
        <w:rPr>
          <w:rFonts w:eastAsia="Cambria" w:cstheme="minorHAnsi"/>
          <w:color w:val="FF0000"/>
          <w:rtl/>
          <w:lang w:val="en-GB"/>
        </w:rPr>
        <w:t xml:space="preserve">أدوار ومسؤوليات </w:t>
      </w:r>
      <w:r w:rsidR="007E0C46" w:rsidRPr="007A63B2">
        <w:rPr>
          <w:rFonts w:eastAsia="Cambria" w:cstheme="minorHAnsi"/>
          <w:color w:val="FF0000"/>
          <w:rtl/>
          <w:lang w:val="en-GB"/>
        </w:rPr>
        <w:t>المشاركة المجتمعية والمساءلة</w:t>
      </w:r>
      <w:r w:rsidRPr="007A63B2">
        <w:rPr>
          <w:rFonts w:eastAsia="Cambria" w:cstheme="minorHAnsi"/>
          <w:color w:val="FF0000"/>
          <w:rtl/>
          <w:lang w:val="en-GB"/>
        </w:rPr>
        <w:t xml:space="preserve"> للوظائف والدوائر المختلفة </w:t>
      </w:r>
    </w:p>
    <w:p w14:paraId="2B7C566D" w14:textId="77777777" w:rsidR="003D04B7" w:rsidRPr="007A63B2" w:rsidRDefault="00E06BC2" w:rsidP="003D04B7">
      <w:pPr>
        <w:bidi/>
        <w:spacing w:before="120" w:after="0" w:line="240" w:lineRule="auto"/>
        <w:ind w:left="720"/>
        <w:jc w:val="both"/>
        <w:rPr>
          <w:rFonts w:eastAsia="Cambria" w:cstheme="minorHAnsi"/>
          <w:rtl/>
          <w:lang w:val="en-GB"/>
        </w:rPr>
      </w:pPr>
      <w:r w:rsidRPr="007A63B2">
        <w:rPr>
          <w:rFonts w:eastAsia="Cambria" w:cstheme="minorHAnsi"/>
          <w:rtl/>
          <w:lang w:val="en-GB"/>
        </w:rPr>
        <w:t>إذا كان</w:t>
      </w:r>
      <w:r w:rsidR="00586312" w:rsidRPr="007A63B2">
        <w:rPr>
          <w:rFonts w:eastAsia="Cambria" w:cstheme="minorHAnsi"/>
          <w:rtl/>
          <w:lang w:val="en-GB"/>
        </w:rPr>
        <w:t>ت</w:t>
      </w:r>
      <w:r w:rsidRPr="007A63B2">
        <w:rPr>
          <w:rFonts w:eastAsia="Cambria" w:cstheme="minorHAnsi"/>
          <w:rtl/>
          <w:lang w:val="en-GB"/>
        </w:rPr>
        <w:t xml:space="preserve"> الإحاطة تقدم إلى الموظف الجديد بشكل شخصي، يلزمك فقط استعراض المسؤوليات المتعلقة بالمناصب الوظيفية التي تعمل على إحاطتها. </w:t>
      </w:r>
    </w:p>
    <w:tbl>
      <w:tblPr>
        <w:tblStyle w:val="TableGrid"/>
        <w:bidiVisual/>
        <w:tblW w:w="0" w:type="auto"/>
        <w:tblInd w:w="720" w:type="dxa"/>
        <w:tblLook w:val="04A0" w:firstRow="1" w:lastRow="0" w:firstColumn="1" w:lastColumn="0" w:noHBand="0" w:noVBand="1"/>
      </w:tblPr>
      <w:tblGrid>
        <w:gridCol w:w="1611"/>
        <w:gridCol w:w="7245"/>
      </w:tblGrid>
      <w:tr w:rsidR="005B73C5" w:rsidRPr="007A63B2" w14:paraId="6FF6881A" w14:textId="77777777" w:rsidTr="005B73C5">
        <w:tc>
          <w:tcPr>
            <w:tcW w:w="1532" w:type="dxa"/>
          </w:tcPr>
          <w:p w14:paraId="5C0C6245"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t>الدور</w:t>
            </w:r>
          </w:p>
        </w:tc>
        <w:tc>
          <w:tcPr>
            <w:tcW w:w="7324" w:type="dxa"/>
          </w:tcPr>
          <w:p w14:paraId="6222E6A1"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t xml:space="preserve">المسؤولية </w:t>
            </w:r>
          </w:p>
        </w:tc>
      </w:tr>
      <w:tr w:rsidR="005B73C5" w:rsidRPr="007A63B2" w14:paraId="42B12F5B" w14:textId="77777777" w:rsidTr="005B73C5">
        <w:tc>
          <w:tcPr>
            <w:tcW w:w="1532" w:type="dxa"/>
          </w:tcPr>
          <w:p w14:paraId="5FD03093"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t xml:space="preserve">القيادة </w:t>
            </w:r>
          </w:p>
        </w:tc>
        <w:tc>
          <w:tcPr>
            <w:tcW w:w="7324" w:type="dxa"/>
          </w:tcPr>
          <w:p w14:paraId="50E45D3B" w14:textId="77777777" w:rsidR="00247C5E" w:rsidRPr="007A63B2" w:rsidRDefault="00247C5E" w:rsidP="00247C5E">
            <w:pPr>
              <w:bidi/>
              <w:spacing w:before="120"/>
              <w:rPr>
                <w:rFonts w:eastAsia="Cambria" w:cstheme="minorHAnsi"/>
                <w:szCs w:val="24"/>
                <w:rtl/>
                <w:lang w:bidi="ar-JO"/>
              </w:rPr>
            </w:pPr>
            <w:r w:rsidRPr="007A63B2">
              <w:rPr>
                <w:rFonts w:eastAsia="Cambria" w:cstheme="minorHAnsi"/>
                <w:szCs w:val="24"/>
                <w:rtl/>
                <w:lang w:bidi="ar-JO"/>
              </w:rPr>
              <w:t>إضفاء الطابع المؤسسي على أساليب المشاركة المجتمعية والمساءلة في منظمتك</w:t>
            </w:r>
            <w:r w:rsidRPr="007A63B2">
              <w:rPr>
                <w:rFonts w:eastAsia="Cambria" w:cstheme="minorHAnsi"/>
                <w:szCs w:val="24"/>
                <w:lang w:bidi="ar-JO"/>
              </w:rPr>
              <w:t>:</w:t>
            </w:r>
          </w:p>
          <w:p w14:paraId="63D97480" w14:textId="77777777" w:rsidR="00247C5E" w:rsidRPr="007A63B2" w:rsidRDefault="00247C5E" w:rsidP="00247C5E">
            <w:pPr>
              <w:pStyle w:val="ListParagraph"/>
              <w:numPr>
                <w:ilvl w:val="0"/>
                <w:numId w:val="2"/>
              </w:numPr>
              <w:bidi/>
              <w:spacing w:before="120"/>
              <w:rPr>
                <w:rFonts w:eastAsia="Cambria" w:cstheme="minorHAnsi"/>
                <w:szCs w:val="24"/>
                <w:lang w:bidi="ar-JO"/>
              </w:rPr>
            </w:pPr>
            <w:r w:rsidRPr="007A63B2">
              <w:rPr>
                <w:rFonts w:eastAsia="Cambria" w:cstheme="minorHAnsi"/>
                <w:szCs w:val="24"/>
                <w:rtl/>
                <w:lang w:bidi="ar-JO"/>
              </w:rPr>
              <w:t>تعيين موظفين لإدارة هذا العمل وتخصيص التمويل له</w:t>
            </w:r>
          </w:p>
          <w:p w14:paraId="28574B10" w14:textId="77777777" w:rsidR="00247C5E" w:rsidRPr="007A63B2" w:rsidRDefault="00247C5E" w:rsidP="00247C5E">
            <w:pPr>
              <w:pStyle w:val="ListParagraph"/>
              <w:numPr>
                <w:ilvl w:val="0"/>
                <w:numId w:val="2"/>
              </w:numPr>
              <w:bidi/>
              <w:spacing w:before="120"/>
              <w:rPr>
                <w:rFonts w:eastAsia="Cambria" w:cstheme="minorHAnsi"/>
                <w:szCs w:val="24"/>
                <w:lang w:bidi="ar-JO"/>
              </w:rPr>
            </w:pPr>
            <w:r w:rsidRPr="007A63B2">
              <w:rPr>
                <w:rFonts w:eastAsia="Cambria" w:cstheme="minorHAnsi"/>
                <w:szCs w:val="24"/>
                <w:rtl/>
                <w:lang w:bidi="ar-JO"/>
              </w:rPr>
              <w:t>تشكيل مجموعة عمل لقيادة عملية إضفاء الطابع المؤسسي، بما في ذلك تصميم سياسة</w:t>
            </w:r>
            <w:r w:rsidRPr="007A63B2">
              <w:rPr>
                <w:rFonts w:eastAsia="Cambria" w:cstheme="minorHAnsi"/>
                <w:szCs w:val="24"/>
                <w:lang w:bidi="ar-JO"/>
              </w:rPr>
              <w:t xml:space="preserve"> </w:t>
            </w:r>
            <w:r w:rsidR="007E0C46" w:rsidRPr="007A63B2">
              <w:rPr>
                <w:rFonts w:eastAsia="Cambria" w:cstheme="minorHAnsi"/>
                <w:szCs w:val="24"/>
                <w:rtl/>
                <w:lang w:bidi="ar-JO"/>
              </w:rPr>
              <w:t>المشاركة المجتمعية والمساءلة</w:t>
            </w:r>
            <w:r w:rsidRPr="007A63B2">
              <w:rPr>
                <w:rFonts w:eastAsia="Cambria" w:cstheme="minorHAnsi"/>
                <w:szCs w:val="24"/>
                <w:lang w:bidi="ar-JO"/>
              </w:rPr>
              <w:t xml:space="preserve"> </w:t>
            </w:r>
            <w:r w:rsidRPr="007A63B2">
              <w:rPr>
                <w:rFonts w:eastAsia="Cambria" w:cstheme="minorHAnsi"/>
                <w:szCs w:val="24"/>
                <w:rtl/>
                <w:lang w:bidi="ar-JO"/>
              </w:rPr>
              <w:t>ودمجها في الاستراتيجيات والخطط والميزانيات والمقترحات</w:t>
            </w:r>
          </w:p>
          <w:p w14:paraId="37E76241" w14:textId="77777777" w:rsidR="005B73C5" w:rsidRPr="007A63B2" w:rsidRDefault="00247C5E" w:rsidP="00247C5E">
            <w:pPr>
              <w:pStyle w:val="ListParagraph"/>
              <w:numPr>
                <w:ilvl w:val="0"/>
                <w:numId w:val="2"/>
              </w:numPr>
              <w:bidi/>
              <w:spacing w:before="120"/>
              <w:rPr>
                <w:rFonts w:eastAsia="Cambria" w:cstheme="minorHAnsi"/>
                <w:szCs w:val="24"/>
                <w:rtl/>
                <w:lang w:bidi="ar-JO"/>
              </w:rPr>
            </w:pPr>
            <w:r w:rsidRPr="007A63B2">
              <w:rPr>
                <w:rFonts w:eastAsia="Cambria" w:cstheme="minorHAnsi"/>
                <w:szCs w:val="24"/>
                <w:rtl/>
                <w:lang w:bidi="ar-JO"/>
              </w:rPr>
              <w:t>جعل المساءلة أحد مؤشرات الأداء الرئيسية للمنظمة ومناقشة التقدم المحرز مقابل تلك المؤشرات في الاجتماعات</w:t>
            </w:r>
          </w:p>
        </w:tc>
      </w:tr>
      <w:tr w:rsidR="005B73C5" w:rsidRPr="007A63B2" w14:paraId="190ADDD2" w14:textId="77777777" w:rsidTr="005B73C5">
        <w:tc>
          <w:tcPr>
            <w:tcW w:w="1532" w:type="dxa"/>
          </w:tcPr>
          <w:p w14:paraId="22728470"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t xml:space="preserve">البرامج والعمليات </w:t>
            </w:r>
          </w:p>
        </w:tc>
        <w:tc>
          <w:tcPr>
            <w:tcW w:w="7324" w:type="dxa"/>
          </w:tcPr>
          <w:p w14:paraId="1E4F7004" w14:textId="77777777" w:rsidR="005B73C5" w:rsidRPr="007A63B2" w:rsidRDefault="00247C5E" w:rsidP="005C3F2D">
            <w:pPr>
              <w:bidi/>
              <w:spacing w:before="120"/>
              <w:jc w:val="both"/>
              <w:rPr>
                <w:rFonts w:eastAsia="Cambria" w:cstheme="minorHAnsi"/>
                <w:szCs w:val="24"/>
                <w:rtl/>
                <w:lang w:bidi="ar-JO"/>
              </w:rPr>
            </w:pPr>
            <w:r w:rsidRPr="007A63B2">
              <w:rPr>
                <w:rFonts w:eastAsia="Cambria" w:cstheme="minorHAnsi"/>
                <w:szCs w:val="24"/>
                <w:rtl/>
                <w:lang w:bidi="ar-JO"/>
              </w:rPr>
              <w:t xml:space="preserve">ضمان إشراك البرنامج أو العملية للمجتمعات على نحو جيد: </w:t>
            </w:r>
          </w:p>
          <w:p w14:paraId="68890D30" w14:textId="77777777" w:rsidR="00247C5E" w:rsidRPr="007A63B2" w:rsidRDefault="00247C5E" w:rsidP="00247C5E">
            <w:pPr>
              <w:pStyle w:val="ListParagraph"/>
              <w:numPr>
                <w:ilvl w:val="0"/>
                <w:numId w:val="3"/>
              </w:numPr>
              <w:bidi/>
              <w:spacing w:before="120"/>
              <w:jc w:val="both"/>
              <w:rPr>
                <w:rFonts w:eastAsia="Cambria" w:cstheme="minorHAnsi"/>
                <w:szCs w:val="24"/>
                <w:lang w:bidi="ar-JO"/>
              </w:rPr>
            </w:pPr>
            <w:r w:rsidRPr="007A63B2">
              <w:rPr>
                <w:rFonts w:eastAsia="Cambria" w:cstheme="minorHAnsi"/>
                <w:szCs w:val="24"/>
                <w:rtl/>
                <w:lang w:bidi="ar-JO"/>
              </w:rPr>
              <w:t>تضمين أنشطة المشاركة المجتمعية في الخطط والميزانيات والمقترحات، بما في ذلك آليات مشاركة المعلومات وتيسير المشاركة والاستماع إلى التغذية الراجعة والتصرف بناءً عليها</w:t>
            </w:r>
          </w:p>
          <w:p w14:paraId="6CCBCC11" w14:textId="77777777" w:rsidR="00247C5E" w:rsidRPr="007A63B2" w:rsidRDefault="00247C5E" w:rsidP="00247C5E">
            <w:pPr>
              <w:pStyle w:val="ListParagraph"/>
              <w:numPr>
                <w:ilvl w:val="0"/>
                <w:numId w:val="3"/>
              </w:numPr>
              <w:bidi/>
              <w:spacing w:before="120"/>
              <w:jc w:val="both"/>
              <w:rPr>
                <w:rFonts w:eastAsia="Cambria" w:cstheme="minorHAnsi"/>
                <w:szCs w:val="24"/>
                <w:lang w:bidi="ar-JO"/>
              </w:rPr>
            </w:pPr>
            <w:r w:rsidRPr="007A63B2">
              <w:rPr>
                <w:rFonts w:eastAsia="Cambria" w:cstheme="minorHAnsi"/>
                <w:szCs w:val="24"/>
                <w:rtl/>
                <w:lang w:bidi="ar-JO"/>
              </w:rPr>
              <w:t>التحلي بالمرونة الكافية للاستجابة للتغيرات في الاحتياجات والسياق</w:t>
            </w:r>
          </w:p>
          <w:p w14:paraId="61609C03" w14:textId="77777777" w:rsidR="00247C5E" w:rsidRPr="007A63B2" w:rsidRDefault="00247C5E" w:rsidP="00247C5E">
            <w:pPr>
              <w:pStyle w:val="ListParagraph"/>
              <w:numPr>
                <w:ilvl w:val="0"/>
                <w:numId w:val="3"/>
              </w:numPr>
              <w:bidi/>
              <w:spacing w:before="120"/>
              <w:jc w:val="both"/>
              <w:rPr>
                <w:rFonts w:eastAsia="Cambria" w:cstheme="minorHAnsi"/>
                <w:szCs w:val="24"/>
                <w:lang w:bidi="ar-JO"/>
              </w:rPr>
            </w:pPr>
            <w:r w:rsidRPr="007A63B2">
              <w:rPr>
                <w:rFonts w:eastAsia="Cambria" w:cstheme="minorHAnsi"/>
                <w:szCs w:val="24"/>
                <w:rtl/>
                <w:lang w:bidi="ar-JO"/>
              </w:rPr>
              <w:t xml:space="preserve">دمج جلسات المشاركة المجتمعية في التدريبات </w:t>
            </w:r>
          </w:p>
          <w:p w14:paraId="524E1866" w14:textId="77777777" w:rsidR="00247C5E" w:rsidRPr="007A63B2" w:rsidRDefault="00247C5E" w:rsidP="00247C5E">
            <w:pPr>
              <w:pStyle w:val="ListParagraph"/>
              <w:numPr>
                <w:ilvl w:val="0"/>
                <w:numId w:val="3"/>
              </w:numPr>
              <w:bidi/>
              <w:spacing w:before="120"/>
              <w:jc w:val="both"/>
              <w:rPr>
                <w:rFonts w:eastAsia="Cambria" w:cstheme="minorHAnsi"/>
                <w:szCs w:val="24"/>
                <w:rtl/>
                <w:lang w:bidi="ar-JO"/>
              </w:rPr>
            </w:pPr>
            <w:r w:rsidRPr="007A63B2">
              <w:rPr>
                <w:rFonts w:eastAsia="Cambria" w:cstheme="minorHAnsi"/>
                <w:szCs w:val="24"/>
                <w:rtl/>
                <w:lang w:bidi="ar-JO"/>
              </w:rPr>
              <w:t xml:space="preserve">رصد مدى تلبية برنامجك أو عمليتك لاحتياجات الأشخاص وما إذا كانوا يشعرون </w:t>
            </w:r>
            <w:r w:rsidRPr="007A63B2">
              <w:rPr>
                <w:rFonts w:eastAsia="Cambria" w:cstheme="minorHAnsi"/>
                <w:szCs w:val="24"/>
                <w:rtl/>
                <w:lang w:bidi="ar-JO"/>
              </w:rPr>
              <w:lastRenderedPageBreak/>
              <w:t xml:space="preserve">بأنه يتم إطلاعهم وإشراكهم </w:t>
            </w:r>
          </w:p>
        </w:tc>
      </w:tr>
      <w:tr w:rsidR="005B73C5" w:rsidRPr="007A63B2" w14:paraId="64E47E5F" w14:textId="77777777" w:rsidTr="005B73C5">
        <w:tc>
          <w:tcPr>
            <w:tcW w:w="1532" w:type="dxa"/>
          </w:tcPr>
          <w:p w14:paraId="50EC6FD2"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lastRenderedPageBreak/>
              <w:t xml:space="preserve">موظفو </w:t>
            </w:r>
            <w:r w:rsidR="007E0C46" w:rsidRPr="007A63B2">
              <w:rPr>
                <w:rFonts w:eastAsia="Cambria" w:cstheme="minorHAnsi"/>
                <w:b/>
                <w:bCs/>
                <w:szCs w:val="24"/>
                <w:rtl/>
                <w:lang w:bidi="ar-JO"/>
              </w:rPr>
              <w:t>المشاركة المجتمعية والمساءلة</w:t>
            </w:r>
          </w:p>
        </w:tc>
        <w:tc>
          <w:tcPr>
            <w:tcW w:w="7324" w:type="dxa"/>
          </w:tcPr>
          <w:p w14:paraId="198A9D6A" w14:textId="77777777" w:rsidR="005B73C5" w:rsidRPr="007A63B2" w:rsidRDefault="00247C5E" w:rsidP="005C3F2D">
            <w:pPr>
              <w:bidi/>
              <w:spacing w:before="120"/>
              <w:jc w:val="both"/>
              <w:rPr>
                <w:rFonts w:eastAsia="Cambria" w:cstheme="minorHAnsi"/>
                <w:szCs w:val="24"/>
                <w:rtl/>
                <w:lang w:bidi="ar-JO"/>
              </w:rPr>
            </w:pPr>
            <w:r w:rsidRPr="007A63B2">
              <w:rPr>
                <w:rFonts w:eastAsia="Cambria" w:cstheme="minorHAnsi"/>
                <w:szCs w:val="24"/>
                <w:rtl/>
                <w:lang w:bidi="ar-JO"/>
              </w:rPr>
              <w:t xml:space="preserve">قيادة جهود الدعم وتعزيز </w:t>
            </w:r>
            <w:r w:rsidR="007E0C46" w:rsidRPr="007A63B2">
              <w:rPr>
                <w:rFonts w:eastAsia="Cambria" w:cstheme="minorHAnsi"/>
                <w:szCs w:val="24"/>
                <w:rtl/>
                <w:lang w:bidi="ar-JO"/>
              </w:rPr>
              <w:t>المشاركة المجتمعية والمساءلة</w:t>
            </w:r>
            <w:r w:rsidRPr="007A63B2">
              <w:rPr>
                <w:rFonts w:eastAsia="Cambria" w:cstheme="minorHAnsi"/>
                <w:szCs w:val="24"/>
                <w:rtl/>
                <w:lang w:bidi="ar-JO"/>
              </w:rPr>
              <w:t xml:space="preserve"> في منظمتك: </w:t>
            </w:r>
          </w:p>
          <w:p w14:paraId="75C5A1FA" w14:textId="77777777" w:rsidR="00247C5E" w:rsidRPr="007A63B2" w:rsidRDefault="00247C5E" w:rsidP="00247C5E">
            <w:pPr>
              <w:pStyle w:val="ListParagraph"/>
              <w:numPr>
                <w:ilvl w:val="0"/>
                <w:numId w:val="4"/>
              </w:numPr>
              <w:bidi/>
              <w:spacing w:before="120"/>
              <w:jc w:val="both"/>
              <w:rPr>
                <w:rFonts w:eastAsia="Cambria" w:cstheme="minorHAnsi"/>
                <w:szCs w:val="24"/>
                <w:lang w:bidi="ar-JO"/>
              </w:rPr>
            </w:pPr>
            <w:r w:rsidRPr="007A63B2">
              <w:rPr>
                <w:rFonts w:eastAsia="Cambria" w:cstheme="minorHAnsi"/>
                <w:szCs w:val="24"/>
                <w:rtl/>
                <w:lang w:bidi="ar-JO"/>
              </w:rPr>
              <w:t>توفير التدريب والدعم الفني للموظفين والمتطوعين على جميع المستويات</w:t>
            </w:r>
          </w:p>
          <w:p w14:paraId="39E3F60C" w14:textId="77777777" w:rsidR="00247C5E" w:rsidRPr="007A63B2" w:rsidRDefault="00247C5E" w:rsidP="00247C5E">
            <w:pPr>
              <w:pStyle w:val="ListParagraph"/>
              <w:numPr>
                <w:ilvl w:val="0"/>
                <w:numId w:val="4"/>
              </w:numPr>
              <w:bidi/>
              <w:spacing w:before="120"/>
              <w:jc w:val="both"/>
              <w:rPr>
                <w:rFonts w:eastAsia="Cambria" w:cstheme="minorHAnsi"/>
                <w:szCs w:val="24"/>
                <w:lang w:bidi="ar-JO"/>
              </w:rPr>
            </w:pPr>
            <w:r w:rsidRPr="007A63B2">
              <w:rPr>
                <w:rFonts w:eastAsia="Cambria" w:cstheme="minorHAnsi"/>
                <w:szCs w:val="24"/>
                <w:rtl/>
                <w:lang w:bidi="ar-JO"/>
              </w:rPr>
              <w:t xml:space="preserve">إنشاء آلية تغذية راجعة مجتمعية وإدارتها </w:t>
            </w:r>
          </w:p>
          <w:p w14:paraId="7962F882" w14:textId="77777777" w:rsidR="00247C5E" w:rsidRPr="007A63B2" w:rsidRDefault="00247C5E" w:rsidP="003B41F2">
            <w:pPr>
              <w:pStyle w:val="ListParagraph"/>
              <w:numPr>
                <w:ilvl w:val="0"/>
                <w:numId w:val="4"/>
              </w:numPr>
              <w:bidi/>
              <w:spacing w:before="120"/>
              <w:jc w:val="both"/>
              <w:rPr>
                <w:rFonts w:eastAsia="Cambria" w:cstheme="minorHAnsi"/>
                <w:szCs w:val="24"/>
                <w:rtl/>
                <w:lang w:bidi="ar-JO"/>
              </w:rPr>
            </w:pPr>
            <w:r w:rsidRPr="007A63B2">
              <w:rPr>
                <w:rFonts w:eastAsia="Cambria" w:cstheme="minorHAnsi"/>
                <w:szCs w:val="24"/>
                <w:rtl/>
                <w:lang w:bidi="ar-JO"/>
              </w:rPr>
              <w:t xml:space="preserve">تصميم سياسات وخطط المشاركة المجتمعية والمساءلة، بما في ذلك دمجها في سياسات وأدوات وتدريبات </w:t>
            </w:r>
            <w:r w:rsidR="003B41F2" w:rsidRPr="007A63B2">
              <w:rPr>
                <w:rFonts w:eastAsia="Cambria" w:cstheme="minorHAnsi"/>
                <w:szCs w:val="24"/>
                <w:rtl/>
                <w:lang w:bidi="ar-JO"/>
              </w:rPr>
              <w:t xml:space="preserve">القطاعات الأخرى </w:t>
            </w:r>
          </w:p>
        </w:tc>
      </w:tr>
      <w:tr w:rsidR="005B73C5" w:rsidRPr="007A63B2" w14:paraId="751A6865" w14:textId="77777777" w:rsidTr="005B73C5">
        <w:tc>
          <w:tcPr>
            <w:tcW w:w="1532" w:type="dxa"/>
          </w:tcPr>
          <w:p w14:paraId="2CD0F920"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t>موظفو</w:t>
            </w:r>
            <w:r w:rsidRPr="007A63B2">
              <w:rPr>
                <w:rFonts w:cstheme="minorHAnsi"/>
                <w:b/>
                <w:bCs/>
                <w:sz w:val="24"/>
                <w:szCs w:val="24"/>
                <w:rtl/>
                <w:lang w:bidi="ar-JO"/>
              </w:rPr>
              <w:t xml:space="preserve"> الحماية والنوع الاجتماعي والإدماج</w:t>
            </w:r>
          </w:p>
        </w:tc>
        <w:tc>
          <w:tcPr>
            <w:tcW w:w="7324" w:type="dxa"/>
          </w:tcPr>
          <w:p w14:paraId="67F208B4" w14:textId="77777777" w:rsidR="005B73C5" w:rsidRPr="007A63B2" w:rsidRDefault="003B41F2" w:rsidP="00CE7CB4">
            <w:pPr>
              <w:bidi/>
              <w:spacing w:before="120"/>
              <w:jc w:val="both"/>
              <w:rPr>
                <w:rFonts w:eastAsia="Cambria" w:cstheme="minorHAnsi"/>
                <w:szCs w:val="24"/>
                <w:rtl/>
                <w:lang w:bidi="ar-JO"/>
              </w:rPr>
            </w:pPr>
            <w:r w:rsidRPr="007A63B2">
              <w:rPr>
                <w:rFonts w:eastAsia="Cambria" w:cstheme="minorHAnsi"/>
                <w:szCs w:val="24"/>
                <w:rtl/>
                <w:lang w:bidi="ar-JO"/>
              </w:rPr>
              <w:t xml:space="preserve">العمل </w:t>
            </w:r>
            <w:r w:rsidR="00CE7CB4" w:rsidRPr="007A63B2">
              <w:rPr>
                <w:rFonts w:eastAsia="Cambria" w:cstheme="minorHAnsi"/>
                <w:szCs w:val="24"/>
                <w:rtl/>
                <w:lang w:bidi="ar-JO"/>
              </w:rPr>
              <w:t xml:space="preserve">في </w:t>
            </w:r>
            <w:r w:rsidR="007E0C46" w:rsidRPr="007A63B2">
              <w:rPr>
                <w:rFonts w:eastAsia="Cambria" w:cstheme="minorHAnsi"/>
                <w:szCs w:val="24"/>
                <w:rtl/>
                <w:lang w:bidi="ar-JO"/>
              </w:rPr>
              <w:t>المشاركة المجتمعية والمساءلة</w:t>
            </w:r>
            <w:r w:rsidR="00CE7CB4" w:rsidRPr="007A63B2">
              <w:rPr>
                <w:rFonts w:eastAsia="Cambria" w:cstheme="minorHAnsi"/>
                <w:szCs w:val="24"/>
                <w:rtl/>
                <w:lang w:bidi="ar-JO"/>
              </w:rPr>
              <w:t xml:space="preserve"> لدعم البرامج والعمليات: </w:t>
            </w:r>
          </w:p>
          <w:p w14:paraId="4B44D78D" w14:textId="77777777" w:rsidR="00CE7CB4" w:rsidRPr="007A63B2" w:rsidRDefault="00CE7CB4" w:rsidP="00CE7CB4">
            <w:pPr>
              <w:pStyle w:val="ListParagraph"/>
              <w:numPr>
                <w:ilvl w:val="0"/>
                <w:numId w:val="5"/>
              </w:numPr>
              <w:bidi/>
              <w:spacing w:before="120"/>
              <w:jc w:val="both"/>
              <w:rPr>
                <w:rFonts w:eastAsia="Cambria" w:cstheme="minorHAnsi"/>
                <w:szCs w:val="24"/>
                <w:lang w:bidi="ar-JO"/>
              </w:rPr>
            </w:pPr>
            <w:r w:rsidRPr="007A63B2">
              <w:rPr>
                <w:rFonts w:eastAsia="Cambria" w:cstheme="minorHAnsi"/>
                <w:szCs w:val="24"/>
                <w:rtl/>
                <w:lang w:bidi="ar-JO"/>
              </w:rPr>
              <w:t xml:space="preserve">إدراج أسئلة حول كيفية إشراك المجتمعات في تحليل النوع الاجتماعي والتنوع </w:t>
            </w:r>
          </w:p>
          <w:p w14:paraId="2B0E2739" w14:textId="77777777" w:rsidR="00CE7CB4" w:rsidRPr="007A63B2" w:rsidRDefault="00CE7CB4" w:rsidP="00CE7CB4">
            <w:pPr>
              <w:pStyle w:val="ListParagraph"/>
              <w:numPr>
                <w:ilvl w:val="0"/>
                <w:numId w:val="5"/>
              </w:numPr>
              <w:bidi/>
              <w:spacing w:before="120"/>
              <w:jc w:val="both"/>
              <w:rPr>
                <w:rFonts w:eastAsia="Cambria" w:cstheme="minorHAnsi"/>
                <w:szCs w:val="24"/>
                <w:lang w:bidi="ar-JO"/>
              </w:rPr>
            </w:pPr>
            <w:r w:rsidRPr="007A63B2">
              <w:rPr>
                <w:rFonts w:eastAsia="Cambria" w:cstheme="minorHAnsi"/>
                <w:szCs w:val="24"/>
                <w:rtl/>
                <w:lang w:bidi="ar-JO"/>
              </w:rPr>
              <w:t xml:space="preserve">ضمان أن تكون أساليب المشاركة المجتمعية جزءا من عمل دائرة </w:t>
            </w:r>
            <w:r w:rsidRPr="007A63B2">
              <w:rPr>
                <w:rFonts w:cstheme="minorHAnsi"/>
                <w:sz w:val="24"/>
                <w:szCs w:val="24"/>
                <w:rtl/>
                <w:lang w:bidi="ar-JO"/>
              </w:rPr>
              <w:t>الحماية والنوع الاجتماعي والإدماج</w:t>
            </w:r>
          </w:p>
          <w:p w14:paraId="590377DE" w14:textId="77777777" w:rsidR="00CE7CB4" w:rsidRPr="007A63B2" w:rsidRDefault="00CE7CB4" w:rsidP="00CE7CB4">
            <w:pPr>
              <w:pStyle w:val="ListParagraph"/>
              <w:numPr>
                <w:ilvl w:val="0"/>
                <w:numId w:val="5"/>
              </w:numPr>
              <w:bidi/>
              <w:spacing w:before="120"/>
              <w:jc w:val="both"/>
              <w:rPr>
                <w:rFonts w:eastAsia="Cambria" w:cstheme="minorHAnsi"/>
                <w:szCs w:val="24"/>
                <w:rtl/>
                <w:lang w:bidi="ar-JO"/>
              </w:rPr>
            </w:pPr>
            <w:r w:rsidRPr="007A63B2">
              <w:rPr>
                <w:rFonts w:cstheme="minorHAnsi"/>
                <w:sz w:val="24"/>
                <w:szCs w:val="24"/>
                <w:rtl/>
                <w:lang w:bidi="ar-JO"/>
              </w:rPr>
              <w:t xml:space="preserve">تعميم ب الحماية والنوع الاجتماعي والإدماج في أساليب المشاركة المجتمعية </w:t>
            </w:r>
          </w:p>
        </w:tc>
      </w:tr>
      <w:tr w:rsidR="005B73C5" w:rsidRPr="007A63B2" w14:paraId="7B38EC4F" w14:textId="77777777" w:rsidTr="005B73C5">
        <w:tc>
          <w:tcPr>
            <w:tcW w:w="1532" w:type="dxa"/>
          </w:tcPr>
          <w:p w14:paraId="1123E859"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t xml:space="preserve">المتطوعون </w:t>
            </w:r>
          </w:p>
        </w:tc>
        <w:tc>
          <w:tcPr>
            <w:tcW w:w="7324" w:type="dxa"/>
          </w:tcPr>
          <w:p w14:paraId="29956956" w14:textId="77777777" w:rsidR="005B73C5" w:rsidRPr="007A63B2" w:rsidRDefault="00CE7CB4" w:rsidP="005C3F2D">
            <w:pPr>
              <w:bidi/>
              <w:spacing w:before="120"/>
              <w:jc w:val="both"/>
              <w:rPr>
                <w:rFonts w:eastAsia="Cambria" w:cstheme="minorHAnsi"/>
                <w:szCs w:val="24"/>
                <w:rtl/>
                <w:lang w:bidi="ar-JO"/>
              </w:rPr>
            </w:pPr>
            <w:r w:rsidRPr="007A63B2">
              <w:rPr>
                <w:rFonts w:eastAsia="Cambria" w:cstheme="minorHAnsi"/>
                <w:szCs w:val="24"/>
                <w:rtl/>
                <w:lang w:bidi="ar-JO"/>
              </w:rPr>
              <w:t>العمل كحلقة وصل بين المجتمع والجمعية الوطنية</w:t>
            </w:r>
          </w:p>
          <w:p w14:paraId="63F6DB43" w14:textId="77777777" w:rsidR="00CE7CB4" w:rsidRPr="007A63B2" w:rsidRDefault="00CE7CB4" w:rsidP="00CE7CB4">
            <w:pPr>
              <w:pStyle w:val="ListParagraph"/>
              <w:numPr>
                <w:ilvl w:val="0"/>
                <w:numId w:val="6"/>
              </w:numPr>
              <w:bidi/>
              <w:spacing w:before="120"/>
              <w:jc w:val="both"/>
              <w:rPr>
                <w:rFonts w:eastAsia="Cambria" w:cstheme="minorHAnsi"/>
                <w:szCs w:val="24"/>
                <w:lang w:bidi="ar-JO"/>
              </w:rPr>
            </w:pPr>
            <w:r w:rsidRPr="007A63B2">
              <w:rPr>
                <w:rFonts w:eastAsia="Cambria" w:cstheme="minorHAnsi"/>
                <w:szCs w:val="24"/>
                <w:rtl/>
                <w:lang w:bidi="ar-JO"/>
              </w:rPr>
              <w:t xml:space="preserve">إشراك المجتمعات أثناء عملك من خلال مشاركة المعلومات والإجابة عن الأسئلة وإبلاغ الفرع بشأن أي تغذية راجعة </w:t>
            </w:r>
          </w:p>
          <w:p w14:paraId="10467D13" w14:textId="77777777" w:rsidR="00CE7CB4" w:rsidRPr="007A63B2" w:rsidRDefault="00CE7CB4" w:rsidP="00CE7CB4">
            <w:pPr>
              <w:pStyle w:val="ListParagraph"/>
              <w:numPr>
                <w:ilvl w:val="0"/>
                <w:numId w:val="6"/>
              </w:numPr>
              <w:bidi/>
              <w:spacing w:before="120"/>
              <w:jc w:val="both"/>
              <w:rPr>
                <w:rFonts w:eastAsia="Cambria" w:cstheme="minorHAnsi"/>
                <w:szCs w:val="24"/>
                <w:rtl/>
                <w:lang w:bidi="ar-JO"/>
              </w:rPr>
            </w:pPr>
            <w:r w:rsidRPr="007A63B2">
              <w:rPr>
                <w:rFonts w:eastAsia="Cambria" w:cstheme="minorHAnsi"/>
                <w:szCs w:val="24"/>
                <w:rtl/>
                <w:lang w:bidi="ar-JO"/>
              </w:rPr>
              <w:t xml:space="preserve">إشراك أفراد المجتمع في أنشطة التخطيط والتنفيذ </w:t>
            </w:r>
          </w:p>
        </w:tc>
      </w:tr>
      <w:tr w:rsidR="005B73C5" w:rsidRPr="007A63B2" w14:paraId="1CFBB345" w14:textId="77777777" w:rsidTr="005B73C5">
        <w:tc>
          <w:tcPr>
            <w:tcW w:w="1532" w:type="dxa"/>
          </w:tcPr>
          <w:p w14:paraId="51CE8B8F"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t xml:space="preserve">إدارة المتطوعين/مدراء الفروع </w:t>
            </w:r>
          </w:p>
        </w:tc>
        <w:tc>
          <w:tcPr>
            <w:tcW w:w="7324" w:type="dxa"/>
          </w:tcPr>
          <w:p w14:paraId="7BCCC656" w14:textId="77777777" w:rsidR="005B73C5" w:rsidRPr="007A63B2" w:rsidRDefault="00F4649E" w:rsidP="005C3F2D">
            <w:pPr>
              <w:bidi/>
              <w:spacing w:before="120"/>
              <w:jc w:val="both"/>
              <w:rPr>
                <w:rFonts w:eastAsia="Cambria" w:cstheme="minorHAnsi"/>
                <w:szCs w:val="24"/>
                <w:rtl/>
                <w:lang w:bidi="ar-JO"/>
              </w:rPr>
            </w:pPr>
            <w:r w:rsidRPr="007A63B2">
              <w:rPr>
                <w:rFonts w:eastAsia="Cambria" w:cstheme="minorHAnsi"/>
                <w:szCs w:val="24"/>
                <w:rtl/>
                <w:lang w:bidi="ar-JO"/>
              </w:rPr>
              <w:t xml:space="preserve">ضمان العمل الجيد مع المتطوعين واللجان: </w:t>
            </w:r>
          </w:p>
          <w:p w14:paraId="79E1C5D4" w14:textId="77777777" w:rsidR="00F4649E" w:rsidRPr="007A63B2" w:rsidRDefault="00F4649E" w:rsidP="00F4649E">
            <w:pPr>
              <w:pStyle w:val="ListParagraph"/>
              <w:numPr>
                <w:ilvl w:val="0"/>
                <w:numId w:val="7"/>
              </w:numPr>
              <w:bidi/>
              <w:spacing w:before="120"/>
              <w:jc w:val="both"/>
              <w:rPr>
                <w:rFonts w:eastAsia="Cambria" w:cstheme="minorHAnsi"/>
                <w:szCs w:val="24"/>
                <w:lang w:bidi="ar-JO"/>
              </w:rPr>
            </w:pPr>
            <w:r w:rsidRPr="007A63B2">
              <w:rPr>
                <w:rFonts w:eastAsia="Cambria" w:cstheme="minorHAnsi"/>
                <w:szCs w:val="24"/>
                <w:rtl/>
                <w:lang w:bidi="ar-JO"/>
              </w:rPr>
              <w:t xml:space="preserve">تحقيق مشاركة مجتمعية جيدة في أنشطة الفروع </w:t>
            </w:r>
          </w:p>
          <w:p w14:paraId="656F4821" w14:textId="77777777" w:rsidR="00F4649E" w:rsidRPr="007A63B2" w:rsidRDefault="00F4649E" w:rsidP="00F4649E">
            <w:pPr>
              <w:pStyle w:val="ListParagraph"/>
              <w:numPr>
                <w:ilvl w:val="0"/>
                <w:numId w:val="7"/>
              </w:numPr>
              <w:bidi/>
              <w:spacing w:before="120"/>
              <w:jc w:val="both"/>
              <w:rPr>
                <w:rFonts w:eastAsia="Cambria" w:cstheme="minorHAnsi"/>
                <w:szCs w:val="24"/>
                <w:lang w:bidi="ar-JO"/>
              </w:rPr>
            </w:pPr>
            <w:r w:rsidRPr="007A63B2">
              <w:rPr>
                <w:rFonts w:eastAsia="Cambria" w:cstheme="minorHAnsi"/>
                <w:szCs w:val="24"/>
                <w:rtl/>
                <w:lang w:bidi="ar-JO"/>
              </w:rPr>
              <w:t xml:space="preserve">الاجتماع على نحو منتظم (شهريا، على سبيل المثال) مع المتطوعين والاستماع إليهم والتصرف بناء على تغذيتهم الراجعة حول ما يجري في المجتمع. </w:t>
            </w:r>
          </w:p>
          <w:p w14:paraId="792F0C67" w14:textId="77777777" w:rsidR="00F4649E" w:rsidRPr="007A63B2" w:rsidRDefault="00F4649E" w:rsidP="00F4649E">
            <w:pPr>
              <w:pStyle w:val="ListParagraph"/>
              <w:numPr>
                <w:ilvl w:val="0"/>
                <w:numId w:val="7"/>
              </w:numPr>
              <w:bidi/>
              <w:spacing w:before="120"/>
              <w:jc w:val="both"/>
              <w:rPr>
                <w:rFonts w:eastAsia="Cambria" w:cstheme="minorHAnsi"/>
                <w:szCs w:val="24"/>
                <w:rtl/>
                <w:lang w:bidi="ar-JO"/>
              </w:rPr>
            </w:pPr>
            <w:r w:rsidRPr="007A63B2">
              <w:rPr>
                <w:rFonts w:eastAsia="Cambria" w:cstheme="minorHAnsi"/>
                <w:szCs w:val="24"/>
                <w:rtl/>
                <w:lang w:bidi="ar-JO"/>
              </w:rPr>
              <w:t xml:space="preserve">معاملة المتطوعين بالطريقة التي نتوقع منهم معاملة المجتمع على أساسها، وذلك من خلال إبقائهم على اطلاع بشأن الخطط والأنشطة وإشراكهم فيها </w:t>
            </w:r>
          </w:p>
        </w:tc>
      </w:tr>
      <w:tr w:rsidR="005B73C5" w:rsidRPr="007A63B2" w14:paraId="60771EC9" w14:textId="77777777" w:rsidTr="005B73C5">
        <w:tc>
          <w:tcPr>
            <w:tcW w:w="1532" w:type="dxa"/>
          </w:tcPr>
          <w:p w14:paraId="7F192E9C" w14:textId="77777777" w:rsidR="005B73C5" w:rsidRPr="007A63B2" w:rsidRDefault="005B73C5" w:rsidP="005C3F2D">
            <w:pPr>
              <w:bidi/>
              <w:spacing w:before="120"/>
              <w:jc w:val="both"/>
              <w:rPr>
                <w:rFonts w:eastAsia="Cambria" w:cstheme="minorHAnsi"/>
                <w:b/>
                <w:bCs/>
                <w:szCs w:val="24"/>
                <w:rtl/>
                <w:lang w:bidi="ar-JO"/>
              </w:rPr>
            </w:pPr>
            <w:r w:rsidRPr="007A63B2">
              <w:rPr>
                <w:rFonts w:cstheme="minorHAnsi"/>
                <w:b/>
                <w:bCs/>
                <w:sz w:val="24"/>
                <w:szCs w:val="24"/>
                <w:rtl/>
                <w:lang w:bidi="ar-JO"/>
              </w:rPr>
              <w:t>التخطيط والرصد والتقييم والإبلاغ</w:t>
            </w:r>
          </w:p>
        </w:tc>
        <w:tc>
          <w:tcPr>
            <w:tcW w:w="7324" w:type="dxa"/>
          </w:tcPr>
          <w:p w14:paraId="041E20FE" w14:textId="77777777" w:rsidR="005B73C5" w:rsidRPr="007A63B2" w:rsidRDefault="00F4649E" w:rsidP="005C3F2D">
            <w:pPr>
              <w:bidi/>
              <w:spacing w:before="120"/>
              <w:jc w:val="both"/>
              <w:rPr>
                <w:rFonts w:cstheme="minorHAnsi"/>
                <w:sz w:val="24"/>
                <w:szCs w:val="24"/>
                <w:rtl/>
                <w:lang w:bidi="ar-JO"/>
              </w:rPr>
            </w:pPr>
            <w:r w:rsidRPr="007A63B2">
              <w:rPr>
                <w:rFonts w:eastAsia="Cambria" w:cstheme="minorHAnsi"/>
                <w:szCs w:val="24"/>
                <w:rtl/>
                <w:lang w:bidi="ar-JO"/>
              </w:rPr>
              <w:t xml:space="preserve">دمج </w:t>
            </w:r>
            <w:r w:rsidR="007E0C46" w:rsidRPr="007A63B2">
              <w:rPr>
                <w:rFonts w:eastAsia="Cambria" w:cstheme="minorHAnsi"/>
                <w:szCs w:val="24"/>
                <w:rtl/>
                <w:lang w:bidi="ar-JO"/>
              </w:rPr>
              <w:t>المشاركة المجتمعية والمساءلة</w:t>
            </w:r>
            <w:r w:rsidRPr="007A63B2">
              <w:rPr>
                <w:rFonts w:eastAsia="Cambria" w:cstheme="minorHAnsi"/>
                <w:szCs w:val="24"/>
                <w:rtl/>
                <w:lang w:bidi="ar-JO"/>
              </w:rPr>
              <w:t xml:space="preserve"> في عمليات </w:t>
            </w:r>
            <w:r w:rsidRPr="007A63B2">
              <w:rPr>
                <w:rFonts w:cstheme="minorHAnsi"/>
                <w:sz w:val="24"/>
                <w:szCs w:val="24"/>
                <w:rtl/>
                <w:lang w:bidi="ar-JO"/>
              </w:rPr>
              <w:t>التخطيط والرصد والتقييم والإبلاغ</w:t>
            </w:r>
          </w:p>
          <w:p w14:paraId="12E46FBE" w14:textId="77777777" w:rsidR="00F4649E" w:rsidRPr="007A63B2" w:rsidRDefault="00F4649E" w:rsidP="00F4649E">
            <w:pPr>
              <w:pStyle w:val="ListParagraph"/>
              <w:numPr>
                <w:ilvl w:val="0"/>
                <w:numId w:val="8"/>
              </w:numPr>
              <w:bidi/>
              <w:spacing w:before="120"/>
              <w:jc w:val="both"/>
              <w:rPr>
                <w:rFonts w:eastAsia="Cambria" w:cstheme="minorHAnsi"/>
                <w:szCs w:val="24"/>
                <w:lang w:bidi="ar-JO"/>
              </w:rPr>
            </w:pPr>
            <w:r w:rsidRPr="007A63B2">
              <w:rPr>
                <w:rFonts w:eastAsia="Cambria" w:cstheme="minorHAnsi"/>
                <w:szCs w:val="24"/>
                <w:rtl/>
                <w:lang w:bidi="ar-JO"/>
              </w:rPr>
              <w:t>التنبيه في حال عدم دمج المشاركة المجتمعية في الخطط</w:t>
            </w:r>
          </w:p>
          <w:p w14:paraId="609F79BA" w14:textId="77777777" w:rsidR="00F4649E" w:rsidRPr="007A63B2" w:rsidRDefault="00F4649E" w:rsidP="00F4649E">
            <w:pPr>
              <w:pStyle w:val="ListParagraph"/>
              <w:numPr>
                <w:ilvl w:val="0"/>
                <w:numId w:val="8"/>
              </w:numPr>
              <w:bidi/>
              <w:spacing w:before="120"/>
              <w:jc w:val="both"/>
              <w:rPr>
                <w:rFonts w:eastAsia="Cambria" w:cstheme="minorHAnsi"/>
                <w:szCs w:val="24"/>
                <w:lang w:bidi="ar-JO"/>
              </w:rPr>
            </w:pPr>
            <w:r w:rsidRPr="007A63B2">
              <w:rPr>
                <w:rFonts w:eastAsia="Cambria" w:cstheme="minorHAnsi"/>
                <w:szCs w:val="24"/>
                <w:rtl/>
                <w:lang w:bidi="ar-JO"/>
              </w:rPr>
              <w:t xml:space="preserve">إدراج مؤشرات لقياس جودة المشاركة المجتمعية في خطط الرصد والتقديرات </w:t>
            </w:r>
          </w:p>
          <w:p w14:paraId="610DCD21" w14:textId="77777777" w:rsidR="00F4649E" w:rsidRPr="007A63B2" w:rsidRDefault="00F4649E" w:rsidP="00F4649E">
            <w:pPr>
              <w:pStyle w:val="ListParagraph"/>
              <w:numPr>
                <w:ilvl w:val="0"/>
                <w:numId w:val="8"/>
              </w:numPr>
              <w:bidi/>
              <w:spacing w:before="120"/>
              <w:jc w:val="both"/>
              <w:rPr>
                <w:rFonts w:eastAsia="Cambria" w:cstheme="minorHAnsi"/>
                <w:szCs w:val="24"/>
                <w:lang w:bidi="ar-JO"/>
              </w:rPr>
            </w:pPr>
            <w:r w:rsidRPr="007A63B2">
              <w:rPr>
                <w:rFonts w:eastAsia="Cambria" w:cstheme="minorHAnsi"/>
                <w:szCs w:val="24"/>
                <w:rtl/>
                <w:lang w:bidi="ar-JO"/>
              </w:rPr>
              <w:t xml:space="preserve">إدراج التغذية الراجعة المجتمعية في الرصد والإبلاغ </w:t>
            </w:r>
          </w:p>
          <w:p w14:paraId="69834ECA" w14:textId="77777777" w:rsidR="00F4649E" w:rsidRPr="007A63B2" w:rsidRDefault="00F4649E" w:rsidP="00F4649E">
            <w:pPr>
              <w:pStyle w:val="ListParagraph"/>
              <w:numPr>
                <w:ilvl w:val="0"/>
                <w:numId w:val="8"/>
              </w:numPr>
              <w:bidi/>
              <w:spacing w:before="120"/>
              <w:jc w:val="both"/>
              <w:rPr>
                <w:rFonts w:eastAsia="Cambria" w:cstheme="minorHAnsi"/>
                <w:szCs w:val="24"/>
                <w:lang w:bidi="ar-JO"/>
              </w:rPr>
            </w:pPr>
            <w:r w:rsidRPr="007A63B2">
              <w:rPr>
                <w:rFonts w:eastAsia="Cambria" w:cstheme="minorHAnsi"/>
                <w:szCs w:val="24"/>
                <w:rtl/>
                <w:lang w:bidi="ar-JO"/>
              </w:rPr>
              <w:t xml:space="preserve">دعم التعلم السابق لاستخدامه في توجيه البرامج الجديدة </w:t>
            </w:r>
          </w:p>
          <w:p w14:paraId="6D72997C" w14:textId="77777777" w:rsidR="00F4649E" w:rsidRPr="007A63B2" w:rsidRDefault="00F4649E" w:rsidP="00F4649E">
            <w:pPr>
              <w:pStyle w:val="ListParagraph"/>
              <w:bidi/>
              <w:spacing w:before="120"/>
              <w:jc w:val="both"/>
              <w:rPr>
                <w:rFonts w:eastAsia="Cambria" w:cstheme="minorHAnsi"/>
                <w:szCs w:val="24"/>
                <w:rtl/>
                <w:lang w:bidi="ar-JO"/>
              </w:rPr>
            </w:pPr>
          </w:p>
        </w:tc>
      </w:tr>
      <w:tr w:rsidR="005B73C5" w:rsidRPr="007A63B2" w14:paraId="4CB64091" w14:textId="77777777" w:rsidTr="005B73C5">
        <w:tc>
          <w:tcPr>
            <w:tcW w:w="1532" w:type="dxa"/>
          </w:tcPr>
          <w:p w14:paraId="54E4DEDC"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t xml:space="preserve">خدمات الدعم </w:t>
            </w:r>
          </w:p>
        </w:tc>
        <w:tc>
          <w:tcPr>
            <w:tcW w:w="7324" w:type="dxa"/>
          </w:tcPr>
          <w:p w14:paraId="6B466F97" w14:textId="77777777" w:rsidR="005B73C5" w:rsidRPr="007A63B2" w:rsidRDefault="00F4649E" w:rsidP="005C3F2D">
            <w:pPr>
              <w:bidi/>
              <w:spacing w:before="120"/>
              <w:jc w:val="both"/>
              <w:rPr>
                <w:rFonts w:eastAsia="Cambria" w:cstheme="minorHAnsi"/>
                <w:szCs w:val="24"/>
                <w:rtl/>
                <w:lang w:bidi="ar-JO"/>
              </w:rPr>
            </w:pPr>
            <w:r w:rsidRPr="007A63B2">
              <w:rPr>
                <w:rFonts w:eastAsia="Cambria" w:cstheme="minorHAnsi"/>
                <w:szCs w:val="24"/>
                <w:rtl/>
                <w:lang w:bidi="ar-JO"/>
              </w:rPr>
              <w:t xml:space="preserve">ضمان دعم العمليات والإجراءات للمشاركة المجتمعية: </w:t>
            </w:r>
          </w:p>
          <w:p w14:paraId="0833F39D" w14:textId="77777777" w:rsidR="00F4649E" w:rsidRPr="007A63B2" w:rsidRDefault="00F4649E" w:rsidP="00F4649E">
            <w:pPr>
              <w:pStyle w:val="ListParagraph"/>
              <w:numPr>
                <w:ilvl w:val="0"/>
                <w:numId w:val="9"/>
              </w:numPr>
              <w:bidi/>
              <w:spacing w:before="120"/>
              <w:jc w:val="both"/>
              <w:rPr>
                <w:rFonts w:eastAsia="Cambria" w:cstheme="minorHAnsi"/>
                <w:szCs w:val="24"/>
                <w:lang w:bidi="ar-JO"/>
              </w:rPr>
            </w:pPr>
            <w:r w:rsidRPr="007A63B2">
              <w:rPr>
                <w:rFonts w:eastAsia="Cambria" w:cstheme="minorHAnsi"/>
                <w:szCs w:val="24"/>
                <w:rtl/>
                <w:lang w:bidi="ar-JO"/>
              </w:rPr>
              <w:t xml:space="preserve">يجب أن تساهم دائرة الخدمات اللوجستية في الخطط حتى لا نقدم وعودا غير واقعية للمجتمعات بشأن الدعم الذي سنقدمه لهم وموعد ذلك الدعم </w:t>
            </w:r>
          </w:p>
          <w:p w14:paraId="4C1575F9" w14:textId="77777777" w:rsidR="00F4649E" w:rsidRPr="007A63B2" w:rsidRDefault="00F4649E" w:rsidP="00F4649E">
            <w:pPr>
              <w:pStyle w:val="ListParagraph"/>
              <w:numPr>
                <w:ilvl w:val="0"/>
                <w:numId w:val="9"/>
              </w:numPr>
              <w:bidi/>
              <w:spacing w:before="120"/>
              <w:jc w:val="both"/>
              <w:rPr>
                <w:rFonts w:eastAsia="Cambria" w:cstheme="minorHAnsi"/>
                <w:szCs w:val="24"/>
                <w:lang w:bidi="ar-JO"/>
              </w:rPr>
            </w:pPr>
            <w:r w:rsidRPr="007A63B2">
              <w:rPr>
                <w:rFonts w:eastAsia="Cambria" w:cstheme="minorHAnsi"/>
                <w:szCs w:val="24"/>
                <w:rtl/>
                <w:lang w:bidi="ar-JO"/>
              </w:rPr>
              <w:t xml:space="preserve">يجب أن تكون الإجراءات المالية واللوجتسية والإدارية مرنة بما فيه الكفاية للسماح بإجراء التغييرات التي تقتضيها الاحتياجات المجتمعية </w:t>
            </w:r>
          </w:p>
          <w:p w14:paraId="6E5BA42D" w14:textId="77777777" w:rsidR="00F4649E" w:rsidRPr="007A63B2" w:rsidRDefault="00F4649E" w:rsidP="00F4649E">
            <w:pPr>
              <w:pStyle w:val="ListParagraph"/>
              <w:numPr>
                <w:ilvl w:val="0"/>
                <w:numId w:val="9"/>
              </w:numPr>
              <w:bidi/>
              <w:spacing w:before="120"/>
              <w:jc w:val="both"/>
              <w:rPr>
                <w:rFonts w:eastAsia="Cambria" w:cstheme="minorHAnsi"/>
                <w:szCs w:val="24"/>
                <w:rtl/>
                <w:lang w:bidi="ar-JO"/>
              </w:rPr>
            </w:pPr>
            <w:r w:rsidRPr="007A63B2">
              <w:rPr>
                <w:rFonts w:eastAsia="Cambria" w:cstheme="minorHAnsi"/>
                <w:szCs w:val="24"/>
                <w:rtl/>
                <w:lang w:bidi="ar-JO"/>
              </w:rPr>
              <w:t xml:space="preserve">تستطيع إدارة المعلومات وتكنولوجيا المعلومات تقديم المعدات والبرامج وإدارة البيانات بخصوص آليات التغذية الراجعة </w:t>
            </w:r>
          </w:p>
        </w:tc>
      </w:tr>
      <w:tr w:rsidR="005B73C5" w:rsidRPr="007A63B2" w14:paraId="70E6C5D9" w14:textId="77777777" w:rsidTr="005B73C5">
        <w:tc>
          <w:tcPr>
            <w:tcW w:w="1532" w:type="dxa"/>
          </w:tcPr>
          <w:p w14:paraId="06D7DC03"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t xml:space="preserve">الموارد البشرية </w:t>
            </w:r>
          </w:p>
        </w:tc>
        <w:tc>
          <w:tcPr>
            <w:tcW w:w="7324" w:type="dxa"/>
          </w:tcPr>
          <w:p w14:paraId="222010B2" w14:textId="77777777" w:rsidR="005B73C5" w:rsidRPr="007A63B2" w:rsidRDefault="00F4649E" w:rsidP="005C3F2D">
            <w:pPr>
              <w:bidi/>
              <w:spacing w:before="120"/>
              <w:jc w:val="both"/>
              <w:rPr>
                <w:rFonts w:eastAsia="Cambria" w:cstheme="minorHAnsi"/>
                <w:szCs w:val="24"/>
                <w:rtl/>
                <w:lang w:bidi="ar-JO"/>
              </w:rPr>
            </w:pPr>
            <w:r w:rsidRPr="007A63B2">
              <w:rPr>
                <w:rFonts w:eastAsia="Cambria" w:cstheme="minorHAnsi"/>
                <w:szCs w:val="24"/>
                <w:rtl/>
                <w:lang w:bidi="ar-JO"/>
              </w:rPr>
              <w:t xml:space="preserve">دمج مسؤوليات المشاركة المجتمعية في عمليات الموارد البشرية: </w:t>
            </w:r>
          </w:p>
          <w:p w14:paraId="432D3995" w14:textId="77777777" w:rsidR="00F4649E" w:rsidRPr="007A63B2" w:rsidRDefault="00F4649E" w:rsidP="00F4649E">
            <w:pPr>
              <w:pStyle w:val="ListParagraph"/>
              <w:numPr>
                <w:ilvl w:val="0"/>
                <w:numId w:val="10"/>
              </w:numPr>
              <w:bidi/>
              <w:spacing w:before="120"/>
              <w:jc w:val="both"/>
              <w:rPr>
                <w:rFonts w:eastAsia="Cambria" w:cstheme="minorHAnsi"/>
                <w:szCs w:val="24"/>
                <w:lang w:bidi="ar-JO"/>
              </w:rPr>
            </w:pPr>
            <w:r w:rsidRPr="007A63B2">
              <w:rPr>
                <w:rFonts w:eastAsia="Cambria" w:cstheme="minorHAnsi"/>
                <w:szCs w:val="24"/>
                <w:rtl/>
                <w:lang w:bidi="ar-JO"/>
              </w:rPr>
              <w:t xml:space="preserve">إدراج المشاركة المجتمعية في المسميات الوظيفية للموظفين والمتطوعين </w:t>
            </w:r>
          </w:p>
          <w:p w14:paraId="3906D675" w14:textId="77777777" w:rsidR="00F4649E" w:rsidRPr="007A63B2" w:rsidRDefault="00F4649E" w:rsidP="00F4649E">
            <w:pPr>
              <w:pStyle w:val="ListParagraph"/>
              <w:numPr>
                <w:ilvl w:val="0"/>
                <w:numId w:val="10"/>
              </w:numPr>
              <w:bidi/>
              <w:spacing w:before="120"/>
              <w:jc w:val="both"/>
              <w:rPr>
                <w:rFonts w:eastAsia="Cambria" w:cstheme="minorHAnsi"/>
                <w:szCs w:val="24"/>
                <w:lang w:bidi="ar-JO"/>
              </w:rPr>
            </w:pPr>
            <w:r w:rsidRPr="007A63B2">
              <w:rPr>
                <w:rFonts w:eastAsia="Cambria" w:cstheme="minorHAnsi"/>
                <w:szCs w:val="24"/>
                <w:rtl/>
                <w:lang w:bidi="ar-JO"/>
              </w:rPr>
              <w:lastRenderedPageBreak/>
              <w:t xml:space="preserve">دمج مسؤوليات وكفاءات المشاركة المجتمعية في توصيفات الأدوار وعمليات التوظيف </w:t>
            </w:r>
          </w:p>
          <w:p w14:paraId="565E0B5D" w14:textId="77777777" w:rsidR="00F4649E" w:rsidRPr="007A63B2" w:rsidRDefault="00F4649E" w:rsidP="00F4649E">
            <w:pPr>
              <w:pStyle w:val="ListParagraph"/>
              <w:numPr>
                <w:ilvl w:val="0"/>
                <w:numId w:val="10"/>
              </w:numPr>
              <w:bidi/>
              <w:spacing w:before="120"/>
              <w:jc w:val="both"/>
              <w:rPr>
                <w:rFonts w:eastAsia="Cambria" w:cstheme="minorHAnsi"/>
                <w:szCs w:val="24"/>
                <w:rtl/>
                <w:lang w:bidi="ar-JO"/>
              </w:rPr>
            </w:pPr>
            <w:r w:rsidRPr="007A63B2">
              <w:rPr>
                <w:rFonts w:eastAsia="Cambria" w:cstheme="minorHAnsi"/>
                <w:szCs w:val="24"/>
                <w:rtl/>
                <w:lang w:bidi="ar-JO"/>
              </w:rPr>
              <w:t xml:space="preserve">دعم عمليات التحقيق في الشكاوى الخطيرة </w:t>
            </w:r>
          </w:p>
        </w:tc>
      </w:tr>
      <w:tr w:rsidR="005B73C5" w:rsidRPr="007A63B2" w14:paraId="679DD5CB" w14:textId="77777777" w:rsidTr="005B73C5">
        <w:tc>
          <w:tcPr>
            <w:tcW w:w="1532" w:type="dxa"/>
          </w:tcPr>
          <w:p w14:paraId="60411895"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lastRenderedPageBreak/>
              <w:t>تطوير الجمعية الوطنية</w:t>
            </w:r>
          </w:p>
        </w:tc>
        <w:tc>
          <w:tcPr>
            <w:tcW w:w="7324" w:type="dxa"/>
          </w:tcPr>
          <w:p w14:paraId="3C58E49F" w14:textId="77777777" w:rsidR="005B73C5" w:rsidRPr="007A63B2" w:rsidRDefault="00F4649E" w:rsidP="005C3F2D">
            <w:pPr>
              <w:bidi/>
              <w:spacing w:before="120"/>
              <w:jc w:val="both"/>
              <w:rPr>
                <w:rFonts w:eastAsia="Cambria" w:cstheme="minorHAnsi"/>
                <w:szCs w:val="24"/>
                <w:rtl/>
                <w:lang w:bidi="ar-JO"/>
              </w:rPr>
            </w:pPr>
            <w:r w:rsidRPr="007A63B2">
              <w:rPr>
                <w:rFonts w:eastAsia="Cambria" w:cstheme="minorHAnsi"/>
                <w:szCs w:val="24"/>
                <w:rtl/>
                <w:lang w:bidi="ar-JO"/>
              </w:rPr>
              <w:t>دعم عملية إضفاء الطابع المؤسسي على المشاركة المجتمعية:</w:t>
            </w:r>
          </w:p>
          <w:p w14:paraId="39476F18" w14:textId="77777777" w:rsidR="00F4649E" w:rsidRPr="007A63B2" w:rsidRDefault="00E70478" w:rsidP="00F4649E">
            <w:pPr>
              <w:pStyle w:val="ListParagraph"/>
              <w:numPr>
                <w:ilvl w:val="0"/>
                <w:numId w:val="11"/>
              </w:numPr>
              <w:bidi/>
              <w:spacing w:before="120"/>
              <w:jc w:val="both"/>
              <w:rPr>
                <w:rFonts w:eastAsia="Cambria" w:cstheme="minorHAnsi"/>
                <w:szCs w:val="24"/>
                <w:lang w:bidi="ar-JO"/>
              </w:rPr>
            </w:pPr>
            <w:r w:rsidRPr="007A63B2">
              <w:rPr>
                <w:rFonts w:eastAsia="Cambria" w:cstheme="minorHAnsi"/>
                <w:szCs w:val="24"/>
                <w:rtl/>
                <w:lang w:bidi="ar-JO"/>
              </w:rPr>
              <w:t>إدراج المساءلة تجاه المجتمعات في عمليات وتقييمات التطور التنظيمي</w:t>
            </w:r>
            <w:r w:rsidRPr="007A63B2">
              <w:rPr>
                <w:rStyle w:val="FootnoteReference"/>
                <w:rFonts w:eastAsia="Cambria" w:cstheme="minorHAnsi"/>
                <w:szCs w:val="24"/>
                <w:rtl/>
                <w:lang w:bidi="ar-JO"/>
              </w:rPr>
              <w:footnoteReference w:id="1"/>
            </w:r>
          </w:p>
          <w:p w14:paraId="047DC291" w14:textId="77777777" w:rsidR="00E70478" w:rsidRPr="007A63B2" w:rsidRDefault="00E70478" w:rsidP="00E70478">
            <w:pPr>
              <w:pStyle w:val="ListParagraph"/>
              <w:numPr>
                <w:ilvl w:val="0"/>
                <w:numId w:val="11"/>
              </w:numPr>
              <w:bidi/>
              <w:spacing w:before="120"/>
              <w:jc w:val="both"/>
              <w:rPr>
                <w:rFonts w:eastAsia="Cambria" w:cstheme="minorHAnsi"/>
                <w:szCs w:val="24"/>
                <w:rtl/>
                <w:lang w:bidi="ar-JO"/>
              </w:rPr>
            </w:pPr>
            <w:r w:rsidRPr="007A63B2">
              <w:rPr>
                <w:rFonts w:eastAsia="Cambria" w:cstheme="minorHAnsi"/>
                <w:szCs w:val="24"/>
                <w:rtl/>
                <w:lang w:bidi="ar-JO"/>
              </w:rPr>
              <w:t xml:space="preserve">إدراج الرسالة والقيم في الاستراتيجيات التنظيمية </w:t>
            </w:r>
          </w:p>
        </w:tc>
      </w:tr>
      <w:tr w:rsidR="005B73C5" w:rsidRPr="007A63B2" w14:paraId="71E1C08E" w14:textId="77777777" w:rsidTr="005B73C5">
        <w:tc>
          <w:tcPr>
            <w:tcW w:w="1532" w:type="dxa"/>
          </w:tcPr>
          <w:p w14:paraId="2D1FB187" w14:textId="77777777" w:rsidR="005B73C5" w:rsidRPr="007A63B2" w:rsidRDefault="005B73C5" w:rsidP="005C3F2D">
            <w:pPr>
              <w:bidi/>
              <w:spacing w:before="120"/>
              <w:jc w:val="both"/>
              <w:rPr>
                <w:rFonts w:eastAsia="Cambria" w:cstheme="minorHAnsi"/>
                <w:b/>
                <w:bCs/>
                <w:szCs w:val="24"/>
                <w:rtl/>
                <w:lang w:bidi="ar-JO"/>
              </w:rPr>
            </w:pPr>
            <w:r w:rsidRPr="007A63B2">
              <w:rPr>
                <w:rFonts w:eastAsia="Cambria" w:cstheme="minorHAnsi"/>
                <w:b/>
                <w:bCs/>
                <w:szCs w:val="24"/>
                <w:rtl/>
                <w:lang w:bidi="ar-JO"/>
              </w:rPr>
              <w:t xml:space="preserve">الاتحاد الدولي والجمعية الدولية والجمعيات الوطنية الشريكة </w:t>
            </w:r>
          </w:p>
        </w:tc>
        <w:tc>
          <w:tcPr>
            <w:tcW w:w="7324" w:type="dxa"/>
          </w:tcPr>
          <w:p w14:paraId="33EA4749" w14:textId="77777777" w:rsidR="005B73C5" w:rsidRPr="007A63B2" w:rsidRDefault="00E70478" w:rsidP="005C3F2D">
            <w:pPr>
              <w:bidi/>
              <w:spacing w:before="120"/>
              <w:jc w:val="both"/>
              <w:rPr>
                <w:rFonts w:eastAsia="Cambria" w:cstheme="minorHAnsi"/>
                <w:szCs w:val="24"/>
                <w:rtl/>
                <w:lang w:bidi="ar-JO"/>
              </w:rPr>
            </w:pPr>
            <w:r w:rsidRPr="007A63B2">
              <w:rPr>
                <w:rFonts w:eastAsia="Cambria" w:cstheme="minorHAnsi"/>
                <w:szCs w:val="24"/>
                <w:rtl/>
                <w:lang w:bidi="ar-JO"/>
              </w:rPr>
              <w:t xml:space="preserve">دعم الجمعيات الوطنية لتعزيز المساءلة في عملها: </w:t>
            </w:r>
          </w:p>
          <w:p w14:paraId="3DBD7AAF" w14:textId="77777777" w:rsidR="00E70478" w:rsidRPr="007A63B2" w:rsidRDefault="00E70478" w:rsidP="00E70478">
            <w:pPr>
              <w:pStyle w:val="ListParagraph"/>
              <w:numPr>
                <w:ilvl w:val="0"/>
                <w:numId w:val="12"/>
              </w:numPr>
              <w:bidi/>
              <w:spacing w:before="120"/>
              <w:jc w:val="both"/>
              <w:rPr>
                <w:rFonts w:eastAsia="Cambria" w:cstheme="minorHAnsi"/>
                <w:szCs w:val="24"/>
                <w:lang w:bidi="ar-JO"/>
              </w:rPr>
            </w:pPr>
            <w:r w:rsidRPr="007A63B2">
              <w:rPr>
                <w:rFonts w:eastAsia="Cambria" w:cstheme="minorHAnsi"/>
                <w:szCs w:val="24"/>
                <w:rtl/>
                <w:lang w:bidi="ar-JO"/>
              </w:rPr>
              <w:t>تقديم الدعم الفني والتمويل ل</w:t>
            </w:r>
            <w:r w:rsidR="007E0C46" w:rsidRPr="007A63B2">
              <w:rPr>
                <w:rFonts w:eastAsia="Cambria" w:cstheme="minorHAnsi"/>
                <w:szCs w:val="24"/>
                <w:rtl/>
                <w:lang w:bidi="ar-JO"/>
              </w:rPr>
              <w:t>المشاركة المجتمعية والمساءلة</w:t>
            </w:r>
            <w:r w:rsidRPr="007A63B2">
              <w:rPr>
                <w:rFonts w:eastAsia="Cambria" w:cstheme="minorHAnsi"/>
                <w:szCs w:val="24"/>
                <w:rtl/>
                <w:lang w:bidi="ar-JO"/>
              </w:rPr>
              <w:t xml:space="preserve"> </w:t>
            </w:r>
          </w:p>
          <w:p w14:paraId="29186A23" w14:textId="77777777" w:rsidR="00E70478" w:rsidRPr="007A63B2" w:rsidRDefault="00E70478" w:rsidP="00E70478">
            <w:pPr>
              <w:pStyle w:val="ListParagraph"/>
              <w:numPr>
                <w:ilvl w:val="0"/>
                <w:numId w:val="12"/>
              </w:numPr>
              <w:bidi/>
              <w:spacing w:before="120"/>
              <w:jc w:val="both"/>
              <w:rPr>
                <w:rFonts w:eastAsia="Cambria" w:cstheme="minorHAnsi"/>
                <w:szCs w:val="24"/>
                <w:lang w:bidi="ar-JO"/>
              </w:rPr>
            </w:pPr>
            <w:r w:rsidRPr="007A63B2">
              <w:rPr>
                <w:rFonts w:eastAsia="Cambria" w:cstheme="minorHAnsi"/>
                <w:szCs w:val="24"/>
                <w:rtl/>
                <w:lang w:bidi="ar-JO"/>
              </w:rPr>
              <w:t xml:space="preserve">إدراج مؤشرات في خطط البرامج والعمليات لرصد </w:t>
            </w:r>
            <w:r w:rsidR="007E0C46" w:rsidRPr="007A63B2">
              <w:rPr>
                <w:rFonts w:eastAsia="Cambria" w:cstheme="minorHAnsi"/>
                <w:szCs w:val="24"/>
                <w:rtl/>
                <w:lang w:bidi="ar-JO"/>
              </w:rPr>
              <w:t>المشاركة المجتمعية والمساءلة</w:t>
            </w:r>
            <w:r w:rsidRPr="007A63B2">
              <w:rPr>
                <w:rFonts w:eastAsia="Cambria" w:cstheme="minorHAnsi"/>
                <w:szCs w:val="24"/>
                <w:rtl/>
                <w:lang w:bidi="ar-JO"/>
              </w:rPr>
              <w:t xml:space="preserve"> </w:t>
            </w:r>
          </w:p>
          <w:p w14:paraId="28AC7D09" w14:textId="77777777" w:rsidR="00E70478" w:rsidRPr="007A63B2" w:rsidRDefault="00E70478" w:rsidP="00E70478">
            <w:pPr>
              <w:pStyle w:val="ListParagraph"/>
              <w:numPr>
                <w:ilvl w:val="0"/>
                <w:numId w:val="12"/>
              </w:numPr>
              <w:bidi/>
              <w:spacing w:before="120"/>
              <w:jc w:val="both"/>
              <w:rPr>
                <w:rFonts w:eastAsia="Cambria" w:cstheme="minorHAnsi"/>
                <w:szCs w:val="24"/>
                <w:lang w:bidi="ar-JO"/>
              </w:rPr>
            </w:pPr>
            <w:r w:rsidRPr="007A63B2">
              <w:rPr>
                <w:rFonts w:eastAsia="Cambria" w:cstheme="minorHAnsi"/>
                <w:szCs w:val="24"/>
                <w:rtl/>
                <w:lang w:bidi="ar-JO"/>
              </w:rPr>
              <w:t xml:space="preserve">تذكير الجمعيات الوطنية بأهمية المساءلة أمام المجتمعات </w:t>
            </w:r>
          </w:p>
          <w:p w14:paraId="7C457E35" w14:textId="77777777" w:rsidR="00E70478" w:rsidRPr="007A63B2" w:rsidRDefault="00E70478" w:rsidP="00E70478">
            <w:pPr>
              <w:pStyle w:val="ListParagraph"/>
              <w:numPr>
                <w:ilvl w:val="0"/>
                <w:numId w:val="12"/>
              </w:numPr>
              <w:bidi/>
              <w:spacing w:before="120"/>
              <w:jc w:val="both"/>
              <w:rPr>
                <w:rFonts w:eastAsia="Cambria" w:cstheme="minorHAnsi"/>
                <w:szCs w:val="24"/>
                <w:lang w:bidi="ar-JO"/>
              </w:rPr>
            </w:pPr>
            <w:r w:rsidRPr="007A63B2">
              <w:rPr>
                <w:rFonts w:eastAsia="Cambria" w:cstheme="minorHAnsi"/>
                <w:szCs w:val="24"/>
                <w:rtl/>
                <w:lang w:bidi="ar-JO"/>
              </w:rPr>
              <w:t xml:space="preserve">إضفاء الطابع المؤسسي على </w:t>
            </w:r>
            <w:r w:rsidR="007E0C46" w:rsidRPr="007A63B2">
              <w:rPr>
                <w:rFonts w:eastAsia="Cambria" w:cstheme="minorHAnsi"/>
                <w:szCs w:val="24"/>
                <w:rtl/>
                <w:lang w:bidi="ar-JO"/>
              </w:rPr>
              <w:t>المشاركة المجتمعية والمساءلة</w:t>
            </w:r>
            <w:r w:rsidRPr="007A63B2">
              <w:rPr>
                <w:rFonts w:eastAsia="Cambria" w:cstheme="minorHAnsi"/>
                <w:szCs w:val="24"/>
                <w:rtl/>
                <w:lang w:bidi="ar-JO"/>
              </w:rPr>
              <w:t xml:space="preserve"> في منظمتك </w:t>
            </w:r>
          </w:p>
          <w:p w14:paraId="1107C373" w14:textId="77777777" w:rsidR="00E70478" w:rsidRPr="007A63B2" w:rsidRDefault="00E70478" w:rsidP="00E70478">
            <w:pPr>
              <w:pStyle w:val="ListParagraph"/>
              <w:numPr>
                <w:ilvl w:val="0"/>
                <w:numId w:val="12"/>
              </w:numPr>
              <w:bidi/>
              <w:spacing w:before="120"/>
              <w:jc w:val="both"/>
              <w:rPr>
                <w:rFonts w:eastAsia="Cambria" w:cstheme="minorHAnsi"/>
                <w:szCs w:val="24"/>
                <w:rtl/>
                <w:lang w:bidi="ar-JO"/>
              </w:rPr>
            </w:pPr>
            <w:r w:rsidRPr="007A63B2">
              <w:rPr>
                <w:rFonts w:eastAsia="Cambria" w:cstheme="minorHAnsi"/>
                <w:szCs w:val="24"/>
                <w:rtl/>
                <w:lang w:bidi="ar-JO"/>
              </w:rPr>
              <w:t xml:space="preserve">الترتيب مع شركاء الحركة لتنسيق الدعم المقدم إلى الجمعيات الوطنية و جعله تكامليا </w:t>
            </w:r>
          </w:p>
        </w:tc>
      </w:tr>
    </w:tbl>
    <w:p w14:paraId="7CA5071C" w14:textId="77777777" w:rsidR="005C3F2D" w:rsidRPr="007A63B2" w:rsidRDefault="005C3F2D" w:rsidP="005C3F2D">
      <w:pPr>
        <w:bidi/>
        <w:spacing w:before="120" w:after="0" w:line="240" w:lineRule="auto"/>
        <w:ind w:left="720"/>
        <w:jc w:val="both"/>
        <w:rPr>
          <w:rFonts w:eastAsia="Cambria" w:cstheme="minorHAnsi"/>
          <w:szCs w:val="24"/>
          <w:rtl/>
          <w:lang w:bidi="ar-JO"/>
        </w:rPr>
      </w:pPr>
    </w:p>
    <w:p w14:paraId="620EC35E" w14:textId="77777777" w:rsidR="000A24F2" w:rsidRPr="007A63B2" w:rsidRDefault="00E70478" w:rsidP="000A24F2">
      <w:pPr>
        <w:bidi/>
        <w:jc w:val="both"/>
        <w:rPr>
          <w:rFonts w:cstheme="minorHAnsi"/>
          <w:color w:val="FF0000"/>
          <w:sz w:val="24"/>
          <w:szCs w:val="24"/>
          <w:rtl/>
          <w:lang w:bidi="ar-JO"/>
        </w:rPr>
      </w:pPr>
      <w:r w:rsidRPr="007A63B2">
        <w:rPr>
          <w:rFonts w:cstheme="minorHAnsi"/>
          <w:color w:val="FF0000"/>
          <w:sz w:val="24"/>
          <w:szCs w:val="24"/>
          <w:rtl/>
          <w:lang w:bidi="ar-JO"/>
        </w:rPr>
        <w:t xml:space="preserve">أدوار وموارد </w:t>
      </w:r>
      <w:r w:rsidR="007E0C46" w:rsidRPr="007A63B2">
        <w:rPr>
          <w:rFonts w:cstheme="minorHAnsi"/>
          <w:color w:val="FF0000"/>
          <w:sz w:val="24"/>
          <w:szCs w:val="24"/>
          <w:rtl/>
          <w:lang w:bidi="ar-JO"/>
        </w:rPr>
        <w:t>المشاركة المجتمعية والمساءلة</w:t>
      </w:r>
      <w:r w:rsidRPr="007A63B2">
        <w:rPr>
          <w:rFonts w:cstheme="minorHAnsi"/>
          <w:color w:val="FF0000"/>
          <w:sz w:val="24"/>
          <w:szCs w:val="24"/>
          <w:rtl/>
          <w:lang w:bidi="ar-JO"/>
        </w:rPr>
        <w:t xml:space="preserve"> </w:t>
      </w:r>
    </w:p>
    <w:p w14:paraId="6B69D346" w14:textId="77777777" w:rsidR="00E70478" w:rsidRPr="007A63B2" w:rsidRDefault="00E70478" w:rsidP="00E70478">
      <w:pPr>
        <w:bidi/>
        <w:jc w:val="both"/>
        <w:rPr>
          <w:rFonts w:cstheme="minorHAnsi"/>
          <w:color w:val="0070C0"/>
          <w:sz w:val="24"/>
          <w:szCs w:val="24"/>
          <w:u w:val="single"/>
          <w:rtl/>
          <w:lang w:bidi="ar-JO"/>
        </w:rPr>
      </w:pPr>
      <w:r w:rsidRPr="007A63B2">
        <w:rPr>
          <w:rFonts w:cstheme="minorHAnsi"/>
          <w:color w:val="0070C0"/>
          <w:sz w:val="24"/>
          <w:szCs w:val="24"/>
          <w:u w:val="single"/>
          <w:rtl/>
          <w:lang w:bidi="ar-JO"/>
        </w:rPr>
        <w:t xml:space="preserve">دليل الصليب الأحمر والهلال الأحمر بشأن </w:t>
      </w:r>
      <w:r w:rsidR="007E0C46" w:rsidRPr="007A63B2">
        <w:rPr>
          <w:rFonts w:cstheme="minorHAnsi"/>
          <w:color w:val="0070C0"/>
          <w:sz w:val="24"/>
          <w:szCs w:val="24"/>
          <w:u w:val="single"/>
          <w:rtl/>
          <w:lang w:bidi="ar-JO"/>
        </w:rPr>
        <w:t>المشاركة المجتمعية والمساءلة</w:t>
      </w:r>
      <w:r w:rsidRPr="007A63B2">
        <w:rPr>
          <w:rFonts w:cstheme="minorHAnsi"/>
          <w:color w:val="0070C0"/>
          <w:sz w:val="24"/>
          <w:szCs w:val="24"/>
          <w:u w:val="single"/>
          <w:rtl/>
          <w:lang w:bidi="ar-JO"/>
        </w:rPr>
        <w:t xml:space="preserve"> </w:t>
      </w:r>
    </w:p>
    <w:p w14:paraId="55DB145F" w14:textId="77777777" w:rsidR="00E70478" w:rsidRPr="007A63B2" w:rsidRDefault="00E70478" w:rsidP="009A7533">
      <w:pPr>
        <w:bidi/>
        <w:jc w:val="both"/>
        <w:rPr>
          <w:rFonts w:cstheme="minorHAnsi"/>
          <w:sz w:val="24"/>
          <w:szCs w:val="24"/>
          <w:rtl/>
          <w:lang w:bidi="ar-JO"/>
        </w:rPr>
      </w:pPr>
      <w:r w:rsidRPr="007A63B2">
        <w:rPr>
          <w:rFonts w:cstheme="minorHAnsi"/>
          <w:sz w:val="24"/>
          <w:szCs w:val="24"/>
          <w:rtl/>
          <w:lang w:bidi="ar-JO"/>
        </w:rPr>
        <w:t xml:space="preserve">يقدم دليل الصليب الأحمر والهلال الأحمر </w:t>
      </w:r>
      <w:r w:rsidR="009A7533" w:rsidRPr="007A63B2">
        <w:rPr>
          <w:rFonts w:cstheme="minorHAnsi"/>
          <w:sz w:val="24"/>
          <w:szCs w:val="24"/>
          <w:rtl/>
          <w:lang w:bidi="ar-JO"/>
        </w:rPr>
        <w:t xml:space="preserve">بشأن </w:t>
      </w:r>
      <w:r w:rsidR="007E0C46" w:rsidRPr="007A63B2">
        <w:rPr>
          <w:rFonts w:cstheme="minorHAnsi"/>
          <w:sz w:val="24"/>
          <w:szCs w:val="24"/>
          <w:rtl/>
          <w:lang w:bidi="ar-JO"/>
        </w:rPr>
        <w:t>المشاركة المجتمعية والمساءلة</w:t>
      </w:r>
      <w:r w:rsidRPr="007A63B2">
        <w:rPr>
          <w:rFonts w:cstheme="minorHAnsi"/>
          <w:sz w:val="24"/>
          <w:szCs w:val="24"/>
          <w:lang w:bidi="ar-JO"/>
        </w:rPr>
        <w:t xml:space="preserve"> </w:t>
      </w:r>
      <w:r w:rsidR="009A7533" w:rsidRPr="007A63B2">
        <w:rPr>
          <w:rFonts w:cstheme="minorHAnsi"/>
          <w:sz w:val="24"/>
          <w:szCs w:val="24"/>
          <w:rtl/>
          <w:lang w:bidi="ar-JO"/>
        </w:rPr>
        <w:t>توجيهات عملية</w:t>
      </w:r>
      <w:r w:rsidRPr="007A63B2">
        <w:rPr>
          <w:rFonts w:cstheme="minorHAnsi"/>
          <w:sz w:val="24"/>
          <w:szCs w:val="24"/>
          <w:rtl/>
          <w:lang w:bidi="ar-JO"/>
        </w:rPr>
        <w:t xml:space="preserve"> و</w:t>
      </w:r>
      <w:r w:rsidR="009A7533" w:rsidRPr="007A63B2">
        <w:rPr>
          <w:rFonts w:cstheme="minorHAnsi"/>
          <w:sz w:val="24"/>
          <w:szCs w:val="24"/>
          <w:rtl/>
          <w:lang w:bidi="ar-JO"/>
        </w:rPr>
        <w:t>دعما</w:t>
      </w:r>
      <w:r w:rsidRPr="007A63B2">
        <w:rPr>
          <w:rFonts w:cstheme="minorHAnsi"/>
          <w:sz w:val="24"/>
          <w:szCs w:val="24"/>
          <w:rtl/>
          <w:lang w:bidi="ar-JO"/>
        </w:rPr>
        <w:t xml:space="preserve"> للموظفين والمتطوعين في جميع القطاعات، بما في ذلك الإدارة، لدمج </w:t>
      </w:r>
      <w:r w:rsidR="009A7533" w:rsidRPr="007A63B2">
        <w:rPr>
          <w:rFonts w:cstheme="minorHAnsi"/>
          <w:sz w:val="24"/>
          <w:szCs w:val="24"/>
          <w:rtl/>
          <w:lang w:bidi="ar-JO"/>
        </w:rPr>
        <w:t xml:space="preserve">أساليب </w:t>
      </w:r>
      <w:r w:rsidRPr="007A63B2">
        <w:rPr>
          <w:rFonts w:cstheme="minorHAnsi"/>
          <w:sz w:val="24"/>
          <w:szCs w:val="24"/>
          <w:rtl/>
          <w:lang w:bidi="ar-JO"/>
        </w:rPr>
        <w:t>المشاركة المجتمعية في عملهم. و</w:t>
      </w:r>
      <w:r w:rsidR="009A7533" w:rsidRPr="007A63B2">
        <w:rPr>
          <w:rFonts w:cstheme="minorHAnsi"/>
          <w:sz w:val="24"/>
          <w:szCs w:val="24"/>
          <w:rtl/>
          <w:lang w:bidi="ar-JO"/>
        </w:rPr>
        <w:t>يحتوي الدليل على</w:t>
      </w:r>
      <w:r w:rsidRPr="007A63B2">
        <w:rPr>
          <w:rFonts w:cstheme="minorHAnsi"/>
          <w:sz w:val="24"/>
          <w:szCs w:val="24"/>
          <w:rtl/>
          <w:lang w:bidi="ar-JO"/>
        </w:rPr>
        <w:t xml:space="preserve"> إرشادات </w:t>
      </w:r>
      <w:r w:rsidR="009A7533" w:rsidRPr="007A63B2">
        <w:rPr>
          <w:rFonts w:cstheme="minorHAnsi"/>
          <w:sz w:val="24"/>
          <w:szCs w:val="24"/>
          <w:rtl/>
          <w:lang w:bidi="ar-JO"/>
        </w:rPr>
        <w:t>تفصيلية</w:t>
      </w:r>
      <w:r w:rsidRPr="007A63B2">
        <w:rPr>
          <w:rFonts w:cstheme="minorHAnsi"/>
          <w:sz w:val="24"/>
          <w:szCs w:val="24"/>
          <w:rtl/>
          <w:lang w:bidi="ar-JO"/>
        </w:rPr>
        <w:t xml:space="preserve"> لتلبية </w:t>
      </w:r>
      <w:r w:rsidR="009A7533" w:rsidRPr="007A63B2">
        <w:rPr>
          <w:rFonts w:cstheme="minorHAnsi"/>
          <w:sz w:val="24"/>
          <w:szCs w:val="24"/>
          <w:rtl/>
          <w:lang w:bidi="ar-JO"/>
        </w:rPr>
        <w:t>الإجراءات الثمانية عشر الدنيا ل</w:t>
      </w:r>
      <w:r w:rsidR="007E0C46" w:rsidRPr="007A63B2">
        <w:rPr>
          <w:rFonts w:cstheme="minorHAnsi"/>
          <w:sz w:val="24"/>
          <w:szCs w:val="24"/>
          <w:rtl/>
          <w:lang w:bidi="ar-JO"/>
        </w:rPr>
        <w:t>المشاركة المجتمعية والمساءلة</w:t>
      </w:r>
      <w:r w:rsidR="009A7533" w:rsidRPr="007A63B2">
        <w:rPr>
          <w:rFonts w:cstheme="minorHAnsi"/>
          <w:sz w:val="24"/>
          <w:szCs w:val="24"/>
          <w:rtl/>
          <w:lang w:bidi="ar-JO"/>
        </w:rPr>
        <w:t xml:space="preserve"> الجيدة</w:t>
      </w:r>
      <w:r w:rsidRPr="007A63B2">
        <w:rPr>
          <w:rFonts w:cstheme="minorHAnsi"/>
          <w:sz w:val="24"/>
          <w:szCs w:val="24"/>
          <w:rtl/>
          <w:lang w:bidi="ar-JO"/>
        </w:rPr>
        <w:t>، ودراسات الحالة وروابط للأدوات وحزم التدريب</w:t>
      </w:r>
      <w:r w:rsidRPr="007A63B2">
        <w:rPr>
          <w:rFonts w:cstheme="minorHAnsi"/>
          <w:sz w:val="24"/>
          <w:szCs w:val="24"/>
          <w:lang w:bidi="ar-JO"/>
        </w:rPr>
        <w:t>.</w:t>
      </w:r>
    </w:p>
    <w:p w14:paraId="50A968BC" w14:textId="77777777" w:rsidR="00E70478" w:rsidRPr="007A63B2" w:rsidRDefault="00E70478" w:rsidP="009A7533">
      <w:pPr>
        <w:bidi/>
        <w:jc w:val="both"/>
        <w:rPr>
          <w:rFonts w:cstheme="minorHAnsi"/>
          <w:sz w:val="24"/>
          <w:szCs w:val="24"/>
          <w:rtl/>
          <w:lang w:bidi="ar-JO"/>
        </w:rPr>
      </w:pPr>
      <w:r w:rsidRPr="007A63B2">
        <w:rPr>
          <w:rFonts w:cstheme="minorHAnsi"/>
          <w:sz w:val="24"/>
          <w:szCs w:val="24"/>
          <w:rtl/>
          <w:lang w:bidi="ar-JO"/>
        </w:rPr>
        <w:t xml:space="preserve">يحتوي الدليل على سبع وحدات </w:t>
      </w:r>
      <w:r w:rsidR="009A7533" w:rsidRPr="007A63B2">
        <w:rPr>
          <w:rFonts w:cstheme="minorHAnsi"/>
          <w:sz w:val="24"/>
          <w:szCs w:val="24"/>
          <w:rtl/>
          <w:lang w:bidi="ar-JO"/>
        </w:rPr>
        <w:t>تشمل</w:t>
      </w:r>
      <w:r w:rsidRPr="007A63B2">
        <w:rPr>
          <w:rFonts w:cstheme="minorHAnsi"/>
          <w:sz w:val="24"/>
          <w:szCs w:val="24"/>
          <w:rtl/>
          <w:lang w:bidi="ar-JO"/>
        </w:rPr>
        <w:t xml:space="preserve"> </w:t>
      </w:r>
      <w:r w:rsidR="009A7533" w:rsidRPr="007A63B2">
        <w:rPr>
          <w:rFonts w:cstheme="minorHAnsi"/>
          <w:sz w:val="24"/>
          <w:szCs w:val="24"/>
          <w:rtl/>
          <w:lang w:bidi="ar-JO"/>
        </w:rPr>
        <w:t xml:space="preserve">مدخل إلى </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xml:space="preserve">، والالتزامات على مستوى الحركة، وخطوات إضفاء الطابع المؤسسي على </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xml:space="preserve"> على المستوى التنظيمي، وكيفية دمج </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xml:space="preserve"> في البرامج وعمليات الطوارئ، وإنشاء آليات </w:t>
      </w:r>
      <w:r w:rsidR="009A7533" w:rsidRPr="007A63B2">
        <w:rPr>
          <w:rFonts w:cstheme="minorHAnsi"/>
          <w:sz w:val="24"/>
          <w:szCs w:val="24"/>
          <w:rtl/>
          <w:lang w:bidi="ar-JO"/>
        </w:rPr>
        <w:t>التغذية الراجعة</w:t>
      </w:r>
      <w:r w:rsidRPr="007A63B2">
        <w:rPr>
          <w:rFonts w:cstheme="minorHAnsi"/>
          <w:sz w:val="24"/>
          <w:szCs w:val="24"/>
          <w:rtl/>
          <w:lang w:bidi="ar-JO"/>
        </w:rPr>
        <w:t xml:space="preserve"> المجتمعية، و</w:t>
      </w:r>
      <w:r w:rsidR="009A7533" w:rsidRPr="007A63B2">
        <w:rPr>
          <w:rFonts w:cstheme="minorHAnsi"/>
          <w:sz w:val="24"/>
          <w:szCs w:val="24"/>
          <w:rtl/>
          <w:lang w:bidi="ar-JO"/>
        </w:rPr>
        <w:t xml:space="preserve">حلقات الوصل </w:t>
      </w:r>
      <w:r w:rsidRPr="007A63B2">
        <w:rPr>
          <w:rFonts w:cstheme="minorHAnsi"/>
          <w:sz w:val="24"/>
          <w:szCs w:val="24"/>
          <w:rtl/>
          <w:lang w:bidi="ar-JO"/>
        </w:rPr>
        <w:t xml:space="preserve">بين </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xml:space="preserve"> والقطاعات الأخرى </w:t>
      </w:r>
      <w:r w:rsidR="009A7533" w:rsidRPr="007A63B2">
        <w:rPr>
          <w:rFonts w:cstheme="minorHAnsi"/>
          <w:sz w:val="24"/>
          <w:szCs w:val="24"/>
          <w:rtl/>
          <w:lang w:bidi="ar-JO"/>
        </w:rPr>
        <w:t>وثيقة الصلة</w:t>
      </w:r>
      <w:r w:rsidRPr="007A63B2">
        <w:rPr>
          <w:rFonts w:cstheme="minorHAnsi"/>
          <w:sz w:val="24"/>
          <w:szCs w:val="24"/>
          <w:rtl/>
          <w:lang w:bidi="ar-JO"/>
        </w:rPr>
        <w:t>، مثل الحماية،</w:t>
      </w:r>
      <w:r w:rsidR="009A7533" w:rsidRPr="007A63B2">
        <w:rPr>
          <w:rFonts w:cstheme="minorHAnsi"/>
          <w:sz w:val="24"/>
          <w:szCs w:val="24"/>
          <w:rtl/>
          <w:lang w:bidi="ar-JO"/>
        </w:rPr>
        <w:t xml:space="preserve"> و</w:t>
      </w:r>
      <w:r w:rsidRPr="007A63B2">
        <w:rPr>
          <w:rFonts w:cstheme="minorHAnsi"/>
          <w:sz w:val="24"/>
          <w:szCs w:val="24"/>
          <w:rtl/>
          <w:lang w:bidi="ar-JO"/>
        </w:rPr>
        <w:t xml:space="preserve"> النوع الاجتماعي </w:t>
      </w:r>
      <w:r w:rsidR="009A7533" w:rsidRPr="007A63B2">
        <w:rPr>
          <w:rFonts w:cstheme="minorHAnsi"/>
          <w:sz w:val="24"/>
          <w:szCs w:val="24"/>
          <w:rtl/>
          <w:lang w:bidi="ar-JO"/>
        </w:rPr>
        <w:t>والإدماج</w:t>
      </w:r>
      <w:r w:rsidRPr="007A63B2">
        <w:rPr>
          <w:rFonts w:cstheme="minorHAnsi"/>
          <w:sz w:val="24"/>
          <w:szCs w:val="24"/>
          <w:rtl/>
          <w:lang w:bidi="ar-JO"/>
        </w:rPr>
        <w:t xml:space="preserve"> وتغيير السلوك </w:t>
      </w:r>
      <w:r w:rsidR="009A7533" w:rsidRPr="007A63B2">
        <w:rPr>
          <w:rFonts w:cstheme="minorHAnsi"/>
          <w:sz w:val="24"/>
          <w:szCs w:val="24"/>
          <w:rtl/>
          <w:lang w:bidi="ar-JO"/>
        </w:rPr>
        <w:t>والتواصل بشأن</w:t>
      </w:r>
      <w:r w:rsidRPr="007A63B2">
        <w:rPr>
          <w:rFonts w:cstheme="minorHAnsi"/>
          <w:sz w:val="24"/>
          <w:szCs w:val="24"/>
          <w:rtl/>
          <w:lang w:bidi="ar-JO"/>
        </w:rPr>
        <w:t xml:space="preserve"> المخاطر.</w:t>
      </w:r>
    </w:p>
    <w:p w14:paraId="0E23E78A" w14:textId="77777777" w:rsidR="009A7533" w:rsidRPr="007A63B2" w:rsidRDefault="009A7533" w:rsidP="009A7533">
      <w:pPr>
        <w:bidi/>
        <w:jc w:val="both"/>
        <w:rPr>
          <w:rFonts w:cstheme="minorHAnsi"/>
          <w:color w:val="0070C0"/>
          <w:sz w:val="24"/>
          <w:szCs w:val="24"/>
          <w:u w:val="single"/>
          <w:rtl/>
          <w:lang w:bidi="ar-JO"/>
        </w:rPr>
      </w:pPr>
      <w:r w:rsidRPr="007A63B2">
        <w:rPr>
          <w:rFonts w:cstheme="minorHAnsi"/>
          <w:color w:val="0070C0"/>
          <w:sz w:val="24"/>
          <w:szCs w:val="24"/>
          <w:u w:val="single"/>
          <w:rtl/>
          <w:lang w:bidi="ar-JO"/>
        </w:rPr>
        <w:t xml:space="preserve">مجموعة أدوات </w:t>
      </w:r>
      <w:r w:rsidR="007E0C46" w:rsidRPr="007A63B2">
        <w:rPr>
          <w:rFonts w:cstheme="minorHAnsi"/>
          <w:color w:val="0070C0"/>
          <w:sz w:val="24"/>
          <w:szCs w:val="24"/>
          <w:u w:val="single"/>
          <w:rtl/>
          <w:lang w:bidi="ar-JO"/>
        </w:rPr>
        <w:t>المشاركة المجتمعية والمساءلة</w:t>
      </w:r>
      <w:r w:rsidRPr="007A63B2">
        <w:rPr>
          <w:rFonts w:cstheme="minorHAnsi"/>
          <w:color w:val="0070C0"/>
          <w:sz w:val="24"/>
          <w:szCs w:val="24"/>
          <w:u w:val="single"/>
          <w:rtl/>
          <w:lang w:bidi="ar-JO"/>
        </w:rPr>
        <w:t xml:space="preserve"> </w:t>
      </w:r>
    </w:p>
    <w:p w14:paraId="12765A8C" w14:textId="77777777" w:rsidR="009A7533" w:rsidRPr="007A63B2" w:rsidRDefault="009A7533" w:rsidP="009A7533">
      <w:pPr>
        <w:bidi/>
        <w:jc w:val="both"/>
        <w:rPr>
          <w:rFonts w:cstheme="minorHAnsi"/>
          <w:sz w:val="24"/>
          <w:szCs w:val="24"/>
          <w:rtl/>
          <w:lang w:bidi="ar-JO"/>
        </w:rPr>
      </w:pPr>
      <w:r w:rsidRPr="007A63B2">
        <w:rPr>
          <w:rFonts w:cstheme="minorHAnsi"/>
          <w:sz w:val="24"/>
          <w:szCs w:val="24"/>
          <w:rtl/>
          <w:lang w:bidi="ar-JO"/>
        </w:rPr>
        <w:t xml:space="preserve">تكون مجموعة أدوات </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xml:space="preserve"> مصاحبة لدليل </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xml:space="preserve"> وتكون متوفرة في المركز المجتمعي (أدناه). تشتمل مجموعة الأدوات على نماذج وقوائم مرجعية وإرشادات مفصلة، بما في ذلك أداة تقييم وأداة رصد وتقدير وإرشادات وأدوات لإنشاء آليات التغذية الراجعة ونماذج سياسات واستراتيجيات وخطط متصلة ب</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تساعد تلك الأدوات الموظفين والمتطوعين  على وضع الحد الإجراءات الدنيا ل</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xml:space="preserve"> موضع التنفيذ. </w:t>
      </w:r>
    </w:p>
    <w:p w14:paraId="617C764A" w14:textId="77777777" w:rsidR="009A7533" w:rsidRPr="007A63B2" w:rsidRDefault="009A7533" w:rsidP="009A7533">
      <w:pPr>
        <w:bidi/>
        <w:jc w:val="both"/>
        <w:rPr>
          <w:rFonts w:cstheme="minorHAnsi"/>
          <w:color w:val="0070C0"/>
          <w:sz w:val="24"/>
          <w:szCs w:val="24"/>
          <w:u w:val="single"/>
          <w:rtl/>
          <w:lang w:bidi="ar-JO"/>
        </w:rPr>
      </w:pPr>
      <w:r w:rsidRPr="007A63B2">
        <w:rPr>
          <w:rFonts w:cstheme="minorHAnsi"/>
          <w:color w:val="0070C0"/>
          <w:sz w:val="24"/>
          <w:szCs w:val="24"/>
          <w:u w:val="single"/>
          <w:rtl/>
          <w:lang w:bidi="ar-JO"/>
        </w:rPr>
        <w:lastRenderedPageBreak/>
        <w:t xml:space="preserve">مركز المشاركة المجتمعية </w:t>
      </w:r>
    </w:p>
    <w:p w14:paraId="7ED2CF05" w14:textId="77777777" w:rsidR="009A7533" w:rsidRPr="007A63B2" w:rsidRDefault="00E33288" w:rsidP="00E33288">
      <w:pPr>
        <w:bidi/>
        <w:jc w:val="both"/>
        <w:rPr>
          <w:rFonts w:cstheme="minorHAnsi"/>
          <w:sz w:val="24"/>
          <w:szCs w:val="24"/>
          <w:rtl/>
          <w:lang w:bidi="ar-JO"/>
        </w:rPr>
      </w:pPr>
      <w:r w:rsidRPr="007A63B2">
        <w:rPr>
          <w:rFonts w:cstheme="minorHAnsi"/>
          <w:sz w:val="24"/>
          <w:szCs w:val="24"/>
          <w:rtl/>
          <w:lang w:bidi="ar-JO"/>
        </w:rPr>
        <w:t xml:space="preserve">يُعد </w:t>
      </w:r>
      <w:r w:rsidR="009A7533" w:rsidRPr="007A63B2">
        <w:rPr>
          <w:rFonts w:cstheme="minorHAnsi"/>
          <w:sz w:val="24"/>
          <w:szCs w:val="24"/>
          <w:rtl/>
          <w:lang w:bidi="ar-JO"/>
        </w:rPr>
        <w:t>مركز المشاركة المجتمعية منصة مجانية عبر الإنترنت، يستضيفها الصليب الأحمر البريطاني، وتوفر "مركزًا شاملاً" للمشاركة المجتمعية والمساءلة. يحتوي المركز على أكثر من 300 مصدر</w:t>
      </w:r>
      <w:r w:rsidRPr="007A63B2">
        <w:rPr>
          <w:rFonts w:cstheme="minorHAnsi"/>
          <w:sz w:val="24"/>
          <w:szCs w:val="24"/>
          <w:rtl/>
          <w:lang w:bidi="ar-JO"/>
        </w:rPr>
        <w:t xml:space="preserve">ا ويتضمن حزمًا تدريبية ولعبة تعلم </w:t>
      </w:r>
      <w:r w:rsidR="009A7533" w:rsidRPr="007A63B2">
        <w:rPr>
          <w:rFonts w:cstheme="minorHAnsi"/>
          <w:sz w:val="24"/>
          <w:szCs w:val="24"/>
          <w:rtl/>
          <w:lang w:bidi="ar-JO"/>
        </w:rPr>
        <w:t xml:space="preserve">إلكتروني وخريطة تفاعلية ومنتدى </w:t>
      </w:r>
      <w:r w:rsidRPr="007A63B2">
        <w:rPr>
          <w:rFonts w:cstheme="minorHAnsi"/>
          <w:sz w:val="24"/>
          <w:szCs w:val="24"/>
          <w:rtl/>
          <w:lang w:bidi="ar-JO"/>
        </w:rPr>
        <w:t xml:space="preserve">دردشة </w:t>
      </w:r>
      <w:r w:rsidR="009A7533" w:rsidRPr="007A63B2">
        <w:rPr>
          <w:rFonts w:cstheme="minorHAnsi"/>
          <w:sz w:val="24"/>
          <w:szCs w:val="24"/>
          <w:rtl/>
          <w:lang w:bidi="ar-JO"/>
        </w:rPr>
        <w:t xml:space="preserve">بالإضافة إلى أدوات وأدلة ودراسات حالة حول مجموعة من المواضيع بدءًا من </w:t>
      </w:r>
      <w:r w:rsidRPr="007A63B2">
        <w:rPr>
          <w:rFonts w:cstheme="minorHAnsi"/>
          <w:sz w:val="24"/>
          <w:szCs w:val="24"/>
          <w:rtl/>
          <w:lang w:bidi="ar-JO"/>
        </w:rPr>
        <w:t>آليات التغذية الراجعة</w:t>
      </w:r>
      <w:r w:rsidR="009A7533" w:rsidRPr="007A63B2">
        <w:rPr>
          <w:rFonts w:cstheme="minorHAnsi"/>
          <w:sz w:val="24"/>
          <w:szCs w:val="24"/>
          <w:rtl/>
          <w:lang w:bidi="ar-JO"/>
        </w:rPr>
        <w:t xml:space="preserve"> إلى البرامج الإذاعية. بتمويل من وزارة الخارجية والكومنولث والتنمية في المملكة المتحدة، </w:t>
      </w:r>
      <w:r w:rsidRPr="007A63B2">
        <w:rPr>
          <w:rFonts w:cstheme="minorHAnsi"/>
          <w:sz w:val="24"/>
          <w:szCs w:val="24"/>
          <w:rtl/>
          <w:lang w:bidi="ar-JO"/>
        </w:rPr>
        <w:t xml:space="preserve">يكون </w:t>
      </w:r>
      <w:r w:rsidR="009A7533" w:rsidRPr="007A63B2">
        <w:rPr>
          <w:rFonts w:cstheme="minorHAnsi"/>
          <w:sz w:val="24"/>
          <w:szCs w:val="24"/>
          <w:rtl/>
          <w:lang w:bidi="ar-JO"/>
        </w:rPr>
        <w:t>المركز متاح</w:t>
      </w:r>
      <w:r w:rsidRPr="007A63B2">
        <w:rPr>
          <w:rFonts w:cstheme="minorHAnsi"/>
          <w:sz w:val="24"/>
          <w:szCs w:val="24"/>
          <w:rtl/>
          <w:lang w:bidi="ar-JO"/>
        </w:rPr>
        <w:t>ا</w:t>
      </w:r>
      <w:r w:rsidR="009A7533" w:rsidRPr="007A63B2">
        <w:rPr>
          <w:rFonts w:cstheme="minorHAnsi"/>
          <w:sz w:val="24"/>
          <w:szCs w:val="24"/>
          <w:rtl/>
          <w:lang w:bidi="ar-JO"/>
        </w:rPr>
        <w:t xml:space="preserve"> باللغات الإنجليزية والفرنسية والإسبانية والعربية. إذا كان لديك أي أسئلة أو اقتراحات حول المركز، يرجى </w:t>
      </w:r>
      <w:r w:rsidRPr="007A63B2">
        <w:rPr>
          <w:rFonts w:cstheme="minorHAnsi"/>
          <w:sz w:val="24"/>
          <w:szCs w:val="24"/>
          <w:rtl/>
          <w:lang w:bidi="ar-JO"/>
        </w:rPr>
        <w:t>التواصل مع</w:t>
      </w:r>
      <w:r w:rsidR="009A7533" w:rsidRPr="007A63B2">
        <w:rPr>
          <w:rFonts w:cstheme="minorHAnsi"/>
          <w:sz w:val="24"/>
          <w:szCs w:val="24"/>
          <w:rtl/>
          <w:lang w:bidi="ar-JO"/>
        </w:rPr>
        <w:t xml:space="preserve"> </w:t>
      </w:r>
      <w:r w:rsidR="009A7533" w:rsidRPr="007A63B2">
        <w:rPr>
          <w:rFonts w:cstheme="minorHAnsi"/>
          <w:color w:val="0070C0"/>
          <w:sz w:val="24"/>
          <w:szCs w:val="24"/>
          <w:u w:val="single"/>
          <w:lang w:bidi="ar-JO"/>
        </w:rPr>
        <w:t>Laurel Selby LSelby@redcross.org.uk</w:t>
      </w:r>
    </w:p>
    <w:p w14:paraId="785CE05C" w14:textId="77777777" w:rsidR="00E70478" w:rsidRPr="007A63B2" w:rsidRDefault="00E33288" w:rsidP="00E70478">
      <w:pPr>
        <w:bidi/>
        <w:jc w:val="both"/>
        <w:rPr>
          <w:rFonts w:cstheme="minorHAnsi"/>
          <w:sz w:val="24"/>
          <w:szCs w:val="24"/>
          <w:rtl/>
          <w:lang w:bidi="ar-JO"/>
        </w:rPr>
      </w:pPr>
      <w:r w:rsidRPr="007A63B2">
        <w:rPr>
          <w:rFonts w:cstheme="minorHAnsi"/>
          <w:sz w:val="24"/>
          <w:szCs w:val="24"/>
          <w:rtl/>
          <w:lang w:bidi="ar-JO"/>
        </w:rPr>
        <w:t>موارد خارج حركة الصليب الأحمر والهلال الأحمر</w:t>
      </w:r>
    </w:p>
    <w:p w14:paraId="1E1818D8" w14:textId="77777777" w:rsidR="00E33288" w:rsidRPr="007A63B2" w:rsidRDefault="00E33288" w:rsidP="00E33288">
      <w:pPr>
        <w:pStyle w:val="ListParagraph"/>
        <w:numPr>
          <w:ilvl w:val="0"/>
          <w:numId w:val="13"/>
        </w:numPr>
        <w:bidi/>
        <w:jc w:val="both"/>
        <w:rPr>
          <w:rFonts w:cstheme="minorHAnsi"/>
          <w:sz w:val="24"/>
          <w:szCs w:val="24"/>
          <w:lang w:bidi="ar-JO"/>
        </w:rPr>
      </w:pPr>
      <w:r w:rsidRPr="007A63B2">
        <w:rPr>
          <w:rFonts w:cstheme="minorHAnsi"/>
          <w:sz w:val="24"/>
          <w:szCs w:val="24"/>
          <w:rtl/>
          <w:lang w:bidi="ar-JO"/>
        </w:rPr>
        <w:t xml:space="preserve">بوابة المساءلة والإدماج إياسك- </w:t>
      </w:r>
      <w:hyperlink r:id="rId8" w:history="1">
        <w:r w:rsidRPr="007A63B2">
          <w:rPr>
            <w:rStyle w:val="Hyperlink"/>
            <w:rFonts w:cstheme="minorHAnsi"/>
            <w:sz w:val="24"/>
            <w:szCs w:val="24"/>
            <w:lang w:bidi="ar-JO"/>
          </w:rPr>
          <w:t>https://aap-inclusion-psea.alnap.org/resources-ias</w:t>
        </w:r>
      </w:hyperlink>
    </w:p>
    <w:p w14:paraId="1D7DCDD8" w14:textId="77777777" w:rsidR="00E33288" w:rsidRPr="007A63B2" w:rsidRDefault="00E33288" w:rsidP="00E33288">
      <w:pPr>
        <w:pStyle w:val="ListParagraph"/>
        <w:numPr>
          <w:ilvl w:val="0"/>
          <w:numId w:val="13"/>
        </w:numPr>
        <w:bidi/>
        <w:jc w:val="both"/>
        <w:rPr>
          <w:rFonts w:cstheme="minorHAnsi"/>
          <w:sz w:val="24"/>
          <w:szCs w:val="24"/>
          <w:lang w:bidi="ar-JO"/>
        </w:rPr>
      </w:pPr>
      <w:r w:rsidRPr="007A63B2">
        <w:rPr>
          <w:rFonts w:cstheme="minorHAnsi"/>
          <w:sz w:val="24"/>
          <w:szCs w:val="24"/>
          <w:rtl/>
          <w:lang w:bidi="ar-JO"/>
        </w:rPr>
        <w:t xml:space="preserve">مكتبة المساعدة ألناب- </w:t>
      </w:r>
      <w:hyperlink r:id="rId9">
        <w:r w:rsidRPr="007A63B2">
          <w:rPr>
            <w:rFonts w:eastAsia="Calibri" w:cstheme="minorHAnsi"/>
            <w:color w:val="0563C1"/>
            <w:u w:val="single"/>
            <w:lang w:val="en-GB"/>
          </w:rPr>
          <w:t>https://www.alnap.org/help-library</w:t>
        </w:r>
      </w:hyperlink>
    </w:p>
    <w:p w14:paraId="7E4E93DC" w14:textId="77777777" w:rsidR="00E33288" w:rsidRPr="007A63B2" w:rsidRDefault="00E33288" w:rsidP="00E33288">
      <w:pPr>
        <w:pStyle w:val="ListParagraph"/>
        <w:numPr>
          <w:ilvl w:val="0"/>
          <w:numId w:val="13"/>
        </w:numPr>
        <w:bidi/>
        <w:jc w:val="both"/>
        <w:rPr>
          <w:rFonts w:cstheme="minorHAnsi"/>
          <w:sz w:val="24"/>
          <w:szCs w:val="24"/>
          <w:lang w:bidi="ar-JO"/>
        </w:rPr>
      </w:pPr>
      <w:r w:rsidRPr="007A63B2">
        <w:rPr>
          <w:rFonts w:cstheme="minorHAnsi"/>
          <w:sz w:val="24"/>
          <w:szCs w:val="24"/>
          <w:rtl/>
          <w:lang w:bidi="ar-JO"/>
        </w:rPr>
        <w:t>مكتبة الموارد سيداك-</w:t>
      </w:r>
      <w:hyperlink r:id="rId10">
        <w:r w:rsidRPr="007A63B2">
          <w:rPr>
            <w:rFonts w:eastAsia="Calibri" w:cstheme="minorHAnsi"/>
            <w:color w:val="0563C1"/>
            <w:u w:val="single"/>
            <w:lang w:val="en-GB"/>
          </w:rPr>
          <w:t>http://www.cdacnetwork.org/</w:t>
        </w:r>
      </w:hyperlink>
    </w:p>
    <w:p w14:paraId="278B4833" w14:textId="77777777" w:rsidR="00E33288" w:rsidRPr="007A63B2" w:rsidRDefault="00E33288" w:rsidP="00E33288">
      <w:pPr>
        <w:pStyle w:val="ListParagraph"/>
        <w:bidi/>
        <w:jc w:val="both"/>
        <w:rPr>
          <w:rFonts w:eastAsia="Calibri" w:cstheme="minorHAnsi"/>
          <w:color w:val="0563C1"/>
          <w:u w:val="single"/>
          <w:rtl/>
          <w:lang w:val="en-GB"/>
        </w:rPr>
      </w:pPr>
    </w:p>
    <w:p w14:paraId="255D87F3" w14:textId="77777777" w:rsidR="00E33288" w:rsidRPr="007A63B2" w:rsidRDefault="00E33288" w:rsidP="00E33288">
      <w:pPr>
        <w:pStyle w:val="ListParagraph"/>
        <w:bidi/>
        <w:jc w:val="both"/>
        <w:rPr>
          <w:rFonts w:eastAsia="Calibri" w:cstheme="minorHAnsi"/>
          <w:color w:val="0563C1"/>
          <w:u w:val="single"/>
          <w:rtl/>
          <w:lang w:val="en-GB"/>
        </w:rPr>
      </w:pPr>
    </w:p>
    <w:p w14:paraId="10352A54" w14:textId="77777777" w:rsidR="00E33288" w:rsidRPr="007A63B2" w:rsidRDefault="00E33288" w:rsidP="00E33288">
      <w:pPr>
        <w:pStyle w:val="ListParagraph"/>
        <w:bidi/>
        <w:jc w:val="both"/>
        <w:rPr>
          <w:rFonts w:eastAsia="Calibri" w:cstheme="minorHAnsi"/>
          <w:color w:val="0563C1"/>
          <w:u w:val="single"/>
          <w:rtl/>
          <w:lang w:val="en-GB"/>
        </w:rPr>
      </w:pPr>
    </w:p>
    <w:p w14:paraId="62A5A311" w14:textId="77777777" w:rsidR="00E33288" w:rsidRPr="007A63B2" w:rsidRDefault="00E33288" w:rsidP="00E33288">
      <w:pPr>
        <w:pStyle w:val="ListParagraph"/>
        <w:bidi/>
        <w:jc w:val="both"/>
        <w:rPr>
          <w:rFonts w:eastAsia="Calibri" w:cstheme="minorHAnsi"/>
          <w:color w:val="0563C1"/>
          <w:u w:val="single"/>
          <w:rtl/>
          <w:lang w:val="en-GB"/>
        </w:rPr>
      </w:pPr>
    </w:p>
    <w:p w14:paraId="076DB91E" w14:textId="77777777" w:rsidR="00E33288" w:rsidRPr="007A63B2" w:rsidRDefault="00E33288" w:rsidP="00E33288">
      <w:pPr>
        <w:pStyle w:val="ListParagraph"/>
        <w:bidi/>
        <w:jc w:val="both"/>
        <w:rPr>
          <w:rFonts w:eastAsia="Calibri" w:cstheme="minorHAnsi"/>
          <w:color w:val="FF0000"/>
          <w:rtl/>
          <w:lang w:val="en-GB"/>
        </w:rPr>
      </w:pPr>
      <w:r w:rsidRPr="007A63B2">
        <w:rPr>
          <w:rFonts w:eastAsia="Calibri" w:cstheme="minorHAnsi"/>
          <w:color w:val="FF0000"/>
          <w:rtl/>
          <w:lang w:val="en-GB"/>
        </w:rPr>
        <w:t xml:space="preserve">الالتزامات على مستوى الحركة بشأن </w:t>
      </w:r>
      <w:r w:rsidR="007E0C46" w:rsidRPr="007A63B2">
        <w:rPr>
          <w:rFonts w:eastAsia="Calibri" w:cstheme="minorHAnsi"/>
          <w:color w:val="FF0000"/>
          <w:rtl/>
          <w:lang w:val="en-GB"/>
        </w:rPr>
        <w:t>المشاركة المجتمعية والمساءلة</w:t>
      </w:r>
    </w:p>
    <w:p w14:paraId="176363A1" w14:textId="77777777" w:rsidR="00E33288" w:rsidRPr="007A63B2" w:rsidRDefault="00C870ED" w:rsidP="00706505">
      <w:pPr>
        <w:pStyle w:val="ListParagraph"/>
        <w:bidi/>
        <w:jc w:val="both"/>
        <w:rPr>
          <w:rFonts w:cstheme="minorHAnsi"/>
          <w:sz w:val="24"/>
          <w:szCs w:val="24"/>
          <w:rtl/>
          <w:lang w:bidi="ar-JO"/>
        </w:rPr>
      </w:pPr>
      <w:r w:rsidRPr="007A63B2">
        <w:rPr>
          <w:rFonts w:cstheme="minorHAnsi"/>
          <w:sz w:val="24"/>
          <w:szCs w:val="24"/>
          <w:rtl/>
          <w:lang w:bidi="ar-JO"/>
        </w:rPr>
        <w:t xml:space="preserve">اُعتمدت الالتزامات على مستوى الحركة بشأن </w:t>
      </w:r>
      <w:r w:rsidR="007E0C46" w:rsidRPr="007A63B2">
        <w:rPr>
          <w:rFonts w:cstheme="minorHAnsi"/>
          <w:sz w:val="24"/>
          <w:szCs w:val="24"/>
          <w:rtl/>
          <w:lang w:bidi="ar-JO"/>
        </w:rPr>
        <w:t>المشاركة المجتمعية والمساءلة</w:t>
      </w:r>
      <w:r w:rsidRPr="007A63B2">
        <w:rPr>
          <w:rFonts w:cstheme="minorHAnsi"/>
          <w:sz w:val="24"/>
          <w:szCs w:val="24"/>
          <w:rtl/>
          <w:lang w:bidi="ar-JO"/>
        </w:rPr>
        <w:t xml:space="preserve"> </w:t>
      </w:r>
      <w:r w:rsidR="00706505" w:rsidRPr="007A63B2">
        <w:rPr>
          <w:rFonts w:cstheme="minorHAnsi"/>
          <w:sz w:val="24"/>
          <w:szCs w:val="24"/>
          <w:rtl/>
          <w:lang w:bidi="ar-JO"/>
        </w:rPr>
        <w:t xml:space="preserve">في مجلس المندوبين بتاريخ 8 كانون أول 2019. وتهدف تلك الالتزامات الاستراتيجية الشاملة إلى ضمان اتباع نهج متسق لكيفية تعاملنا مع الناس والمجتمعات وخضوعنا للمساءلة أمامها في جميع أنحاء الحركة. يتحمل جميع أعضاء الحركة- بما في ذلك كل جمعية وطنية وبعثة اللجنة الدولية ومكتب الاتحاد الدولي- مسؤولية الوفاء بتلك الالتزامات والتمسك بها، وهي ذات صلة وقابلة للتطبيق على جميع الموظفين والمتطوعين في جميع أنحاء الحركة بغض النظر عن أدوارهم. </w:t>
      </w:r>
    </w:p>
    <w:p w14:paraId="5AF1E603" w14:textId="77777777" w:rsidR="0025476E" w:rsidRPr="007A63B2" w:rsidRDefault="0025476E" w:rsidP="0025476E">
      <w:pPr>
        <w:pStyle w:val="ListParagraph"/>
        <w:bidi/>
        <w:jc w:val="both"/>
        <w:rPr>
          <w:rFonts w:cstheme="minorHAnsi"/>
          <w:sz w:val="24"/>
          <w:szCs w:val="24"/>
          <w:rtl/>
          <w:lang w:bidi="ar-JO"/>
        </w:rPr>
      </w:pPr>
    </w:p>
    <w:p w14:paraId="0D11E8B8" w14:textId="77777777" w:rsidR="0025476E" w:rsidRPr="007A63B2" w:rsidRDefault="0025476E" w:rsidP="0025476E">
      <w:pPr>
        <w:pStyle w:val="ListParagraph"/>
        <w:bidi/>
        <w:rPr>
          <w:rFonts w:cstheme="minorHAnsi"/>
          <w:sz w:val="24"/>
          <w:szCs w:val="24"/>
          <w:rtl/>
          <w:lang w:bidi="ar-JO"/>
        </w:rPr>
      </w:pPr>
      <w:r w:rsidRPr="007A63B2">
        <w:rPr>
          <w:rFonts w:cstheme="minorHAnsi"/>
          <w:b/>
          <w:bCs/>
          <w:sz w:val="24"/>
          <w:szCs w:val="24"/>
          <w:rtl/>
          <w:lang w:bidi="ar-JO"/>
        </w:rPr>
        <w:t>الالتزام 1</w:t>
      </w:r>
      <w:r w:rsidRPr="007A63B2">
        <w:rPr>
          <w:rFonts w:cstheme="minorHAnsi"/>
          <w:sz w:val="24"/>
          <w:szCs w:val="24"/>
          <w:rtl/>
          <w:lang w:bidi="ar-JO"/>
        </w:rPr>
        <w:t xml:space="preserve">: </w:t>
      </w:r>
      <w:r w:rsidRPr="007A63B2">
        <w:rPr>
          <w:rFonts w:cstheme="minorHAnsi"/>
          <w:color w:val="FF0000"/>
          <w:sz w:val="24"/>
          <w:szCs w:val="24"/>
          <w:rtl/>
          <w:lang w:bidi="ar-JO"/>
        </w:rPr>
        <w:t>تلتزم</w:t>
      </w:r>
      <w:r w:rsidRPr="007A63B2">
        <w:rPr>
          <w:rFonts w:cstheme="minorHAnsi"/>
          <w:sz w:val="24"/>
          <w:szCs w:val="24"/>
          <w:rtl/>
          <w:lang w:bidi="ar-JO"/>
        </w:rPr>
        <w:t xml:space="preserve"> جميع مكونات الحركة </w:t>
      </w:r>
      <w:r w:rsidRPr="007A63B2">
        <w:rPr>
          <w:rFonts w:cstheme="minorHAnsi"/>
          <w:color w:val="FF0000"/>
          <w:sz w:val="24"/>
          <w:szCs w:val="24"/>
          <w:rtl/>
          <w:lang w:bidi="ar-JO"/>
        </w:rPr>
        <w:t xml:space="preserve">بدمج المشاركة المجتمعية والمساءلة </w:t>
      </w:r>
      <w:r w:rsidRPr="007A63B2">
        <w:rPr>
          <w:rFonts w:cstheme="minorHAnsi"/>
          <w:sz w:val="24"/>
          <w:szCs w:val="24"/>
          <w:rtl/>
          <w:lang w:bidi="ar-JO"/>
        </w:rPr>
        <w:t>في استراتيجياتها وسياساتها وإجراءاتها</w:t>
      </w:r>
    </w:p>
    <w:p w14:paraId="03199657" w14:textId="77777777" w:rsidR="0025476E" w:rsidRPr="007A63B2" w:rsidRDefault="0025476E" w:rsidP="0025476E">
      <w:pPr>
        <w:pStyle w:val="ListParagraph"/>
        <w:bidi/>
        <w:rPr>
          <w:rFonts w:cstheme="minorHAnsi"/>
          <w:sz w:val="24"/>
          <w:szCs w:val="24"/>
          <w:rtl/>
          <w:lang w:bidi="ar-JO"/>
        </w:rPr>
      </w:pPr>
      <w:r w:rsidRPr="007A63B2">
        <w:rPr>
          <w:rFonts w:cstheme="minorHAnsi"/>
          <w:sz w:val="24"/>
          <w:szCs w:val="24"/>
          <w:lang w:bidi="ar-JO"/>
        </w:rPr>
        <w:t> </w:t>
      </w:r>
    </w:p>
    <w:p w14:paraId="07A943A0" w14:textId="77777777" w:rsidR="0025476E" w:rsidRPr="007A63B2" w:rsidRDefault="0025476E" w:rsidP="0025476E">
      <w:pPr>
        <w:pStyle w:val="ListParagraph"/>
        <w:bidi/>
        <w:rPr>
          <w:rFonts w:cstheme="minorHAnsi"/>
          <w:sz w:val="24"/>
          <w:szCs w:val="24"/>
          <w:rtl/>
          <w:lang w:bidi="ar-JO"/>
        </w:rPr>
      </w:pPr>
      <w:r w:rsidRPr="007A63B2">
        <w:rPr>
          <w:rFonts w:cstheme="minorHAnsi"/>
          <w:b/>
          <w:bCs/>
          <w:sz w:val="24"/>
          <w:szCs w:val="24"/>
          <w:rtl/>
          <w:lang w:bidi="ar-JO"/>
        </w:rPr>
        <w:t>الالتزام 2:</w:t>
      </w:r>
      <w:r w:rsidRPr="007A63B2">
        <w:rPr>
          <w:rFonts w:cstheme="minorHAnsi"/>
          <w:sz w:val="24"/>
          <w:szCs w:val="24"/>
          <w:rtl/>
          <w:lang w:bidi="ar-JO"/>
        </w:rPr>
        <w:t xml:space="preserve"> تلتزم جميع مكونات الحركة </w:t>
      </w:r>
      <w:r w:rsidRPr="007A63B2">
        <w:rPr>
          <w:rFonts w:cstheme="minorHAnsi"/>
          <w:color w:val="FF0000"/>
          <w:sz w:val="24"/>
          <w:szCs w:val="24"/>
          <w:rtl/>
          <w:lang w:bidi="ar-JO"/>
        </w:rPr>
        <w:t xml:space="preserve">بإجراء تحليل منتظم للسياقات </w:t>
      </w:r>
      <w:r w:rsidRPr="007A63B2">
        <w:rPr>
          <w:rFonts w:cstheme="minorHAnsi"/>
          <w:sz w:val="24"/>
          <w:szCs w:val="24"/>
          <w:rtl/>
          <w:lang w:bidi="ar-JO"/>
        </w:rPr>
        <w:t>التي تعمل فيها من أجل فهم ومعالجة تنوع الاحتياجات ونقاط الضعف والقدرات للأشخاص والمجتمعات التي تسعى إلى خدمتها ومساعدتها بشكل أفضل</w:t>
      </w:r>
      <w:r w:rsidRPr="007A63B2">
        <w:rPr>
          <w:rFonts w:cstheme="minorHAnsi"/>
          <w:sz w:val="24"/>
          <w:szCs w:val="24"/>
          <w:lang w:bidi="ar-JO"/>
        </w:rPr>
        <w:t>.</w:t>
      </w:r>
    </w:p>
    <w:p w14:paraId="03941790" w14:textId="77777777" w:rsidR="0025476E" w:rsidRPr="007A63B2" w:rsidRDefault="0025476E" w:rsidP="0025476E">
      <w:pPr>
        <w:pStyle w:val="ListParagraph"/>
        <w:bidi/>
        <w:rPr>
          <w:rFonts w:cstheme="minorHAnsi"/>
          <w:sz w:val="24"/>
          <w:szCs w:val="24"/>
          <w:rtl/>
          <w:lang w:bidi="ar-JO"/>
        </w:rPr>
      </w:pPr>
      <w:r w:rsidRPr="007A63B2">
        <w:rPr>
          <w:rFonts w:cstheme="minorHAnsi"/>
          <w:sz w:val="24"/>
          <w:szCs w:val="24"/>
          <w:lang w:bidi="ar-JO"/>
        </w:rPr>
        <w:t> </w:t>
      </w:r>
    </w:p>
    <w:p w14:paraId="6358AFE4" w14:textId="77777777" w:rsidR="0025476E" w:rsidRPr="007A63B2" w:rsidRDefault="0025476E" w:rsidP="0025476E">
      <w:pPr>
        <w:pStyle w:val="ListParagraph"/>
        <w:bidi/>
        <w:rPr>
          <w:rFonts w:cstheme="minorHAnsi"/>
          <w:sz w:val="24"/>
          <w:szCs w:val="24"/>
          <w:rtl/>
          <w:lang w:bidi="ar-JO"/>
        </w:rPr>
      </w:pPr>
      <w:r w:rsidRPr="007A63B2">
        <w:rPr>
          <w:rFonts w:cstheme="minorHAnsi"/>
          <w:b/>
          <w:bCs/>
          <w:sz w:val="24"/>
          <w:szCs w:val="24"/>
          <w:rtl/>
          <w:lang w:bidi="ar-JO"/>
        </w:rPr>
        <w:t>الالتزام 3</w:t>
      </w:r>
      <w:r w:rsidRPr="007A63B2">
        <w:rPr>
          <w:rFonts w:cstheme="minorHAnsi"/>
          <w:sz w:val="24"/>
          <w:szCs w:val="24"/>
          <w:rtl/>
          <w:lang w:bidi="ar-JO"/>
        </w:rPr>
        <w:t xml:space="preserve">: تلتزم جميع مكونات الحركة </w:t>
      </w:r>
      <w:r w:rsidRPr="007A63B2">
        <w:rPr>
          <w:rFonts w:cstheme="minorHAnsi"/>
          <w:color w:val="FF0000"/>
          <w:sz w:val="24"/>
          <w:szCs w:val="24"/>
          <w:rtl/>
          <w:lang w:bidi="ar-JO"/>
        </w:rPr>
        <w:t>بتيسير مشاركة أكبر</w:t>
      </w:r>
      <w:r w:rsidRPr="007A63B2">
        <w:rPr>
          <w:rFonts w:cstheme="minorHAnsi"/>
          <w:sz w:val="24"/>
          <w:szCs w:val="24"/>
          <w:rtl/>
          <w:lang w:bidi="ar-JO"/>
        </w:rPr>
        <w:t xml:space="preserve"> للسكان والمجتمعات المحلية، بما في ذلك متطوعو الجمعيات الوطنية، ومساعدتهم على تطبيق معارفهم ومهاراتهم وقدراتهم لإيجاد حلول مناسبة وفعالة لمشاكلهم</w:t>
      </w:r>
      <w:r w:rsidRPr="007A63B2">
        <w:rPr>
          <w:rFonts w:cstheme="minorHAnsi"/>
          <w:sz w:val="24"/>
          <w:szCs w:val="24"/>
          <w:lang w:bidi="ar-JO"/>
        </w:rPr>
        <w:t>.</w:t>
      </w:r>
    </w:p>
    <w:p w14:paraId="5C609E70" w14:textId="77777777" w:rsidR="0025476E" w:rsidRPr="007A63B2" w:rsidRDefault="0025476E" w:rsidP="0025476E">
      <w:pPr>
        <w:pStyle w:val="ListParagraph"/>
        <w:bidi/>
        <w:rPr>
          <w:rFonts w:cstheme="minorHAnsi"/>
          <w:sz w:val="24"/>
          <w:szCs w:val="24"/>
          <w:rtl/>
          <w:lang w:bidi="ar-JO"/>
        </w:rPr>
      </w:pPr>
      <w:r w:rsidRPr="007A63B2">
        <w:rPr>
          <w:rFonts w:cstheme="minorHAnsi"/>
          <w:sz w:val="24"/>
          <w:szCs w:val="24"/>
          <w:lang w:bidi="ar-JO"/>
        </w:rPr>
        <w:t> </w:t>
      </w:r>
    </w:p>
    <w:p w14:paraId="01AB151E" w14:textId="77777777" w:rsidR="0025476E" w:rsidRPr="007A63B2" w:rsidRDefault="0025476E" w:rsidP="0025476E">
      <w:pPr>
        <w:pStyle w:val="ListParagraph"/>
        <w:bidi/>
        <w:rPr>
          <w:rFonts w:cstheme="minorHAnsi"/>
          <w:sz w:val="24"/>
          <w:szCs w:val="24"/>
          <w:rtl/>
          <w:lang w:bidi="ar-JO"/>
        </w:rPr>
      </w:pPr>
      <w:r w:rsidRPr="007A63B2">
        <w:rPr>
          <w:rFonts w:cstheme="minorHAnsi"/>
          <w:b/>
          <w:bCs/>
          <w:sz w:val="24"/>
          <w:szCs w:val="24"/>
          <w:rtl/>
          <w:lang w:bidi="ar-JO"/>
        </w:rPr>
        <w:t>الالتزام 4:</w:t>
      </w:r>
      <w:r w:rsidRPr="007A63B2">
        <w:rPr>
          <w:rFonts w:cstheme="minorHAnsi"/>
          <w:sz w:val="24"/>
          <w:szCs w:val="24"/>
          <w:rtl/>
          <w:lang w:bidi="ar-JO"/>
        </w:rPr>
        <w:t xml:space="preserve"> تلتزم جميع مكونات الحركة </w:t>
      </w:r>
      <w:r w:rsidRPr="007A63B2">
        <w:rPr>
          <w:rFonts w:cstheme="minorHAnsi"/>
          <w:color w:val="FF0000"/>
          <w:sz w:val="24"/>
          <w:szCs w:val="24"/>
          <w:rtl/>
          <w:lang w:bidi="ar-JO"/>
        </w:rPr>
        <w:t xml:space="preserve">بالاستماع إلى التغذية الراجعة </w:t>
      </w:r>
      <w:r w:rsidRPr="007A63B2">
        <w:rPr>
          <w:rFonts w:cstheme="minorHAnsi"/>
          <w:sz w:val="24"/>
          <w:szCs w:val="24"/>
          <w:rtl/>
          <w:lang w:bidi="ar-JO"/>
        </w:rPr>
        <w:t xml:space="preserve">الواردة منالأشخاص والمجتمعات التي نهدف إلى خدمتها </w:t>
      </w:r>
      <w:r w:rsidRPr="007A63B2">
        <w:rPr>
          <w:rFonts w:cstheme="minorHAnsi"/>
          <w:color w:val="FF0000"/>
          <w:sz w:val="24"/>
          <w:szCs w:val="24"/>
          <w:rtl/>
          <w:lang w:bidi="ar-JO"/>
        </w:rPr>
        <w:t>والاستجابة لتلك التغذية الراجعة والتصرف بناء عليها</w:t>
      </w:r>
      <w:r w:rsidRPr="007A63B2">
        <w:rPr>
          <w:rFonts w:cstheme="minorHAnsi"/>
          <w:sz w:val="24"/>
          <w:szCs w:val="24"/>
          <w:rtl/>
          <w:lang w:bidi="ar-JO"/>
        </w:rPr>
        <w:t>.</w:t>
      </w:r>
    </w:p>
    <w:p w14:paraId="1B55DEFE" w14:textId="77777777" w:rsidR="0025476E" w:rsidRPr="007A63B2" w:rsidRDefault="0025476E" w:rsidP="0025476E">
      <w:pPr>
        <w:pStyle w:val="ListParagraph"/>
        <w:bidi/>
        <w:rPr>
          <w:rFonts w:cstheme="minorHAnsi"/>
          <w:sz w:val="24"/>
          <w:szCs w:val="24"/>
          <w:rtl/>
          <w:lang w:bidi="ar-JO"/>
        </w:rPr>
      </w:pPr>
      <w:r w:rsidRPr="007A63B2">
        <w:rPr>
          <w:rFonts w:cstheme="minorHAnsi"/>
          <w:sz w:val="24"/>
          <w:szCs w:val="24"/>
          <w:lang w:bidi="ar-JO"/>
        </w:rPr>
        <w:t> </w:t>
      </w:r>
    </w:p>
    <w:p w14:paraId="48586781" w14:textId="77777777" w:rsidR="0025476E" w:rsidRPr="007A63B2" w:rsidRDefault="0025476E" w:rsidP="0025476E">
      <w:pPr>
        <w:pStyle w:val="ListParagraph"/>
        <w:bidi/>
        <w:rPr>
          <w:rFonts w:cstheme="minorHAnsi"/>
          <w:sz w:val="24"/>
          <w:szCs w:val="24"/>
          <w:rtl/>
          <w:lang w:bidi="ar-JO"/>
        </w:rPr>
      </w:pPr>
      <w:r w:rsidRPr="007A63B2">
        <w:rPr>
          <w:rFonts w:cstheme="minorHAnsi"/>
          <w:b/>
          <w:bCs/>
          <w:sz w:val="24"/>
          <w:szCs w:val="24"/>
          <w:rtl/>
          <w:lang w:bidi="ar-JO"/>
        </w:rPr>
        <w:t>الالتزام 5:</w:t>
      </w:r>
      <w:r w:rsidRPr="007A63B2">
        <w:rPr>
          <w:rFonts w:cstheme="minorHAnsi"/>
          <w:sz w:val="24"/>
          <w:szCs w:val="24"/>
          <w:rtl/>
          <w:lang w:bidi="ar-JO"/>
        </w:rPr>
        <w:t xml:space="preserve"> تلتزم جميع مكونات الحركة </w:t>
      </w:r>
      <w:r w:rsidRPr="007A63B2">
        <w:rPr>
          <w:rFonts w:cstheme="minorHAnsi"/>
          <w:color w:val="FF0000"/>
          <w:sz w:val="24"/>
          <w:szCs w:val="24"/>
          <w:rtl/>
          <w:lang w:bidi="ar-JO"/>
        </w:rPr>
        <w:t xml:space="preserve">بمزيد من الشفافية في اتصالاتنا </w:t>
      </w:r>
      <w:r w:rsidRPr="007A63B2">
        <w:rPr>
          <w:rFonts w:cstheme="minorHAnsi"/>
          <w:sz w:val="24"/>
          <w:szCs w:val="24"/>
          <w:rtl/>
          <w:lang w:bidi="ar-JO"/>
        </w:rPr>
        <w:t>وعلاقاتنا مع الأشخاص والمجتمعات التي نهدف إلى خدمتها</w:t>
      </w:r>
      <w:r w:rsidRPr="007A63B2">
        <w:rPr>
          <w:rFonts w:cstheme="minorHAnsi"/>
          <w:sz w:val="24"/>
          <w:szCs w:val="24"/>
          <w:lang w:bidi="ar-JO"/>
        </w:rPr>
        <w:t>.</w:t>
      </w:r>
    </w:p>
    <w:p w14:paraId="0287974F" w14:textId="77777777" w:rsidR="0025476E" w:rsidRPr="007A63B2" w:rsidRDefault="0025476E" w:rsidP="0025476E">
      <w:pPr>
        <w:pStyle w:val="ListParagraph"/>
        <w:bidi/>
        <w:rPr>
          <w:rFonts w:cstheme="minorHAnsi"/>
          <w:sz w:val="24"/>
          <w:szCs w:val="24"/>
          <w:rtl/>
          <w:lang w:bidi="ar-JO"/>
        </w:rPr>
      </w:pPr>
      <w:r w:rsidRPr="007A63B2">
        <w:rPr>
          <w:rFonts w:cstheme="minorHAnsi"/>
          <w:sz w:val="24"/>
          <w:szCs w:val="24"/>
          <w:lang w:bidi="ar-JO"/>
        </w:rPr>
        <w:lastRenderedPageBreak/>
        <w:t> </w:t>
      </w:r>
    </w:p>
    <w:p w14:paraId="26C46434" w14:textId="77777777" w:rsidR="0025476E" w:rsidRPr="007A63B2" w:rsidRDefault="0025476E" w:rsidP="0025476E">
      <w:pPr>
        <w:pStyle w:val="ListParagraph"/>
        <w:bidi/>
        <w:rPr>
          <w:rFonts w:cstheme="minorHAnsi"/>
          <w:sz w:val="24"/>
          <w:szCs w:val="24"/>
          <w:rtl/>
          <w:lang w:bidi="ar-JO"/>
        </w:rPr>
      </w:pPr>
      <w:r w:rsidRPr="007A63B2">
        <w:rPr>
          <w:rFonts w:cstheme="minorHAnsi"/>
          <w:b/>
          <w:bCs/>
          <w:sz w:val="24"/>
          <w:szCs w:val="24"/>
          <w:rtl/>
          <w:lang w:bidi="ar-JO"/>
        </w:rPr>
        <w:t>الالتزام 6:</w:t>
      </w:r>
      <w:r w:rsidRPr="007A63B2">
        <w:rPr>
          <w:rFonts w:cstheme="minorHAnsi"/>
          <w:sz w:val="24"/>
          <w:szCs w:val="24"/>
          <w:rtl/>
          <w:lang w:bidi="ar-JO"/>
        </w:rPr>
        <w:t xml:space="preserve"> تلتزم جميع مكونات الحركة </w:t>
      </w:r>
      <w:r w:rsidRPr="007A63B2">
        <w:rPr>
          <w:rFonts w:cstheme="minorHAnsi"/>
          <w:color w:val="FF0000"/>
          <w:sz w:val="24"/>
          <w:szCs w:val="24"/>
          <w:rtl/>
          <w:lang w:bidi="ar-JO"/>
        </w:rPr>
        <w:t>بتعزيز المعرفة والمهارات والكفاءات في مجال المشاركة المجتمعية والمساءلة على جميع المستويات</w:t>
      </w:r>
      <w:r w:rsidRPr="007A63B2">
        <w:rPr>
          <w:rFonts w:cstheme="minorHAnsi"/>
          <w:sz w:val="24"/>
          <w:szCs w:val="24"/>
          <w:rtl/>
          <w:lang w:bidi="ar-JO"/>
        </w:rPr>
        <w:t>، ودمج هذا التعلم بشكل منهجي في عملنا</w:t>
      </w:r>
      <w:r w:rsidRPr="007A63B2">
        <w:rPr>
          <w:rFonts w:cstheme="minorHAnsi"/>
          <w:sz w:val="24"/>
          <w:szCs w:val="24"/>
          <w:lang w:bidi="ar-JO"/>
        </w:rPr>
        <w:t>.</w:t>
      </w:r>
    </w:p>
    <w:p w14:paraId="5744E2B4" w14:textId="77777777" w:rsidR="0025476E" w:rsidRPr="007A63B2" w:rsidRDefault="0025476E" w:rsidP="0025476E">
      <w:pPr>
        <w:pStyle w:val="ListParagraph"/>
        <w:bidi/>
        <w:rPr>
          <w:rFonts w:cstheme="minorHAnsi"/>
          <w:sz w:val="24"/>
          <w:szCs w:val="24"/>
          <w:rtl/>
          <w:lang w:bidi="ar-JO"/>
        </w:rPr>
      </w:pPr>
      <w:r w:rsidRPr="007A63B2">
        <w:rPr>
          <w:rFonts w:cstheme="minorHAnsi"/>
          <w:sz w:val="24"/>
          <w:szCs w:val="24"/>
          <w:lang w:bidi="ar-JO"/>
        </w:rPr>
        <w:t> </w:t>
      </w:r>
    </w:p>
    <w:p w14:paraId="08B9ECA2" w14:textId="77777777" w:rsidR="0025476E" w:rsidRPr="007A63B2" w:rsidRDefault="0025476E" w:rsidP="0025476E">
      <w:pPr>
        <w:pStyle w:val="ListParagraph"/>
        <w:bidi/>
        <w:rPr>
          <w:rFonts w:cstheme="minorHAnsi"/>
          <w:sz w:val="24"/>
          <w:szCs w:val="24"/>
          <w:rtl/>
          <w:lang w:bidi="ar-JO"/>
        </w:rPr>
      </w:pPr>
      <w:r w:rsidRPr="007A63B2">
        <w:rPr>
          <w:rFonts w:cstheme="minorHAnsi"/>
          <w:b/>
          <w:bCs/>
          <w:sz w:val="24"/>
          <w:szCs w:val="24"/>
          <w:rtl/>
          <w:lang w:bidi="ar-JO"/>
        </w:rPr>
        <w:t>الالتزام 7:</w:t>
      </w:r>
      <w:r w:rsidRPr="007A63B2">
        <w:rPr>
          <w:rFonts w:cstheme="minorHAnsi"/>
          <w:sz w:val="24"/>
          <w:szCs w:val="24"/>
          <w:rtl/>
          <w:lang w:bidi="ar-JO"/>
        </w:rPr>
        <w:t xml:space="preserve"> تلتزم جميع مكونات الحركة</w:t>
      </w:r>
      <w:r w:rsidRPr="007A63B2">
        <w:rPr>
          <w:rFonts w:cstheme="minorHAnsi"/>
          <w:color w:val="FF0000"/>
          <w:sz w:val="24"/>
          <w:szCs w:val="24"/>
          <w:rtl/>
          <w:lang w:bidi="ar-JO"/>
        </w:rPr>
        <w:t xml:space="preserve"> بتنسيق أساليبنا بشأن المشاركة المجتمعية والمساءلة عند العمل في نفس السياق</w:t>
      </w:r>
      <w:r w:rsidRPr="007A63B2">
        <w:rPr>
          <w:rFonts w:cstheme="minorHAnsi"/>
          <w:sz w:val="24"/>
          <w:szCs w:val="24"/>
          <w:rtl/>
          <w:lang w:bidi="ar-JO"/>
        </w:rPr>
        <w:t>، بما في ذلك مع الشركاء الخارجيين ذوي الصلة، من أجل زيادة التماسك والاتساق وتجنب الازدواجية وتحسين الفعالية والكفاءة</w:t>
      </w:r>
      <w:r w:rsidRPr="007A63B2">
        <w:rPr>
          <w:rFonts w:cstheme="minorHAnsi"/>
          <w:sz w:val="24"/>
          <w:szCs w:val="24"/>
          <w:lang w:bidi="ar-JO"/>
        </w:rPr>
        <w:t>.</w:t>
      </w:r>
    </w:p>
    <w:p w14:paraId="5FB7C323" w14:textId="77777777" w:rsidR="0025476E" w:rsidRPr="007A63B2" w:rsidRDefault="0025476E" w:rsidP="0025476E">
      <w:pPr>
        <w:pStyle w:val="ListParagraph"/>
        <w:bidi/>
        <w:rPr>
          <w:rFonts w:cstheme="minorHAnsi"/>
          <w:b/>
          <w:bCs/>
          <w:color w:val="FF0000"/>
          <w:sz w:val="24"/>
          <w:szCs w:val="24"/>
          <w:rtl/>
          <w:lang w:bidi="ar-JO"/>
        </w:rPr>
      </w:pPr>
      <w:r w:rsidRPr="007A63B2">
        <w:rPr>
          <w:rFonts w:cstheme="minorHAnsi"/>
          <w:b/>
          <w:bCs/>
          <w:color w:val="FF0000"/>
          <w:sz w:val="24"/>
          <w:szCs w:val="24"/>
          <w:rtl/>
          <w:lang w:bidi="ar-JO"/>
        </w:rPr>
        <w:t xml:space="preserve">الإجراءات الدنيا لدمج </w:t>
      </w:r>
      <w:r w:rsidR="007E0C46" w:rsidRPr="007A63B2">
        <w:rPr>
          <w:rFonts w:cstheme="minorHAnsi"/>
          <w:b/>
          <w:bCs/>
          <w:color w:val="FF0000"/>
          <w:sz w:val="24"/>
          <w:szCs w:val="24"/>
          <w:rtl/>
          <w:lang w:bidi="ar-JO"/>
        </w:rPr>
        <w:t>المشاركة المجتمعية والمساءلة</w:t>
      </w:r>
      <w:r w:rsidRPr="007A63B2">
        <w:rPr>
          <w:rFonts w:cstheme="minorHAnsi"/>
          <w:b/>
          <w:bCs/>
          <w:color w:val="FF0000"/>
          <w:sz w:val="24"/>
          <w:szCs w:val="24"/>
          <w:rtl/>
          <w:lang w:bidi="ar-JO"/>
        </w:rPr>
        <w:t xml:space="preserve"> في البرامج والعمليات والمنظمات </w:t>
      </w:r>
    </w:p>
    <w:p w14:paraId="27C61013" w14:textId="77777777" w:rsidR="0025476E" w:rsidRPr="007A63B2" w:rsidRDefault="0025476E" w:rsidP="0025476E">
      <w:pPr>
        <w:pStyle w:val="ListParagraph"/>
        <w:bidi/>
        <w:rPr>
          <w:rFonts w:cstheme="minorHAnsi"/>
          <w:sz w:val="24"/>
          <w:szCs w:val="24"/>
          <w:rtl/>
          <w:lang w:bidi="ar-JO"/>
        </w:rPr>
      </w:pPr>
      <w:r w:rsidRPr="007A63B2">
        <w:rPr>
          <w:rFonts w:cstheme="minorHAnsi"/>
          <w:sz w:val="24"/>
          <w:szCs w:val="24"/>
          <w:rtl/>
          <w:lang w:bidi="ar-JO"/>
        </w:rPr>
        <w:t xml:space="preserve">توضح الإجراءات الثمانية عشر الدنيا كيفية تطبيق الالتزامات على مستوى الحركة بشأن المشاركة المجتمعية والمساءلة في عملنا. </w:t>
      </w:r>
    </w:p>
    <w:p w14:paraId="74637421" w14:textId="77777777" w:rsidR="000461A6" w:rsidRPr="007A63B2" w:rsidRDefault="000461A6" w:rsidP="000461A6">
      <w:pPr>
        <w:pStyle w:val="ListParagraph"/>
        <w:bidi/>
        <w:rPr>
          <w:rFonts w:cstheme="minorHAnsi"/>
          <w:b/>
          <w:bCs/>
          <w:sz w:val="24"/>
          <w:szCs w:val="24"/>
          <w:rtl/>
          <w:lang w:bidi="ar-JO"/>
        </w:rPr>
      </w:pPr>
      <w:r w:rsidRPr="007A63B2">
        <w:rPr>
          <w:rFonts w:cstheme="minorHAnsi"/>
          <w:b/>
          <w:bCs/>
          <w:sz w:val="24"/>
          <w:szCs w:val="24"/>
          <w:rtl/>
          <w:lang w:bidi="ar-JO"/>
        </w:rPr>
        <w:t xml:space="preserve">إضفاء الطابع المؤسسي </w:t>
      </w:r>
    </w:p>
    <w:p w14:paraId="266AFDEA" w14:textId="77777777" w:rsidR="00A43F83" w:rsidRPr="007A63B2" w:rsidRDefault="00A43F83" w:rsidP="00A43F83">
      <w:pPr>
        <w:pStyle w:val="ListParagraph"/>
        <w:numPr>
          <w:ilvl w:val="0"/>
          <w:numId w:val="15"/>
        </w:numPr>
        <w:bidi/>
        <w:rPr>
          <w:rFonts w:cstheme="minorHAnsi"/>
          <w:sz w:val="24"/>
          <w:szCs w:val="24"/>
          <w:lang w:bidi="ar-JO"/>
        </w:rPr>
      </w:pPr>
      <w:r w:rsidRPr="007A63B2">
        <w:rPr>
          <w:rFonts w:cstheme="minorHAnsi"/>
          <w:sz w:val="24"/>
          <w:szCs w:val="24"/>
          <w:rtl/>
          <w:lang w:bidi="ar-JO"/>
        </w:rPr>
        <w:t xml:space="preserve">تعزيز فهم المشاركة المجتمعية والمساءلة وقدراتها على جميع المستويات في الجمعية الوطنية </w:t>
      </w:r>
    </w:p>
    <w:p w14:paraId="719BD172" w14:textId="77777777" w:rsidR="00A43F83" w:rsidRPr="007A63B2" w:rsidRDefault="00A43F83" w:rsidP="00A43F83">
      <w:pPr>
        <w:pStyle w:val="ListParagraph"/>
        <w:numPr>
          <w:ilvl w:val="0"/>
          <w:numId w:val="15"/>
        </w:numPr>
        <w:bidi/>
        <w:rPr>
          <w:rFonts w:cstheme="minorHAnsi"/>
          <w:sz w:val="24"/>
          <w:szCs w:val="24"/>
          <w:lang w:bidi="ar-JO"/>
        </w:rPr>
      </w:pPr>
      <w:r w:rsidRPr="007A63B2">
        <w:rPr>
          <w:rFonts w:cstheme="minorHAnsi"/>
          <w:sz w:val="24"/>
          <w:szCs w:val="24"/>
          <w:rtl/>
          <w:lang w:bidi="ar-JO"/>
        </w:rPr>
        <w:t>تخصيص الموارد، بما في ذلك التمويل والموظفين، لتعزيز المشاركة المجتمعية والمساءلة وإضفاء الطابع الرسمي عليها</w:t>
      </w:r>
    </w:p>
    <w:p w14:paraId="01BF01A5" w14:textId="77777777" w:rsidR="00A43F83" w:rsidRPr="007A63B2" w:rsidRDefault="00A43F83" w:rsidP="00A43F83">
      <w:pPr>
        <w:pStyle w:val="ListParagraph"/>
        <w:numPr>
          <w:ilvl w:val="0"/>
          <w:numId w:val="15"/>
        </w:numPr>
        <w:bidi/>
        <w:rPr>
          <w:rFonts w:cstheme="minorHAnsi"/>
          <w:sz w:val="24"/>
          <w:szCs w:val="24"/>
          <w:lang w:bidi="ar-JO"/>
        </w:rPr>
      </w:pPr>
      <w:r w:rsidRPr="007A63B2">
        <w:rPr>
          <w:rFonts w:cstheme="minorHAnsi"/>
          <w:sz w:val="24"/>
          <w:szCs w:val="24"/>
          <w:rtl/>
          <w:lang w:bidi="ar-JO"/>
        </w:rPr>
        <w:t>دمج المشاركة المجتمعية والمساءلة في جميع استراتيجيات الجمعيات الوطنية وقيمها وخططها وسياساتها وأدواتها بحيث تصبح أساليب عمل متبعة لجميع الموظفين والمتطوعين</w:t>
      </w:r>
    </w:p>
    <w:p w14:paraId="17AEDAE7" w14:textId="77777777" w:rsidR="00A43F83" w:rsidRPr="007A63B2" w:rsidRDefault="00A43F83" w:rsidP="00A43F83">
      <w:pPr>
        <w:pStyle w:val="ListParagraph"/>
        <w:numPr>
          <w:ilvl w:val="0"/>
          <w:numId w:val="15"/>
        </w:numPr>
        <w:bidi/>
        <w:rPr>
          <w:rFonts w:cstheme="minorHAnsi"/>
          <w:sz w:val="24"/>
          <w:szCs w:val="24"/>
          <w:rtl/>
          <w:lang w:bidi="ar-JO"/>
        </w:rPr>
      </w:pPr>
      <w:r w:rsidRPr="007A63B2">
        <w:rPr>
          <w:rFonts w:cstheme="minorHAnsi"/>
          <w:sz w:val="24"/>
          <w:szCs w:val="24"/>
          <w:rtl/>
          <w:lang w:bidi="ar-JO"/>
        </w:rPr>
        <w:t>إنشاء آلية تغذية راجعة مجتمعية تتضمن عمليات لإدارة الشكاوى الحساسة في الجمعية الوطنية</w:t>
      </w:r>
    </w:p>
    <w:p w14:paraId="2A10A018" w14:textId="77777777" w:rsidR="00A43F83" w:rsidRPr="007A63B2" w:rsidRDefault="00A43F83" w:rsidP="00A43F83">
      <w:pPr>
        <w:pStyle w:val="ListParagraph"/>
        <w:bidi/>
        <w:rPr>
          <w:rFonts w:cstheme="minorHAnsi"/>
          <w:sz w:val="24"/>
          <w:szCs w:val="24"/>
          <w:rtl/>
          <w:lang w:bidi="ar-JO"/>
        </w:rPr>
      </w:pPr>
    </w:p>
    <w:p w14:paraId="5ADA90D5" w14:textId="77777777" w:rsidR="00A43F83" w:rsidRPr="007A63B2" w:rsidRDefault="00A43F83" w:rsidP="00A43F83">
      <w:pPr>
        <w:pStyle w:val="ListParagraph"/>
        <w:bidi/>
        <w:rPr>
          <w:rFonts w:cstheme="minorHAnsi"/>
          <w:b/>
          <w:bCs/>
          <w:sz w:val="24"/>
          <w:szCs w:val="24"/>
          <w:rtl/>
          <w:lang w:bidi="ar-JO"/>
        </w:rPr>
      </w:pPr>
      <w:r w:rsidRPr="007A63B2">
        <w:rPr>
          <w:rFonts w:cstheme="minorHAnsi"/>
          <w:b/>
          <w:bCs/>
          <w:sz w:val="24"/>
          <w:szCs w:val="24"/>
          <w:rtl/>
          <w:lang w:bidi="ar-JO"/>
        </w:rPr>
        <w:t xml:space="preserve">البرامج </w:t>
      </w:r>
    </w:p>
    <w:p w14:paraId="0DF32C99" w14:textId="77777777" w:rsidR="00A43F83" w:rsidRPr="007A63B2" w:rsidRDefault="00A43F83" w:rsidP="00A43F83">
      <w:pPr>
        <w:pStyle w:val="ListParagraph"/>
        <w:bidi/>
        <w:rPr>
          <w:rFonts w:cstheme="minorHAnsi"/>
          <w:color w:val="FF0000"/>
          <w:sz w:val="24"/>
          <w:szCs w:val="24"/>
          <w:rtl/>
          <w:lang w:bidi="ar-JO"/>
        </w:rPr>
      </w:pPr>
      <w:r w:rsidRPr="007A63B2">
        <w:rPr>
          <w:rFonts w:cstheme="minorHAnsi"/>
          <w:color w:val="FF0000"/>
          <w:sz w:val="24"/>
          <w:szCs w:val="24"/>
          <w:rtl/>
          <w:lang w:bidi="ar-JO"/>
        </w:rPr>
        <w:t xml:space="preserve">تقييم الاحتياجات وتحليل السياق </w:t>
      </w:r>
    </w:p>
    <w:p w14:paraId="4502AEAA"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 xml:space="preserve">ابحث عن المعلومات الموجودة حول المجتمع </w:t>
      </w:r>
    </w:p>
    <w:p w14:paraId="12F39BBC"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أشرك المجتمع في تخطيط التقييم</w:t>
      </w:r>
    </w:p>
    <w:p w14:paraId="26AA24F5"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 xml:space="preserve">أطلع المتطوعين أو دربهم على أغراض التقييم وكيفية التواصل بوضوح وصدق </w:t>
      </w:r>
    </w:p>
    <w:p w14:paraId="6858A48B"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 xml:space="preserve">خصص وقتا لفهم السياق واحتياجات الأشخاص وقدراتهم </w:t>
      </w:r>
    </w:p>
    <w:p w14:paraId="2BAD44A9"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أدرج أسئلة حول أفضل السبل لإشراك المجتمعات في تقييم الاحتياجات</w:t>
      </w:r>
    </w:p>
    <w:p w14:paraId="312FCAE8" w14:textId="77777777" w:rsidR="000461A6" w:rsidRPr="007A63B2" w:rsidRDefault="000461A6" w:rsidP="000461A6">
      <w:pPr>
        <w:pStyle w:val="ListParagraph"/>
        <w:bidi/>
        <w:rPr>
          <w:rFonts w:cstheme="minorHAnsi"/>
          <w:sz w:val="24"/>
          <w:szCs w:val="24"/>
          <w:rtl/>
          <w:lang w:bidi="ar-JO"/>
        </w:rPr>
      </w:pPr>
    </w:p>
    <w:p w14:paraId="1187F303" w14:textId="77777777" w:rsidR="000461A6" w:rsidRPr="007A63B2" w:rsidRDefault="000461A6" w:rsidP="000461A6">
      <w:pPr>
        <w:pStyle w:val="ListParagraph"/>
        <w:bidi/>
        <w:rPr>
          <w:rFonts w:cstheme="minorHAnsi"/>
          <w:color w:val="FF0000"/>
          <w:sz w:val="24"/>
          <w:szCs w:val="24"/>
          <w:lang w:bidi="ar-JO"/>
        </w:rPr>
      </w:pPr>
      <w:r w:rsidRPr="007A63B2">
        <w:rPr>
          <w:rFonts w:cstheme="minorHAnsi"/>
          <w:color w:val="FF0000"/>
          <w:sz w:val="24"/>
          <w:szCs w:val="24"/>
          <w:rtl/>
          <w:lang w:bidi="ar-JO"/>
        </w:rPr>
        <w:t xml:space="preserve">التخطيط والتصميم </w:t>
      </w:r>
    </w:p>
    <w:p w14:paraId="27826D91"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يجب إشراك أفراد المجتمع وأصحاب المصلحة الرئيسيين في تخطيط البرنامج، بما في ذلك الرجال والنساء والفتيان والفتيات والفئات المهمشة أو المعرضة للخطر</w:t>
      </w:r>
    </w:p>
    <w:p w14:paraId="51B22559"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 xml:space="preserve">تحقق من الخطط مع المجتمع وأصحاب المصلحة الآخرين قبل تنفيذها لضمان توافقها مع الاحتياجات والتوقعات </w:t>
      </w:r>
    </w:p>
    <w:p w14:paraId="3A4FA0B9"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 xml:space="preserve">أدرج أنشطة المشاركة المجتمعية والمساءلة ومؤشراتها في خطط البرنامج وميزانياته، مع توضيح كيفية مشاركة المعلومات </w:t>
      </w:r>
      <w:r w:rsidR="00A43F83" w:rsidRPr="007A63B2">
        <w:rPr>
          <w:rFonts w:cstheme="minorHAnsi"/>
          <w:sz w:val="24"/>
          <w:szCs w:val="24"/>
          <w:rtl/>
          <w:lang w:bidi="ar-JO"/>
        </w:rPr>
        <w:t>ودعم المشاركة المجتمعية وإدارة التغذية الراجعة</w:t>
      </w:r>
    </w:p>
    <w:p w14:paraId="1BD5A76F" w14:textId="77777777" w:rsidR="00A43F83" w:rsidRPr="007A63B2" w:rsidRDefault="00A43F83" w:rsidP="00A43F83">
      <w:pPr>
        <w:pStyle w:val="ListParagraph"/>
        <w:bidi/>
        <w:rPr>
          <w:rFonts w:cstheme="minorHAnsi"/>
          <w:sz w:val="24"/>
          <w:szCs w:val="24"/>
          <w:lang w:bidi="ar-JO"/>
        </w:rPr>
      </w:pPr>
    </w:p>
    <w:p w14:paraId="6E851913" w14:textId="77777777" w:rsidR="00A43F83" w:rsidRPr="007A63B2" w:rsidRDefault="00A43F83" w:rsidP="00A43F83">
      <w:pPr>
        <w:pStyle w:val="ListParagraph"/>
        <w:bidi/>
        <w:rPr>
          <w:rFonts w:cstheme="minorHAnsi"/>
          <w:color w:val="FF0000"/>
          <w:sz w:val="24"/>
          <w:szCs w:val="24"/>
          <w:lang w:bidi="ar-JO"/>
        </w:rPr>
      </w:pPr>
      <w:r w:rsidRPr="007A63B2">
        <w:rPr>
          <w:rFonts w:cstheme="minorHAnsi"/>
          <w:color w:val="FF0000"/>
          <w:sz w:val="24"/>
          <w:szCs w:val="24"/>
          <w:rtl/>
          <w:lang w:bidi="ar-JO"/>
        </w:rPr>
        <w:t xml:space="preserve">التنفيذ والرصد </w:t>
      </w:r>
    </w:p>
    <w:p w14:paraId="031FE03F"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شارك المعلومات حول البرنامج مع أفراد المجتمع بانتظام، باستخدام أفضل الأساليب للوصول إلى الفئات المختلفة</w:t>
      </w:r>
    </w:p>
    <w:p w14:paraId="78EA8B8D"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lastRenderedPageBreak/>
        <w:t>اعمل على تمكين المشاركة المجتمعية النشطة في إدارة البرامج وتوجيهها، بما في ذلك الفئات المهمشة والمعرضة للخطر</w:t>
      </w:r>
    </w:p>
    <w:p w14:paraId="58F8A90B"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 xml:space="preserve">اجمع التغذية الراجعة المجتمعية وحللها واستجب لها، لضمان معرفة الناس لكيفية طرح الأسئلة  أوتقديم اقتراحات أو إثارة المخاوف بشأن البرنامج </w:t>
      </w:r>
    </w:p>
    <w:p w14:paraId="5679EF79"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استعرض أنشطة البرنامج وأساليبه وعدلها على نحو منتظم استنادا إلى التغذية الراجعة المجتمعية ومعلومات الرصد</w:t>
      </w:r>
    </w:p>
    <w:p w14:paraId="1EE4E50D" w14:textId="77777777" w:rsidR="00A43F83" w:rsidRPr="007A63B2" w:rsidRDefault="00A43F83" w:rsidP="00A43F83">
      <w:pPr>
        <w:pStyle w:val="ListParagraph"/>
        <w:bidi/>
        <w:rPr>
          <w:rFonts w:cstheme="minorHAnsi"/>
          <w:sz w:val="24"/>
          <w:szCs w:val="24"/>
          <w:rtl/>
          <w:lang w:bidi="ar-JO"/>
        </w:rPr>
      </w:pPr>
    </w:p>
    <w:p w14:paraId="4E33F35F" w14:textId="77777777" w:rsidR="00A43F83" w:rsidRPr="007A63B2" w:rsidRDefault="00A43F83" w:rsidP="00A43F83">
      <w:pPr>
        <w:pStyle w:val="ListParagraph"/>
        <w:bidi/>
        <w:rPr>
          <w:rFonts w:cstheme="minorHAnsi"/>
          <w:color w:val="FF0000"/>
          <w:sz w:val="24"/>
          <w:szCs w:val="24"/>
          <w:lang w:bidi="ar-JO"/>
        </w:rPr>
      </w:pPr>
      <w:r w:rsidRPr="007A63B2">
        <w:rPr>
          <w:rFonts w:cstheme="minorHAnsi"/>
          <w:color w:val="FF0000"/>
          <w:sz w:val="24"/>
          <w:szCs w:val="24"/>
          <w:rtl/>
          <w:lang w:bidi="ar-JO"/>
        </w:rPr>
        <w:t xml:space="preserve">التقدير والتعلم </w:t>
      </w:r>
    </w:p>
    <w:p w14:paraId="3A0C6093" w14:textId="77777777" w:rsidR="000461A6" w:rsidRPr="007A63B2" w:rsidRDefault="000461A6" w:rsidP="00A43F83">
      <w:pPr>
        <w:pStyle w:val="ListParagraph"/>
        <w:numPr>
          <w:ilvl w:val="0"/>
          <w:numId w:val="14"/>
        </w:numPr>
        <w:bidi/>
        <w:rPr>
          <w:rFonts w:cstheme="minorHAnsi"/>
          <w:sz w:val="24"/>
          <w:szCs w:val="24"/>
          <w:lang w:bidi="ar-JO"/>
        </w:rPr>
      </w:pPr>
      <w:r w:rsidRPr="007A63B2">
        <w:rPr>
          <w:rFonts w:cstheme="minorHAnsi"/>
          <w:sz w:val="24"/>
          <w:szCs w:val="24"/>
          <w:rtl/>
          <w:lang w:bidi="ar-JO"/>
        </w:rPr>
        <w:t>أشرك المجتمعات في تخطيط الت</w:t>
      </w:r>
      <w:r w:rsidR="00A43F83" w:rsidRPr="007A63B2">
        <w:rPr>
          <w:rFonts w:cstheme="minorHAnsi"/>
          <w:sz w:val="24"/>
          <w:szCs w:val="24"/>
          <w:rtl/>
          <w:lang w:bidi="ar-JO"/>
        </w:rPr>
        <w:t>قدير</w:t>
      </w:r>
      <w:r w:rsidRPr="007A63B2">
        <w:rPr>
          <w:rFonts w:cstheme="minorHAnsi"/>
          <w:sz w:val="24"/>
          <w:szCs w:val="24"/>
          <w:rtl/>
          <w:lang w:bidi="ar-JO"/>
        </w:rPr>
        <w:t xml:space="preserve"> ومناقشة النتائج </w:t>
      </w:r>
    </w:p>
    <w:p w14:paraId="07E1B1CF" w14:textId="77777777" w:rsidR="000461A6" w:rsidRPr="007A63B2" w:rsidRDefault="000461A6" w:rsidP="000461A6">
      <w:pPr>
        <w:pStyle w:val="ListParagraph"/>
        <w:numPr>
          <w:ilvl w:val="0"/>
          <w:numId w:val="14"/>
        </w:numPr>
        <w:bidi/>
        <w:rPr>
          <w:rFonts w:cstheme="minorHAnsi"/>
          <w:sz w:val="24"/>
          <w:szCs w:val="24"/>
          <w:lang w:bidi="ar-JO"/>
        </w:rPr>
      </w:pPr>
      <w:r w:rsidRPr="007A63B2">
        <w:rPr>
          <w:rFonts w:cstheme="minorHAnsi"/>
          <w:sz w:val="24"/>
          <w:szCs w:val="24"/>
          <w:rtl/>
          <w:lang w:bidi="ar-JO"/>
        </w:rPr>
        <w:t>أسال أفراد المجتمع فيما إذا كانوا راضين عن البرنامج ، وأسألهم عن كيفية تنفيذه وعن الأشياء التي يمكن تحسينها فيه</w:t>
      </w:r>
    </w:p>
    <w:p w14:paraId="786F13D5" w14:textId="77777777" w:rsidR="00A43F83" w:rsidRPr="007A63B2" w:rsidRDefault="00A43F83" w:rsidP="00A43F83">
      <w:pPr>
        <w:pStyle w:val="ListParagraph"/>
        <w:bidi/>
        <w:rPr>
          <w:rFonts w:cstheme="minorHAnsi"/>
          <w:sz w:val="24"/>
          <w:szCs w:val="24"/>
          <w:rtl/>
          <w:lang w:bidi="ar-JO"/>
        </w:rPr>
      </w:pPr>
    </w:p>
    <w:p w14:paraId="5858D713" w14:textId="77777777" w:rsidR="00A43F83" w:rsidRPr="007A63B2" w:rsidRDefault="00F9076A" w:rsidP="00F9076A">
      <w:pPr>
        <w:pStyle w:val="ListParagraph"/>
        <w:bidi/>
        <w:rPr>
          <w:rFonts w:cstheme="minorHAnsi"/>
          <w:color w:val="FF0000"/>
          <w:sz w:val="24"/>
          <w:szCs w:val="24"/>
          <w:rtl/>
          <w:lang w:bidi="ar-JO"/>
        </w:rPr>
      </w:pPr>
      <w:r w:rsidRPr="007A63B2">
        <w:rPr>
          <w:rFonts w:cstheme="minorHAnsi"/>
          <w:color w:val="FF0000"/>
          <w:sz w:val="24"/>
          <w:szCs w:val="24"/>
          <w:rtl/>
          <w:lang w:bidi="ar-JO"/>
        </w:rPr>
        <w:t xml:space="preserve">حالات الطوارئ </w:t>
      </w:r>
    </w:p>
    <w:p w14:paraId="633FE81D" w14:textId="77777777" w:rsidR="00F9076A" w:rsidRPr="007A63B2" w:rsidRDefault="00F9076A" w:rsidP="00F9076A">
      <w:pPr>
        <w:bidi/>
        <w:jc w:val="both"/>
        <w:rPr>
          <w:rFonts w:cstheme="minorHAnsi"/>
          <w:sz w:val="24"/>
          <w:szCs w:val="24"/>
          <w:rtl/>
          <w:lang w:bidi="ar-JO"/>
        </w:rPr>
      </w:pPr>
      <w:r w:rsidRPr="007A63B2">
        <w:rPr>
          <w:rFonts w:cstheme="minorHAnsi"/>
          <w:sz w:val="24"/>
          <w:szCs w:val="24"/>
          <w:rtl/>
          <w:lang w:bidi="ar-JO"/>
        </w:rPr>
        <w:t xml:space="preserve">تمثل الإجراءات التالية الإجراءات الدنيا الضرورية- من إجراءات البرنامج أعلاه- التي ينبغي التركيز عليها في عمليات الطوارئ عندما يكون هناك القليل من الوقت وضرورة مُلحة وتكون المساءل معقدة: </w:t>
      </w:r>
    </w:p>
    <w:p w14:paraId="25B8962D" w14:textId="77777777" w:rsidR="00F9076A" w:rsidRPr="007A63B2" w:rsidRDefault="00F9076A" w:rsidP="00F9076A">
      <w:pPr>
        <w:pStyle w:val="ListParagraph"/>
        <w:numPr>
          <w:ilvl w:val="0"/>
          <w:numId w:val="16"/>
        </w:numPr>
        <w:bidi/>
        <w:jc w:val="both"/>
        <w:rPr>
          <w:rFonts w:cstheme="minorHAnsi"/>
          <w:sz w:val="24"/>
          <w:szCs w:val="24"/>
          <w:lang w:bidi="ar-JO"/>
        </w:rPr>
      </w:pPr>
      <w:r w:rsidRPr="007A63B2">
        <w:rPr>
          <w:rFonts w:cstheme="minorHAnsi"/>
          <w:sz w:val="24"/>
          <w:szCs w:val="24"/>
          <w:rtl/>
          <w:lang w:bidi="ar-JO"/>
        </w:rPr>
        <w:t xml:space="preserve">دمج المشاركة المجتمعية في الاستجابة </w:t>
      </w:r>
    </w:p>
    <w:p w14:paraId="3565F691" w14:textId="77777777" w:rsidR="00F9076A" w:rsidRPr="007A63B2" w:rsidRDefault="00F9076A" w:rsidP="00F9076A">
      <w:pPr>
        <w:pStyle w:val="ListParagraph"/>
        <w:numPr>
          <w:ilvl w:val="0"/>
          <w:numId w:val="16"/>
        </w:numPr>
        <w:bidi/>
        <w:jc w:val="both"/>
        <w:rPr>
          <w:rFonts w:cstheme="minorHAnsi"/>
          <w:sz w:val="24"/>
          <w:szCs w:val="24"/>
          <w:lang w:bidi="ar-JO"/>
        </w:rPr>
      </w:pPr>
      <w:r w:rsidRPr="007A63B2">
        <w:rPr>
          <w:rFonts w:cstheme="minorHAnsi"/>
          <w:sz w:val="24"/>
          <w:szCs w:val="24"/>
          <w:rtl/>
          <w:lang w:bidi="ar-JO"/>
        </w:rPr>
        <w:t>فهم احتياجات المجتمع وقدراته وسياقه</w:t>
      </w:r>
    </w:p>
    <w:p w14:paraId="23B0F7B0" w14:textId="77777777" w:rsidR="00F9076A" w:rsidRPr="007A63B2" w:rsidRDefault="00F9076A" w:rsidP="00F9076A">
      <w:pPr>
        <w:pStyle w:val="ListParagraph"/>
        <w:numPr>
          <w:ilvl w:val="0"/>
          <w:numId w:val="16"/>
        </w:numPr>
        <w:bidi/>
        <w:jc w:val="both"/>
        <w:rPr>
          <w:rFonts w:cstheme="minorHAnsi"/>
          <w:sz w:val="24"/>
          <w:szCs w:val="24"/>
          <w:lang w:bidi="ar-JO"/>
        </w:rPr>
      </w:pPr>
      <w:r w:rsidRPr="007A63B2">
        <w:rPr>
          <w:rFonts w:cstheme="minorHAnsi"/>
          <w:sz w:val="24"/>
          <w:szCs w:val="24"/>
          <w:rtl/>
          <w:lang w:bidi="ar-JO"/>
        </w:rPr>
        <w:t xml:space="preserve">تنفيذ التقييم بشفافية مع احترام المجتمع </w:t>
      </w:r>
    </w:p>
    <w:p w14:paraId="571ADAB3" w14:textId="77777777" w:rsidR="00F9076A" w:rsidRPr="007A63B2" w:rsidRDefault="00F9076A" w:rsidP="00F9076A">
      <w:pPr>
        <w:pStyle w:val="ListParagraph"/>
        <w:numPr>
          <w:ilvl w:val="0"/>
          <w:numId w:val="16"/>
        </w:numPr>
        <w:bidi/>
        <w:jc w:val="both"/>
        <w:rPr>
          <w:rFonts w:cstheme="minorHAnsi"/>
          <w:sz w:val="24"/>
          <w:szCs w:val="24"/>
          <w:lang w:bidi="ar-JO"/>
        </w:rPr>
      </w:pPr>
      <w:r w:rsidRPr="007A63B2">
        <w:rPr>
          <w:rFonts w:cstheme="minorHAnsi"/>
          <w:sz w:val="24"/>
          <w:szCs w:val="24"/>
          <w:rtl/>
          <w:lang w:bidi="ar-JO"/>
        </w:rPr>
        <w:t>مناقشة خطط الاستجابة مع المجتمعات وأصحاب المصحلة الرئيسيين</w:t>
      </w:r>
    </w:p>
    <w:p w14:paraId="3C44F4F9" w14:textId="77777777" w:rsidR="00F9076A" w:rsidRPr="007A63B2" w:rsidRDefault="00F9076A" w:rsidP="00F9076A">
      <w:pPr>
        <w:pStyle w:val="ListParagraph"/>
        <w:numPr>
          <w:ilvl w:val="0"/>
          <w:numId w:val="16"/>
        </w:numPr>
        <w:bidi/>
        <w:jc w:val="both"/>
        <w:rPr>
          <w:rFonts w:cstheme="minorHAnsi"/>
          <w:sz w:val="24"/>
          <w:szCs w:val="24"/>
          <w:lang w:bidi="ar-JO"/>
        </w:rPr>
      </w:pPr>
      <w:r w:rsidRPr="007A63B2">
        <w:rPr>
          <w:rFonts w:cstheme="minorHAnsi"/>
          <w:sz w:val="24"/>
          <w:szCs w:val="24"/>
          <w:rtl/>
          <w:lang w:bidi="ar-JO"/>
        </w:rPr>
        <w:t xml:space="preserve">مناقشة معايير الاختيار وعمليات التوزيع والاتفاق عليها مع المجتمعات </w:t>
      </w:r>
    </w:p>
    <w:p w14:paraId="3C76B62B" w14:textId="77777777" w:rsidR="00F9076A" w:rsidRPr="007A63B2" w:rsidRDefault="00F9076A" w:rsidP="00F9076A">
      <w:pPr>
        <w:pStyle w:val="ListParagraph"/>
        <w:numPr>
          <w:ilvl w:val="0"/>
          <w:numId w:val="16"/>
        </w:numPr>
        <w:bidi/>
        <w:jc w:val="both"/>
        <w:rPr>
          <w:rFonts w:cstheme="minorHAnsi"/>
          <w:sz w:val="24"/>
          <w:szCs w:val="24"/>
          <w:lang w:bidi="ar-JO"/>
        </w:rPr>
      </w:pPr>
      <w:r w:rsidRPr="007A63B2">
        <w:rPr>
          <w:rFonts w:cstheme="minorHAnsi"/>
          <w:sz w:val="24"/>
          <w:szCs w:val="24"/>
          <w:rtl/>
          <w:lang w:bidi="ar-JO"/>
        </w:rPr>
        <w:t xml:space="preserve">إدراج أنشطة المشاركة المجتمعية والمساءلة في خطط الاستجابة وميزانياتها </w:t>
      </w:r>
    </w:p>
    <w:p w14:paraId="313774ED" w14:textId="77777777" w:rsidR="00F9076A" w:rsidRPr="007A63B2" w:rsidRDefault="00F9076A" w:rsidP="00F9076A">
      <w:pPr>
        <w:pStyle w:val="ListParagraph"/>
        <w:numPr>
          <w:ilvl w:val="0"/>
          <w:numId w:val="16"/>
        </w:numPr>
        <w:bidi/>
        <w:jc w:val="both"/>
        <w:rPr>
          <w:rFonts w:cstheme="minorHAnsi"/>
          <w:sz w:val="24"/>
          <w:szCs w:val="24"/>
          <w:lang w:bidi="ar-JO"/>
        </w:rPr>
      </w:pPr>
      <w:r w:rsidRPr="007A63B2">
        <w:rPr>
          <w:rFonts w:cstheme="minorHAnsi"/>
          <w:sz w:val="24"/>
          <w:szCs w:val="24"/>
          <w:rtl/>
          <w:lang w:bidi="ar-JO"/>
        </w:rPr>
        <w:t xml:space="preserve">مشاركة المعلومات حول الاستجابة مع المجتمع بانتظام </w:t>
      </w:r>
    </w:p>
    <w:p w14:paraId="378D71C1" w14:textId="77777777" w:rsidR="00F9076A" w:rsidRPr="007A63B2" w:rsidRDefault="00F9076A" w:rsidP="00F9076A">
      <w:pPr>
        <w:pStyle w:val="ListParagraph"/>
        <w:numPr>
          <w:ilvl w:val="0"/>
          <w:numId w:val="16"/>
        </w:numPr>
        <w:bidi/>
        <w:jc w:val="both"/>
        <w:rPr>
          <w:rFonts w:cstheme="minorHAnsi"/>
          <w:sz w:val="24"/>
          <w:szCs w:val="24"/>
          <w:lang w:bidi="ar-JO"/>
        </w:rPr>
      </w:pPr>
      <w:r w:rsidRPr="007A63B2">
        <w:rPr>
          <w:rFonts w:cstheme="minorHAnsi"/>
          <w:sz w:val="24"/>
          <w:szCs w:val="24"/>
          <w:rtl/>
          <w:lang w:bidi="ar-JO"/>
        </w:rPr>
        <w:t xml:space="preserve">دعم المشاركة المجتمعية في اتخاذ القرارات المتعلقة بالاستجابة </w:t>
      </w:r>
    </w:p>
    <w:p w14:paraId="4851C1CB" w14:textId="77777777" w:rsidR="00F9076A" w:rsidRPr="007A63B2" w:rsidRDefault="00F9076A" w:rsidP="00F9076A">
      <w:pPr>
        <w:pStyle w:val="ListParagraph"/>
        <w:numPr>
          <w:ilvl w:val="0"/>
          <w:numId w:val="16"/>
        </w:numPr>
        <w:bidi/>
        <w:jc w:val="both"/>
        <w:rPr>
          <w:rFonts w:cstheme="minorHAnsi"/>
          <w:sz w:val="24"/>
          <w:szCs w:val="24"/>
          <w:lang w:bidi="ar-JO"/>
        </w:rPr>
      </w:pPr>
      <w:r w:rsidRPr="007A63B2">
        <w:rPr>
          <w:rFonts w:cstheme="minorHAnsi"/>
          <w:sz w:val="24"/>
          <w:szCs w:val="24"/>
          <w:rtl/>
          <w:lang w:bidi="ar-JO"/>
        </w:rPr>
        <w:t>الاستماع إلى التغذية الراجعة المجتمعية واستخدامها لتوجيه الاستجابة</w:t>
      </w:r>
    </w:p>
    <w:p w14:paraId="038469EF" w14:textId="77777777" w:rsidR="00F9076A" w:rsidRPr="007A63B2" w:rsidRDefault="00F9076A" w:rsidP="00F9076A">
      <w:pPr>
        <w:pStyle w:val="ListParagraph"/>
        <w:numPr>
          <w:ilvl w:val="0"/>
          <w:numId w:val="16"/>
        </w:numPr>
        <w:bidi/>
        <w:jc w:val="both"/>
        <w:rPr>
          <w:rFonts w:cstheme="minorHAnsi"/>
          <w:sz w:val="24"/>
          <w:szCs w:val="24"/>
          <w:lang w:bidi="ar-JO"/>
        </w:rPr>
      </w:pPr>
      <w:r w:rsidRPr="007A63B2">
        <w:rPr>
          <w:rFonts w:cstheme="minorHAnsi"/>
          <w:sz w:val="24"/>
          <w:szCs w:val="24"/>
          <w:rtl/>
          <w:lang w:bidi="ar-JO"/>
        </w:rPr>
        <w:t>إشراك المجتمع في التقدير</w:t>
      </w:r>
    </w:p>
    <w:p w14:paraId="09E0997E" w14:textId="77777777" w:rsidR="000461A6" w:rsidRPr="007A63B2" w:rsidRDefault="000461A6" w:rsidP="000461A6">
      <w:pPr>
        <w:pStyle w:val="ListParagraph"/>
        <w:bidi/>
        <w:rPr>
          <w:rFonts w:cstheme="minorHAnsi"/>
          <w:sz w:val="24"/>
          <w:szCs w:val="24"/>
          <w:rtl/>
          <w:lang w:bidi="ar-JO"/>
        </w:rPr>
      </w:pPr>
    </w:p>
    <w:p w14:paraId="086D3BF0" w14:textId="77777777" w:rsidR="000461A6" w:rsidRPr="007A63B2" w:rsidRDefault="000461A6" w:rsidP="000461A6">
      <w:pPr>
        <w:pStyle w:val="ListParagraph"/>
        <w:bidi/>
        <w:rPr>
          <w:rFonts w:cstheme="minorHAnsi"/>
          <w:sz w:val="24"/>
          <w:szCs w:val="24"/>
          <w:rtl/>
          <w:lang w:bidi="ar-JO"/>
        </w:rPr>
      </w:pPr>
    </w:p>
    <w:p w14:paraId="61A10C66" w14:textId="77777777" w:rsidR="0025476E" w:rsidRPr="007A63B2" w:rsidRDefault="0025476E" w:rsidP="0025476E">
      <w:pPr>
        <w:pStyle w:val="ListParagraph"/>
        <w:rPr>
          <w:rFonts w:cstheme="minorHAnsi"/>
          <w:sz w:val="24"/>
          <w:szCs w:val="24"/>
          <w:rtl/>
          <w:lang w:bidi="ar-JO"/>
        </w:rPr>
      </w:pPr>
    </w:p>
    <w:p w14:paraId="7A659751" w14:textId="77777777" w:rsidR="0025476E" w:rsidRPr="007A63B2" w:rsidRDefault="0025476E" w:rsidP="0025476E">
      <w:pPr>
        <w:pStyle w:val="ListParagraph"/>
        <w:bidi/>
        <w:jc w:val="both"/>
        <w:rPr>
          <w:rFonts w:cstheme="minorHAnsi"/>
          <w:sz w:val="24"/>
          <w:szCs w:val="24"/>
          <w:lang w:bidi="ar-JO"/>
        </w:rPr>
      </w:pPr>
    </w:p>
    <w:sectPr w:rsidR="0025476E" w:rsidRPr="007A63B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8D30F" w14:textId="77777777" w:rsidR="00CC5E7D" w:rsidRDefault="00CC5E7D" w:rsidP="00AA2850">
      <w:pPr>
        <w:spacing w:after="0" w:line="240" w:lineRule="auto"/>
      </w:pPr>
      <w:r>
        <w:separator/>
      </w:r>
    </w:p>
  </w:endnote>
  <w:endnote w:type="continuationSeparator" w:id="0">
    <w:p w14:paraId="0E0AD615" w14:textId="77777777" w:rsidR="00CC5E7D" w:rsidRDefault="00CC5E7D" w:rsidP="00AA2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DE64F" w14:textId="77777777" w:rsidR="007A63B2" w:rsidRDefault="007A63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99AA0" w14:textId="77777777" w:rsidR="00E06BC2" w:rsidRDefault="00E06BC2" w:rsidP="00E06BC2">
    <w:pPr>
      <w:pStyle w:val="Footer"/>
      <w:bidi/>
      <w:rPr>
        <w:lang w:bidi="ar-JO"/>
      </w:rPr>
    </w:pPr>
    <w:r>
      <w:rPr>
        <w:rFonts w:hint="cs"/>
        <w:rtl/>
        <w:lang w:bidi="ar-JO"/>
      </w:rPr>
      <w:t>مذكرة إحاطة  للموظفين والمتطوعين الجدد بشأن المشاركة المجتعية والمساءلة /</w:t>
    </w:r>
    <w:r w:rsidRPr="00E06BC2">
      <w:rPr>
        <w:rFonts w:hint="cs"/>
        <w:color w:val="FF0000"/>
        <w:rtl/>
        <w:lang w:bidi="ar-JO"/>
      </w:rPr>
      <w:t>اسم المنظمة</w:t>
    </w:r>
    <w:r>
      <w:rPr>
        <w:rFonts w:hint="cs"/>
        <w:rtl/>
        <w:lang w:bidi="ar-JO"/>
      </w:rPr>
      <w:t xml:space="preserve">/التاريخ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438B" w14:textId="77777777" w:rsidR="007A63B2" w:rsidRDefault="007A63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CD950" w14:textId="77777777" w:rsidR="00CC5E7D" w:rsidRDefault="00CC5E7D" w:rsidP="00AA2850">
      <w:pPr>
        <w:spacing w:after="0" w:line="240" w:lineRule="auto"/>
      </w:pPr>
      <w:r>
        <w:separator/>
      </w:r>
    </w:p>
  </w:footnote>
  <w:footnote w:type="continuationSeparator" w:id="0">
    <w:p w14:paraId="34CB894E" w14:textId="77777777" w:rsidR="00CC5E7D" w:rsidRDefault="00CC5E7D" w:rsidP="00AA2850">
      <w:pPr>
        <w:spacing w:after="0" w:line="240" w:lineRule="auto"/>
      </w:pPr>
      <w:r>
        <w:continuationSeparator/>
      </w:r>
    </w:p>
  </w:footnote>
  <w:footnote w:id="1">
    <w:p w14:paraId="06682266" w14:textId="77777777" w:rsidR="00E70478" w:rsidRDefault="00E70478" w:rsidP="00E70478">
      <w:pPr>
        <w:pStyle w:val="FootnoteText"/>
        <w:bidi/>
        <w:rPr>
          <w:rtl/>
          <w:lang w:bidi="ar-JO"/>
        </w:rPr>
      </w:pPr>
      <w:r>
        <w:rPr>
          <w:rStyle w:val="FootnoteReference"/>
        </w:rPr>
        <w:footnoteRef/>
      </w:r>
      <w:r>
        <w:t xml:space="preserve"> </w:t>
      </w:r>
      <w:r>
        <w:rPr>
          <w:rFonts w:hint="cs"/>
          <w:rtl/>
        </w:rPr>
        <w:t xml:space="preserve"> على سبيل المثال، </w:t>
      </w:r>
      <w:r w:rsidRPr="00E70478">
        <w:rPr>
          <w:rFonts w:cs="Arial"/>
          <w:rtl/>
        </w:rPr>
        <w:t>عملية تقييم القدرات التنظيمية وإصدار الشهادات</w:t>
      </w:r>
      <w:r>
        <w:rPr>
          <w:rFonts w:cs="Arial" w:hint="cs"/>
          <w:rtl/>
          <w:lang w:bidi="ar-JO"/>
        </w:rPr>
        <w:t>، و</w:t>
      </w:r>
      <w:r w:rsidRPr="00E70478">
        <w:rPr>
          <w:rtl/>
        </w:rPr>
        <w:t xml:space="preserve"> </w:t>
      </w:r>
      <w:r>
        <w:rPr>
          <w:rFonts w:hint="cs"/>
          <w:rtl/>
        </w:rPr>
        <w:t>ع</w:t>
      </w:r>
      <w:r w:rsidRPr="00E70478">
        <w:rPr>
          <w:rFonts w:cs="Arial"/>
          <w:rtl/>
          <w:lang w:bidi="ar-JO"/>
        </w:rPr>
        <w:t>مليات تقييم القدرات التنظيمية للفر</w:t>
      </w:r>
      <w:r>
        <w:rPr>
          <w:rFonts w:cs="Arial" w:hint="cs"/>
          <w:rtl/>
          <w:lang w:bidi="ar-JO"/>
        </w:rPr>
        <w:t>و</w:t>
      </w:r>
      <w:r w:rsidRPr="00E70478">
        <w:rPr>
          <w:rFonts w:cs="Arial"/>
          <w:rtl/>
          <w:lang w:bidi="ar-JO"/>
        </w:rPr>
        <w:t>ع</w:t>
      </w:r>
      <w:r>
        <w:rPr>
          <w:rFonts w:cs="Arial" w:hint="cs"/>
          <w:rtl/>
          <w:lang w:bidi="ar-JO"/>
        </w:rPr>
        <w:t xml:space="preserve">، وعمليات التأهب للاستجابة الفعالة. </w:t>
      </w:r>
    </w:p>
    <w:p w14:paraId="63FC4AFD" w14:textId="77777777" w:rsidR="00E70478" w:rsidRDefault="00E70478">
      <w:pPr>
        <w:pStyle w:val="FootnoteText"/>
        <w:rPr>
          <w:rtl/>
          <w:lang w:bidi="ar-J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600AB" w14:textId="77777777" w:rsidR="007A63B2" w:rsidRDefault="007A63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2B5E" w14:textId="77777777" w:rsidR="00AA2850" w:rsidRPr="007A63B2" w:rsidRDefault="00AA2850" w:rsidP="00AA2850">
    <w:pPr>
      <w:tabs>
        <w:tab w:val="center" w:pos="4320"/>
        <w:tab w:val="right" w:pos="8640"/>
      </w:tabs>
      <w:spacing w:after="240" w:line="240" w:lineRule="auto"/>
      <w:jc w:val="right"/>
      <w:rPr>
        <w:rFonts w:eastAsia="Cambria" w:cstheme="minorHAnsi"/>
        <w:szCs w:val="24"/>
        <w:rtl/>
        <w:lang w:val="en-GB" w:bidi="ar-JO"/>
      </w:rPr>
    </w:pPr>
    <w:r w:rsidRPr="007A63B2">
      <w:rPr>
        <w:rFonts w:eastAsia="Cambria" w:cstheme="minorHAnsi"/>
        <w:noProof/>
        <w:szCs w:val="24"/>
        <w:highlight w:val="yellow"/>
        <w:rtl/>
        <w:lang w:bidi="ar-JO"/>
      </w:rPr>
      <w:t xml:space="preserve">أضف الشعار المناسب، على سبيل المثال، شعار الجمعية الوطنية أو </w:t>
    </w:r>
    <w:r w:rsidRPr="007A63B2">
      <w:rPr>
        <w:rFonts w:eastAsia="Calibri" w:cstheme="minorHAnsi"/>
        <w:sz w:val="24"/>
        <w:szCs w:val="24"/>
        <w:highlight w:val="yellow"/>
        <w:rtl/>
        <w:lang w:bidi="ar-JO"/>
      </w:rPr>
      <w:t>الاتحاد الدولي لجمعيات الصليب الأحمر والهلال الأحمر أو الجمعية الدولية للصليب الأحمر</w:t>
    </w:r>
  </w:p>
  <w:p w14:paraId="543F6E05" w14:textId="77777777" w:rsidR="00AA2850" w:rsidRDefault="00AA2850">
    <w:pPr>
      <w:pStyle w:val="Header"/>
      <w:rPr>
        <w:lang w:bidi="ar-J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C7AC" w14:textId="77777777" w:rsidR="007A63B2" w:rsidRDefault="007A63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D3D28"/>
    <w:multiLevelType w:val="hybridMultilevel"/>
    <w:tmpl w:val="B71E6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A283E"/>
    <w:multiLevelType w:val="hybridMultilevel"/>
    <w:tmpl w:val="2944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B9684A"/>
    <w:multiLevelType w:val="hybridMultilevel"/>
    <w:tmpl w:val="4D04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67097"/>
    <w:multiLevelType w:val="hybridMultilevel"/>
    <w:tmpl w:val="47804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9D5DC8"/>
    <w:multiLevelType w:val="hybridMultilevel"/>
    <w:tmpl w:val="2CB68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BB1E5B"/>
    <w:multiLevelType w:val="hybridMultilevel"/>
    <w:tmpl w:val="9D6A9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DA10E1"/>
    <w:multiLevelType w:val="hybridMultilevel"/>
    <w:tmpl w:val="6B46C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A474B4"/>
    <w:multiLevelType w:val="hybridMultilevel"/>
    <w:tmpl w:val="BCA6E5E6"/>
    <w:lvl w:ilvl="0" w:tplc="BF709D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63531FC"/>
    <w:multiLevelType w:val="hybridMultilevel"/>
    <w:tmpl w:val="FAB81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391823"/>
    <w:multiLevelType w:val="hybridMultilevel"/>
    <w:tmpl w:val="34C49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2809A3"/>
    <w:multiLevelType w:val="hybridMultilevel"/>
    <w:tmpl w:val="D604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293B3A"/>
    <w:multiLevelType w:val="hybridMultilevel"/>
    <w:tmpl w:val="D2769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9E3F47"/>
    <w:multiLevelType w:val="hybridMultilevel"/>
    <w:tmpl w:val="AE50B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586F58"/>
    <w:multiLevelType w:val="hybridMultilevel"/>
    <w:tmpl w:val="C6B45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BF7BD6"/>
    <w:multiLevelType w:val="hybridMultilevel"/>
    <w:tmpl w:val="D7E03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F92C8C"/>
    <w:multiLevelType w:val="hybridMultilevel"/>
    <w:tmpl w:val="62EED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1245489">
    <w:abstractNumId w:val="8"/>
  </w:num>
  <w:num w:numId="2" w16cid:durableId="1380666840">
    <w:abstractNumId w:val="6"/>
  </w:num>
  <w:num w:numId="3" w16cid:durableId="2123651827">
    <w:abstractNumId w:val="9"/>
  </w:num>
  <w:num w:numId="4" w16cid:durableId="858927105">
    <w:abstractNumId w:val="5"/>
  </w:num>
  <w:num w:numId="5" w16cid:durableId="870000030">
    <w:abstractNumId w:val="0"/>
  </w:num>
  <w:num w:numId="6" w16cid:durableId="1037318875">
    <w:abstractNumId w:val="1"/>
  </w:num>
  <w:num w:numId="7" w16cid:durableId="471754072">
    <w:abstractNumId w:val="2"/>
  </w:num>
  <w:num w:numId="8" w16cid:durableId="1674408168">
    <w:abstractNumId w:val="15"/>
  </w:num>
  <w:num w:numId="9" w16cid:durableId="1717047140">
    <w:abstractNumId w:val="12"/>
  </w:num>
  <w:num w:numId="10" w16cid:durableId="650256321">
    <w:abstractNumId w:val="11"/>
  </w:num>
  <w:num w:numId="11" w16cid:durableId="1720933020">
    <w:abstractNumId w:val="4"/>
  </w:num>
  <w:num w:numId="12" w16cid:durableId="191235057">
    <w:abstractNumId w:val="13"/>
  </w:num>
  <w:num w:numId="13" w16cid:durableId="647590350">
    <w:abstractNumId w:val="10"/>
  </w:num>
  <w:num w:numId="14" w16cid:durableId="2052878821">
    <w:abstractNumId w:val="14"/>
  </w:num>
  <w:num w:numId="15" w16cid:durableId="436215810">
    <w:abstractNumId w:val="7"/>
  </w:num>
  <w:num w:numId="16" w16cid:durableId="1387876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0FEC"/>
    <w:rsid w:val="000461A6"/>
    <w:rsid w:val="000A24F2"/>
    <w:rsid w:val="00146881"/>
    <w:rsid w:val="001D0FEC"/>
    <w:rsid w:val="00247C5E"/>
    <w:rsid w:val="0025476E"/>
    <w:rsid w:val="002C2299"/>
    <w:rsid w:val="003B41F2"/>
    <w:rsid w:val="003D04B7"/>
    <w:rsid w:val="00586312"/>
    <w:rsid w:val="005B73C5"/>
    <w:rsid w:val="005C3F2D"/>
    <w:rsid w:val="00657010"/>
    <w:rsid w:val="00683073"/>
    <w:rsid w:val="00693209"/>
    <w:rsid w:val="00706505"/>
    <w:rsid w:val="007313EF"/>
    <w:rsid w:val="007A63B2"/>
    <w:rsid w:val="007E0C46"/>
    <w:rsid w:val="009A7533"/>
    <w:rsid w:val="00A43F83"/>
    <w:rsid w:val="00AA2850"/>
    <w:rsid w:val="00C870ED"/>
    <w:rsid w:val="00CC5E7D"/>
    <w:rsid w:val="00CE7CB4"/>
    <w:rsid w:val="00E06BC2"/>
    <w:rsid w:val="00E33288"/>
    <w:rsid w:val="00E70478"/>
    <w:rsid w:val="00F4649E"/>
    <w:rsid w:val="00F907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ED08"/>
  <w15:docId w15:val="{85314C63-16F6-435D-B20E-542E7A96C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8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2850"/>
  </w:style>
  <w:style w:type="paragraph" w:styleId="Footer">
    <w:name w:val="footer"/>
    <w:basedOn w:val="Normal"/>
    <w:link w:val="FooterChar"/>
    <w:uiPriority w:val="99"/>
    <w:unhideWhenUsed/>
    <w:rsid w:val="00AA28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2850"/>
  </w:style>
  <w:style w:type="table" w:styleId="TableGrid">
    <w:name w:val="Table Grid"/>
    <w:basedOn w:val="TableNormal"/>
    <w:uiPriority w:val="59"/>
    <w:rsid w:val="00AA2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13EF"/>
    <w:pPr>
      <w:ind w:left="720"/>
      <w:contextualSpacing/>
    </w:pPr>
  </w:style>
  <w:style w:type="paragraph" w:styleId="FootnoteText">
    <w:name w:val="footnote text"/>
    <w:basedOn w:val="Normal"/>
    <w:link w:val="FootnoteTextChar"/>
    <w:uiPriority w:val="99"/>
    <w:semiHidden/>
    <w:unhideWhenUsed/>
    <w:rsid w:val="00E704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0478"/>
    <w:rPr>
      <w:sz w:val="20"/>
      <w:szCs w:val="20"/>
    </w:rPr>
  </w:style>
  <w:style w:type="character" w:styleId="FootnoteReference">
    <w:name w:val="footnote reference"/>
    <w:basedOn w:val="DefaultParagraphFont"/>
    <w:uiPriority w:val="99"/>
    <w:semiHidden/>
    <w:unhideWhenUsed/>
    <w:rsid w:val="00E70478"/>
    <w:rPr>
      <w:vertAlign w:val="superscript"/>
    </w:rPr>
  </w:style>
  <w:style w:type="character" w:styleId="Hyperlink">
    <w:name w:val="Hyperlink"/>
    <w:basedOn w:val="DefaultParagraphFont"/>
    <w:uiPriority w:val="99"/>
    <w:unhideWhenUsed/>
    <w:rsid w:val="00E332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ap-inclusion-psea.alnap.org/resources-ia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dacnetwork.org/" TargetMode="External"/><Relationship Id="rId4" Type="http://schemas.openxmlformats.org/officeDocument/2006/relationships/settings" Target="settings.xml"/><Relationship Id="rId9" Type="http://schemas.openxmlformats.org/officeDocument/2006/relationships/hyperlink" Target="https://www.alnap.org/help-library"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37367-F72B-4266-8DC9-5B1169196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2195</Words>
  <Characters>12512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14</cp:revision>
  <dcterms:created xsi:type="dcterms:W3CDTF">2023-09-28T04:30:00Z</dcterms:created>
  <dcterms:modified xsi:type="dcterms:W3CDTF">2023-11-06T12:27:00Z</dcterms:modified>
</cp:coreProperties>
</file>