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bidiVisual/>
        <w:tblW w:w="0" w:type="auto"/>
        <w:tblLook w:val="04A0" w:firstRow="1" w:lastRow="0" w:firstColumn="1" w:lastColumn="0" w:noHBand="0" w:noVBand="1"/>
      </w:tblPr>
      <w:tblGrid>
        <w:gridCol w:w="10414"/>
      </w:tblGrid>
      <w:tr w:rsidR="005815E4" w:rsidRPr="00F8312E" w14:paraId="73AE1E7D" w14:textId="77777777" w:rsidTr="005815E4">
        <w:tc>
          <w:tcPr>
            <w:tcW w:w="10414" w:type="dxa"/>
          </w:tcPr>
          <w:p w14:paraId="7C932239" w14:textId="77777777" w:rsidR="005815E4" w:rsidRPr="00F8312E" w:rsidRDefault="005815E4" w:rsidP="005815E4">
            <w:pPr>
              <w:bidi/>
              <w:spacing w:before="0" w:line="276" w:lineRule="auto"/>
              <w:jc w:val="both"/>
              <w:rPr>
                <w:rFonts w:asciiTheme="minorHAnsi" w:eastAsia="Calibri" w:hAnsiTheme="minorHAnsi" w:cstheme="minorHAnsi"/>
                <w:color w:val="C00000"/>
                <w:rtl/>
                <w:lang w:val="en-US" w:bidi="ar-JO"/>
              </w:rPr>
            </w:pPr>
            <w:bookmarkStart w:id="0" w:name="_Toc318732944"/>
            <w:bookmarkStart w:id="1" w:name="_Toc318902027"/>
            <w:bookmarkStart w:id="2" w:name="_Toc318980115"/>
            <w:bookmarkStart w:id="3" w:name="_Toc319066840"/>
            <w:r w:rsidRPr="00F8312E">
              <w:rPr>
                <w:rFonts w:asciiTheme="minorHAnsi" w:eastAsia="Calibri" w:hAnsiTheme="minorHAnsi" w:cstheme="minorHAnsi"/>
                <w:color w:val="C00000"/>
                <w:rtl/>
                <w:lang w:val="en-US" w:bidi="ar-JO"/>
              </w:rPr>
              <w:t xml:space="preserve">أداة 2: نموذج سياسة المشاركة الاجتماعية والمساءلة </w:t>
            </w:r>
          </w:p>
          <w:p w14:paraId="3394EF53" w14:textId="77777777" w:rsidR="005815E4" w:rsidRPr="00F8312E" w:rsidRDefault="005815E4" w:rsidP="00C847AE">
            <w:pPr>
              <w:bidi/>
              <w:spacing w:before="0" w:line="276" w:lineRule="auto"/>
              <w:jc w:val="both"/>
              <w:rPr>
                <w:rFonts w:asciiTheme="minorHAnsi" w:eastAsia="Calibri" w:hAnsiTheme="minorHAnsi" w:cstheme="minorHAnsi"/>
                <w:rtl/>
                <w:lang w:val="en-US" w:bidi="ar-JO"/>
              </w:rPr>
            </w:pPr>
            <w:r w:rsidRPr="00F8312E">
              <w:rPr>
                <w:rFonts w:asciiTheme="minorHAnsi" w:eastAsia="Calibri" w:hAnsiTheme="minorHAnsi" w:cstheme="minorHAnsi"/>
                <w:rtl/>
                <w:lang w:val="en-US" w:bidi="ar-JO"/>
              </w:rPr>
              <w:t xml:space="preserve">توفر هذه الأداة نموذجا وإرشادات حول كيفية </w:t>
            </w:r>
            <w:r w:rsidR="00C847AE" w:rsidRPr="00F8312E">
              <w:rPr>
                <w:rFonts w:asciiTheme="minorHAnsi" w:eastAsia="Calibri" w:hAnsiTheme="minorHAnsi" w:cstheme="minorHAnsi"/>
                <w:rtl/>
                <w:lang w:val="en-US" w:bidi="ar-JO"/>
              </w:rPr>
              <w:t>إعداد</w:t>
            </w:r>
            <w:r w:rsidRPr="00F8312E">
              <w:rPr>
                <w:rFonts w:asciiTheme="minorHAnsi" w:eastAsia="Calibri" w:hAnsiTheme="minorHAnsi" w:cstheme="minorHAnsi"/>
                <w:rtl/>
                <w:lang w:val="en-US" w:bidi="ar-JO"/>
              </w:rPr>
              <w:t xml:space="preserve"> وصياغة سياسة مشاركة مجتمعية ومساءلة </w:t>
            </w:r>
            <w:r w:rsidR="005D4848" w:rsidRPr="00F8312E">
              <w:rPr>
                <w:rFonts w:asciiTheme="minorHAnsi" w:eastAsia="Calibri" w:hAnsiTheme="minorHAnsi" w:cstheme="minorHAnsi"/>
                <w:rtl/>
                <w:lang w:val="en-US" w:bidi="ar-JO"/>
              </w:rPr>
              <w:t xml:space="preserve">لمنظمتك. تحدد سياسة المشاركة المجتمعية والمساءلة التزامات المنظمة وأدوار ومسؤوليات الدوائر المختلفة. كما يمكن تسمية هذه الوثيقة " أسلوب </w:t>
            </w:r>
            <w:r w:rsidR="007A69A2" w:rsidRPr="00F8312E">
              <w:rPr>
                <w:rFonts w:asciiTheme="minorHAnsi" w:eastAsia="Calibri" w:hAnsiTheme="minorHAnsi" w:cstheme="minorHAnsi"/>
                <w:rtl/>
                <w:lang w:val="en-US" w:bidi="ar-JO"/>
              </w:rPr>
              <w:t>المشاركة المجتمعية والمساءلة</w:t>
            </w:r>
            <w:r w:rsidR="005D4848" w:rsidRPr="00F8312E">
              <w:rPr>
                <w:rFonts w:asciiTheme="minorHAnsi" w:eastAsia="Calibri" w:hAnsiTheme="minorHAnsi" w:cstheme="minorHAnsi"/>
                <w:rtl/>
                <w:lang w:val="en-US" w:bidi="ar-JO"/>
              </w:rPr>
              <w:t xml:space="preserve">" أو "التزامات </w:t>
            </w:r>
            <w:r w:rsidR="007A69A2" w:rsidRPr="00F8312E">
              <w:rPr>
                <w:rFonts w:asciiTheme="minorHAnsi" w:eastAsia="Calibri" w:hAnsiTheme="minorHAnsi" w:cstheme="minorHAnsi"/>
                <w:rtl/>
                <w:lang w:val="en-US" w:bidi="ar-JO"/>
              </w:rPr>
              <w:t>المشاركة المجتمعية والمساءلة</w:t>
            </w:r>
            <w:r w:rsidR="005D4848" w:rsidRPr="00F8312E">
              <w:rPr>
                <w:rFonts w:asciiTheme="minorHAnsi" w:eastAsia="Calibri" w:hAnsiTheme="minorHAnsi" w:cstheme="minorHAnsi"/>
                <w:rtl/>
                <w:lang w:val="en-US" w:bidi="ar-JO"/>
              </w:rPr>
              <w:t xml:space="preserve">" في حال كانت عملية </w:t>
            </w:r>
            <w:r w:rsidR="00C847AE" w:rsidRPr="00F8312E">
              <w:rPr>
                <w:rFonts w:asciiTheme="minorHAnsi" w:eastAsia="Calibri" w:hAnsiTheme="minorHAnsi" w:cstheme="minorHAnsi"/>
                <w:rtl/>
                <w:lang w:val="en-US" w:bidi="ar-JO"/>
              </w:rPr>
              <w:t>إعداد</w:t>
            </w:r>
            <w:r w:rsidR="005D4848" w:rsidRPr="00F8312E">
              <w:rPr>
                <w:rFonts w:asciiTheme="minorHAnsi" w:eastAsia="Calibri" w:hAnsiTheme="minorHAnsi" w:cstheme="minorHAnsi"/>
                <w:rtl/>
                <w:lang w:val="en-US" w:bidi="ar-JO"/>
              </w:rPr>
              <w:t xml:space="preserve"> سياسة رسمية تستغرق وقتا طويلا أو كانت صعبة في منظمتك. </w:t>
            </w:r>
          </w:p>
        </w:tc>
      </w:tr>
    </w:tbl>
    <w:p w14:paraId="79D48B5B" w14:textId="77777777" w:rsidR="00EA2DE4" w:rsidRPr="00F8312E" w:rsidRDefault="00EA2DE4" w:rsidP="005815E4">
      <w:pPr>
        <w:bidi/>
        <w:spacing w:before="0" w:line="276" w:lineRule="auto"/>
        <w:jc w:val="both"/>
        <w:rPr>
          <w:rFonts w:asciiTheme="minorHAnsi" w:eastAsia="Calibri" w:hAnsiTheme="minorHAnsi" w:cstheme="minorHAnsi"/>
          <w:rtl/>
          <w:lang w:val="en-US" w:bidi="ar-JO"/>
        </w:rPr>
      </w:pPr>
    </w:p>
    <w:p w14:paraId="69F31C44" w14:textId="77777777" w:rsidR="005D4848" w:rsidRPr="00F8312E" w:rsidRDefault="005D4848" w:rsidP="005D4848">
      <w:pPr>
        <w:bidi/>
        <w:spacing w:before="0" w:line="276" w:lineRule="auto"/>
        <w:jc w:val="both"/>
        <w:rPr>
          <w:rFonts w:asciiTheme="minorHAnsi" w:eastAsia="Calibri" w:hAnsiTheme="minorHAnsi" w:cstheme="minorHAnsi"/>
          <w:rtl/>
          <w:lang w:val="en-US" w:bidi="ar-JO"/>
        </w:rPr>
      </w:pPr>
      <w:r w:rsidRPr="00F8312E">
        <w:rPr>
          <w:rFonts w:asciiTheme="minorHAnsi" w:eastAsia="Calibri" w:hAnsiTheme="minorHAnsi" w:cstheme="minorHAnsi"/>
          <w:rtl/>
          <w:lang w:val="en-US" w:bidi="ar-JO"/>
        </w:rPr>
        <w:t xml:space="preserve">سياسة المشاركة المجتمعية والمساءلة </w:t>
      </w:r>
      <w:r w:rsidRPr="00F8312E">
        <w:rPr>
          <w:rFonts w:asciiTheme="minorHAnsi" w:eastAsia="Calibri" w:hAnsiTheme="minorHAnsi" w:cstheme="minorHAnsi"/>
          <w:highlight w:val="yellow"/>
          <w:rtl/>
          <w:lang w:val="en-US" w:bidi="ar-JO"/>
        </w:rPr>
        <w:t>(السنة)</w:t>
      </w:r>
      <w:r w:rsidRPr="00F8312E">
        <w:rPr>
          <w:rFonts w:asciiTheme="minorHAnsi" w:eastAsia="Calibri" w:hAnsiTheme="minorHAnsi" w:cstheme="minorHAnsi"/>
          <w:rtl/>
          <w:lang w:val="en-US" w:bidi="ar-JO"/>
        </w:rPr>
        <w:t xml:space="preserve"> </w:t>
      </w:r>
    </w:p>
    <w:p w14:paraId="2E90406F" w14:textId="77777777" w:rsidR="005D4848" w:rsidRPr="00F8312E" w:rsidRDefault="005D4848" w:rsidP="005D4848">
      <w:pPr>
        <w:bidi/>
        <w:spacing w:before="0" w:line="276" w:lineRule="auto"/>
        <w:jc w:val="both"/>
        <w:rPr>
          <w:rFonts w:asciiTheme="minorHAnsi" w:eastAsia="Calibri" w:hAnsiTheme="minorHAnsi" w:cstheme="minorHAnsi"/>
          <w:color w:val="FF0000"/>
          <w:rtl/>
          <w:lang w:val="en-US" w:bidi="ar-JO"/>
        </w:rPr>
      </w:pPr>
      <w:r w:rsidRPr="00F8312E">
        <w:rPr>
          <w:rFonts w:asciiTheme="minorHAnsi" w:eastAsia="Calibri" w:hAnsiTheme="minorHAnsi" w:cstheme="minorHAnsi"/>
          <w:color w:val="FF0000"/>
          <w:rtl/>
          <w:lang w:val="en-US" w:bidi="ar-JO"/>
        </w:rPr>
        <w:t xml:space="preserve">إرشادات عامة حول وضع سياسة </w:t>
      </w:r>
      <w:r w:rsidR="007A69A2" w:rsidRPr="00F8312E">
        <w:rPr>
          <w:rFonts w:asciiTheme="minorHAnsi" w:eastAsia="Calibri" w:hAnsiTheme="minorHAnsi" w:cstheme="minorHAnsi"/>
          <w:color w:val="FF0000"/>
          <w:rtl/>
          <w:lang w:val="en-US" w:bidi="ar-JO"/>
        </w:rPr>
        <w:t>المشاركة المجتمعية والمساءلة</w:t>
      </w:r>
      <w:r w:rsidRPr="00F8312E">
        <w:rPr>
          <w:rFonts w:asciiTheme="minorHAnsi" w:eastAsia="Calibri" w:hAnsiTheme="minorHAnsi" w:cstheme="minorHAnsi"/>
          <w:color w:val="FF0000"/>
          <w:rtl/>
          <w:lang w:val="en-US" w:bidi="ar-JO"/>
        </w:rPr>
        <w:t xml:space="preserve"> الخاصة بك </w:t>
      </w:r>
    </w:p>
    <w:p w14:paraId="6F04B318" w14:textId="77777777" w:rsidR="005D4848" w:rsidRPr="00F8312E" w:rsidRDefault="005D4848" w:rsidP="009008CD">
      <w:pPr>
        <w:bidi/>
        <w:spacing w:before="0" w:line="276" w:lineRule="auto"/>
        <w:jc w:val="both"/>
        <w:rPr>
          <w:rFonts w:asciiTheme="minorHAnsi" w:eastAsia="Calibri" w:hAnsiTheme="minorHAnsi" w:cstheme="minorHAnsi"/>
          <w:color w:val="FF0000"/>
          <w:rtl/>
          <w:lang w:val="en-US" w:bidi="ar-JO"/>
        </w:rPr>
      </w:pPr>
      <w:r w:rsidRPr="00F8312E">
        <w:rPr>
          <w:rFonts w:asciiTheme="minorHAnsi" w:eastAsia="Calibri" w:hAnsiTheme="minorHAnsi" w:cstheme="minorHAnsi"/>
          <w:color w:val="FF0000"/>
          <w:rtl/>
          <w:lang w:val="en-US" w:bidi="ar-JO"/>
        </w:rPr>
        <w:t xml:space="preserve">من الضروري تطبيق أسلوب المشاركة المجتمعية في عملية وضع هذه السياسة من خلال استشارة مجموعة واسعة من الموظفين والمتطوعين. إذا أُشرك الموظفون والمتطوعون في عملية وضع هذه السياسة، </w:t>
      </w:r>
      <w:r w:rsidR="007A69A2" w:rsidRPr="00F8312E">
        <w:rPr>
          <w:rFonts w:asciiTheme="minorHAnsi" w:eastAsia="Calibri" w:hAnsiTheme="minorHAnsi" w:cstheme="minorHAnsi"/>
          <w:color w:val="FF0000"/>
          <w:rtl/>
          <w:lang w:val="en-US" w:bidi="ar-JO"/>
        </w:rPr>
        <w:t>وشعروا أنهم يُسشارون</w:t>
      </w:r>
      <w:r w:rsidRPr="00F8312E">
        <w:rPr>
          <w:rFonts w:asciiTheme="minorHAnsi" w:eastAsia="Calibri" w:hAnsiTheme="minorHAnsi" w:cstheme="minorHAnsi"/>
          <w:color w:val="FF0000"/>
          <w:rtl/>
          <w:lang w:val="en-US" w:bidi="ar-JO"/>
        </w:rPr>
        <w:t xml:space="preserve"> ويُستمع إليهم، فمن المرجح أن يأخذوا </w:t>
      </w:r>
      <w:r w:rsidR="009008CD" w:rsidRPr="00F8312E">
        <w:rPr>
          <w:rFonts w:asciiTheme="minorHAnsi" w:eastAsia="Calibri" w:hAnsiTheme="minorHAnsi" w:cstheme="minorHAnsi"/>
          <w:color w:val="FF0000"/>
          <w:rtl/>
          <w:lang w:val="en-US" w:bidi="ar-JO"/>
        </w:rPr>
        <w:t>هذه</w:t>
      </w:r>
      <w:r w:rsidRPr="00F8312E">
        <w:rPr>
          <w:rFonts w:asciiTheme="minorHAnsi" w:eastAsia="Calibri" w:hAnsiTheme="minorHAnsi" w:cstheme="minorHAnsi"/>
          <w:color w:val="FF0000"/>
          <w:rtl/>
          <w:lang w:val="en-US" w:bidi="ar-JO"/>
        </w:rPr>
        <w:t xml:space="preserve"> السياسة</w:t>
      </w:r>
      <w:r w:rsidR="009008CD" w:rsidRPr="00F8312E">
        <w:rPr>
          <w:rFonts w:asciiTheme="minorHAnsi" w:eastAsia="Calibri" w:hAnsiTheme="minorHAnsi" w:cstheme="minorHAnsi"/>
          <w:color w:val="FF0000"/>
          <w:rtl/>
          <w:lang w:val="en-US" w:bidi="ar-JO"/>
        </w:rPr>
        <w:t xml:space="preserve"> على عاتقهم</w:t>
      </w:r>
      <w:r w:rsidRPr="00F8312E">
        <w:rPr>
          <w:rFonts w:asciiTheme="minorHAnsi" w:eastAsia="Calibri" w:hAnsiTheme="minorHAnsi" w:cstheme="minorHAnsi"/>
          <w:color w:val="FF0000"/>
          <w:rtl/>
          <w:lang w:val="en-US" w:bidi="ar-JO"/>
        </w:rPr>
        <w:t xml:space="preserve"> وينفذوها في مجال عملهم.</w:t>
      </w:r>
    </w:p>
    <w:p w14:paraId="22579895" w14:textId="77777777" w:rsidR="009008CD" w:rsidRPr="00F8312E" w:rsidRDefault="009008CD" w:rsidP="009008CD">
      <w:pPr>
        <w:bidi/>
        <w:spacing w:before="0" w:line="276" w:lineRule="auto"/>
        <w:jc w:val="both"/>
        <w:rPr>
          <w:rFonts w:asciiTheme="minorHAnsi" w:eastAsia="Calibri" w:hAnsiTheme="minorHAnsi" w:cstheme="minorHAnsi"/>
          <w:color w:val="FF0000"/>
          <w:rtl/>
          <w:lang w:val="en-US" w:bidi="ar-JO"/>
        </w:rPr>
      </w:pPr>
    </w:p>
    <w:p w14:paraId="15853F28" w14:textId="77777777" w:rsidR="009008CD" w:rsidRPr="00F8312E" w:rsidRDefault="009008CD" w:rsidP="009008CD">
      <w:pPr>
        <w:bidi/>
        <w:spacing w:before="0" w:line="276" w:lineRule="auto"/>
        <w:jc w:val="both"/>
        <w:rPr>
          <w:rFonts w:asciiTheme="minorHAnsi" w:eastAsia="Calibri" w:hAnsiTheme="minorHAnsi" w:cstheme="minorHAnsi"/>
          <w:b/>
          <w:bCs/>
          <w:rtl/>
          <w:lang w:val="en-US" w:bidi="ar-JO"/>
        </w:rPr>
      </w:pPr>
      <w:r w:rsidRPr="00F8312E">
        <w:rPr>
          <w:rFonts w:asciiTheme="minorHAnsi" w:eastAsia="Calibri" w:hAnsiTheme="minorHAnsi" w:cstheme="minorHAnsi"/>
          <w:b/>
          <w:bCs/>
          <w:rtl/>
          <w:lang w:val="en-US" w:bidi="ar-JO"/>
        </w:rPr>
        <w:t xml:space="preserve">مراقبة الوثيقة (للاستخدام الداخلي) </w:t>
      </w:r>
    </w:p>
    <w:tbl>
      <w:tblPr>
        <w:tblStyle w:val="TableGrid"/>
        <w:bidiVisual/>
        <w:tblW w:w="0" w:type="auto"/>
        <w:tblLook w:val="04A0" w:firstRow="1" w:lastRow="0" w:firstColumn="1" w:lastColumn="0" w:noHBand="0" w:noVBand="1"/>
      </w:tblPr>
      <w:tblGrid>
        <w:gridCol w:w="3016"/>
        <w:gridCol w:w="7398"/>
      </w:tblGrid>
      <w:tr w:rsidR="009008CD" w:rsidRPr="00F8312E" w14:paraId="786FB068" w14:textId="77777777" w:rsidTr="009008CD">
        <w:tc>
          <w:tcPr>
            <w:tcW w:w="3016" w:type="dxa"/>
          </w:tcPr>
          <w:p w14:paraId="33D4AFC2" w14:textId="77777777" w:rsidR="009008CD" w:rsidRPr="00F8312E" w:rsidRDefault="009008CD" w:rsidP="009008CD">
            <w:pPr>
              <w:bidi/>
              <w:spacing w:before="0" w:line="276" w:lineRule="auto"/>
              <w:jc w:val="both"/>
              <w:rPr>
                <w:rFonts w:asciiTheme="minorHAnsi" w:eastAsia="Calibri" w:hAnsiTheme="minorHAnsi" w:cstheme="minorHAnsi"/>
                <w:rtl/>
                <w:lang w:val="en-US" w:bidi="ar-JO"/>
              </w:rPr>
            </w:pPr>
            <w:r w:rsidRPr="00F8312E">
              <w:rPr>
                <w:rFonts w:asciiTheme="minorHAnsi" w:eastAsia="Calibri" w:hAnsiTheme="minorHAnsi" w:cstheme="minorHAnsi"/>
                <w:rtl/>
                <w:lang w:val="en-US" w:bidi="ar-JO"/>
              </w:rPr>
              <w:t xml:space="preserve">يديرها </w:t>
            </w:r>
          </w:p>
        </w:tc>
        <w:tc>
          <w:tcPr>
            <w:tcW w:w="7398" w:type="dxa"/>
          </w:tcPr>
          <w:p w14:paraId="0167713C" w14:textId="77777777" w:rsidR="009008CD" w:rsidRPr="00F8312E" w:rsidRDefault="009008CD" w:rsidP="009008CD">
            <w:pPr>
              <w:bidi/>
              <w:spacing w:before="0" w:line="276" w:lineRule="auto"/>
              <w:jc w:val="both"/>
              <w:rPr>
                <w:rFonts w:asciiTheme="minorHAnsi" w:eastAsia="Calibri" w:hAnsiTheme="minorHAnsi" w:cstheme="minorHAnsi"/>
                <w:rtl/>
                <w:lang w:val="en-US" w:bidi="ar-JO"/>
              </w:rPr>
            </w:pPr>
            <w:r w:rsidRPr="00F8312E">
              <w:rPr>
                <w:rFonts w:asciiTheme="minorHAnsi" w:eastAsia="Calibri" w:hAnsiTheme="minorHAnsi" w:cstheme="minorHAnsi"/>
                <w:rtl/>
                <w:lang w:val="en-US" w:bidi="ar-JO"/>
              </w:rPr>
              <w:t>من صاحب السياسة؟ ومن سيتابع تنفيذها؟</w:t>
            </w:r>
          </w:p>
        </w:tc>
      </w:tr>
      <w:tr w:rsidR="009008CD" w:rsidRPr="00F8312E" w14:paraId="384C397C" w14:textId="77777777" w:rsidTr="009008CD">
        <w:tc>
          <w:tcPr>
            <w:tcW w:w="3016" w:type="dxa"/>
          </w:tcPr>
          <w:p w14:paraId="6FCF8D07" w14:textId="77777777" w:rsidR="009008CD" w:rsidRPr="00F8312E" w:rsidRDefault="009008CD" w:rsidP="009008CD">
            <w:pPr>
              <w:bidi/>
              <w:spacing w:before="0" w:line="276" w:lineRule="auto"/>
              <w:jc w:val="both"/>
              <w:rPr>
                <w:rFonts w:asciiTheme="minorHAnsi" w:eastAsia="Calibri" w:hAnsiTheme="minorHAnsi" w:cstheme="minorHAnsi"/>
                <w:rtl/>
                <w:lang w:val="en-US" w:bidi="ar-JO"/>
              </w:rPr>
            </w:pPr>
            <w:r w:rsidRPr="00F8312E">
              <w:rPr>
                <w:rFonts w:asciiTheme="minorHAnsi" w:eastAsia="Calibri" w:hAnsiTheme="minorHAnsi" w:cstheme="minorHAnsi"/>
                <w:rtl/>
                <w:lang w:val="en-US" w:bidi="ar-JO"/>
              </w:rPr>
              <w:t>الحالة</w:t>
            </w:r>
          </w:p>
        </w:tc>
        <w:tc>
          <w:tcPr>
            <w:tcW w:w="7398" w:type="dxa"/>
          </w:tcPr>
          <w:p w14:paraId="086225AE" w14:textId="77777777" w:rsidR="009008CD" w:rsidRPr="00F8312E" w:rsidRDefault="009008CD" w:rsidP="009008CD">
            <w:pPr>
              <w:bidi/>
              <w:spacing w:before="0" w:line="276" w:lineRule="auto"/>
              <w:jc w:val="both"/>
              <w:rPr>
                <w:rFonts w:asciiTheme="minorHAnsi" w:eastAsia="Calibri" w:hAnsiTheme="minorHAnsi" w:cstheme="minorHAnsi"/>
                <w:rtl/>
                <w:lang w:val="en-US" w:bidi="ar-JO"/>
              </w:rPr>
            </w:pPr>
            <w:r w:rsidRPr="00F8312E">
              <w:rPr>
                <w:rFonts w:asciiTheme="minorHAnsi" w:eastAsia="Calibri" w:hAnsiTheme="minorHAnsi" w:cstheme="minorHAnsi"/>
                <w:rtl/>
                <w:lang w:val="en-US" w:bidi="ar-JO"/>
              </w:rPr>
              <w:t>هل هي معتمدة؟ مسودة؟</w:t>
            </w:r>
          </w:p>
        </w:tc>
      </w:tr>
      <w:tr w:rsidR="009008CD" w:rsidRPr="00F8312E" w14:paraId="706356E7" w14:textId="77777777" w:rsidTr="009008CD">
        <w:tc>
          <w:tcPr>
            <w:tcW w:w="3016" w:type="dxa"/>
          </w:tcPr>
          <w:p w14:paraId="5F462981" w14:textId="77777777" w:rsidR="009008CD" w:rsidRPr="00F8312E" w:rsidRDefault="009008CD" w:rsidP="009008CD">
            <w:pPr>
              <w:bidi/>
              <w:spacing w:before="0" w:line="276" w:lineRule="auto"/>
              <w:jc w:val="both"/>
              <w:rPr>
                <w:rFonts w:asciiTheme="minorHAnsi" w:eastAsia="Calibri" w:hAnsiTheme="minorHAnsi" w:cstheme="minorHAnsi"/>
                <w:rtl/>
                <w:lang w:val="en-US" w:bidi="ar-JO"/>
              </w:rPr>
            </w:pPr>
            <w:r w:rsidRPr="00F8312E">
              <w:rPr>
                <w:rFonts w:asciiTheme="minorHAnsi" w:eastAsia="Calibri" w:hAnsiTheme="minorHAnsi" w:cstheme="minorHAnsi"/>
                <w:rtl/>
                <w:lang w:val="en-US" w:bidi="ar-JO"/>
              </w:rPr>
              <w:t>المنصب المسؤول</w:t>
            </w:r>
          </w:p>
        </w:tc>
        <w:tc>
          <w:tcPr>
            <w:tcW w:w="7398" w:type="dxa"/>
          </w:tcPr>
          <w:p w14:paraId="21B32370" w14:textId="77777777" w:rsidR="009008CD" w:rsidRPr="00F8312E" w:rsidRDefault="009008CD" w:rsidP="009008CD">
            <w:pPr>
              <w:bidi/>
              <w:spacing w:before="0" w:line="276" w:lineRule="auto"/>
              <w:jc w:val="both"/>
              <w:rPr>
                <w:rFonts w:asciiTheme="minorHAnsi" w:eastAsia="Calibri" w:hAnsiTheme="minorHAnsi" w:cstheme="minorHAnsi"/>
                <w:rtl/>
                <w:lang w:val="en-US" w:bidi="ar-JO"/>
              </w:rPr>
            </w:pPr>
            <w:r w:rsidRPr="00F8312E">
              <w:rPr>
                <w:rFonts w:asciiTheme="minorHAnsi" w:eastAsia="Calibri" w:hAnsiTheme="minorHAnsi" w:cstheme="minorHAnsi"/>
                <w:rtl/>
                <w:lang w:val="en-US" w:bidi="ar-JO"/>
              </w:rPr>
              <w:t xml:space="preserve">المسمى الوظيفي للشخص الذي يملك السياسة </w:t>
            </w:r>
          </w:p>
        </w:tc>
      </w:tr>
      <w:tr w:rsidR="009008CD" w:rsidRPr="00F8312E" w14:paraId="50E85C03" w14:textId="77777777" w:rsidTr="009008CD">
        <w:tc>
          <w:tcPr>
            <w:tcW w:w="3016" w:type="dxa"/>
          </w:tcPr>
          <w:p w14:paraId="2E09C63E" w14:textId="77777777" w:rsidR="009008CD" w:rsidRPr="00F8312E" w:rsidRDefault="009008CD" w:rsidP="009008CD">
            <w:pPr>
              <w:bidi/>
              <w:spacing w:before="0" w:line="276" w:lineRule="auto"/>
              <w:jc w:val="both"/>
              <w:rPr>
                <w:rFonts w:asciiTheme="minorHAnsi" w:eastAsia="Calibri" w:hAnsiTheme="minorHAnsi" w:cstheme="minorHAnsi"/>
                <w:rtl/>
                <w:lang w:val="en-US" w:bidi="ar-JO"/>
              </w:rPr>
            </w:pPr>
            <w:r w:rsidRPr="00F8312E">
              <w:rPr>
                <w:rFonts w:asciiTheme="minorHAnsi" w:eastAsia="Calibri" w:hAnsiTheme="minorHAnsi" w:cstheme="minorHAnsi"/>
                <w:rtl/>
                <w:lang w:val="en-US" w:bidi="ar-JO"/>
              </w:rPr>
              <w:t xml:space="preserve">معلومات الاتصال </w:t>
            </w:r>
          </w:p>
        </w:tc>
        <w:tc>
          <w:tcPr>
            <w:tcW w:w="7398" w:type="dxa"/>
          </w:tcPr>
          <w:p w14:paraId="480708C5" w14:textId="77777777" w:rsidR="009008CD" w:rsidRPr="00F8312E" w:rsidRDefault="009008CD" w:rsidP="009008CD">
            <w:pPr>
              <w:bidi/>
              <w:spacing w:before="0" w:line="276" w:lineRule="auto"/>
              <w:jc w:val="both"/>
              <w:rPr>
                <w:rFonts w:asciiTheme="minorHAnsi" w:eastAsia="Calibri" w:hAnsiTheme="minorHAnsi" w:cstheme="minorHAnsi"/>
                <w:rtl/>
                <w:lang w:val="en-US" w:bidi="ar-JO"/>
              </w:rPr>
            </w:pPr>
            <w:r w:rsidRPr="00F8312E">
              <w:rPr>
                <w:rFonts w:asciiTheme="minorHAnsi" w:eastAsia="Calibri" w:hAnsiTheme="minorHAnsi" w:cstheme="minorHAnsi"/>
                <w:rtl/>
                <w:lang w:val="en-US" w:bidi="ar-JO"/>
              </w:rPr>
              <w:t xml:space="preserve">البريد الالكتروني  وأرقام الهاتف </w:t>
            </w:r>
          </w:p>
        </w:tc>
      </w:tr>
      <w:tr w:rsidR="009008CD" w:rsidRPr="00F8312E" w14:paraId="28320865" w14:textId="77777777" w:rsidTr="009008CD">
        <w:tc>
          <w:tcPr>
            <w:tcW w:w="3016" w:type="dxa"/>
          </w:tcPr>
          <w:p w14:paraId="7D1EAEE3" w14:textId="77777777" w:rsidR="009008CD" w:rsidRPr="00F8312E" w:rsidRDefault="009008CD" w:rsidP="009008CD">
            <w:pPr>
              <w:bidi/>
              <w:spacing w:before="0" w:line="276" w:lineRule="auto"/>
              <w:jc w:val="both"/>
              <w:rPr>
                <w:rFonts w:asciiTheme="minorHAnsi" w:eastAsia="Calibri" w:hAnsiTheme="minorHAnsi" w:cstheme="minorHAnsi"/>
                <w:rtl/>
                <w:lang w:val="en-US" w:bidi="ar-JO"/>
              </w:rPr>
            </w:pPr>
            <w:r w:rsidRPr="00F8312E">
              <w:rPr>
                <w:rFonts w:asciiTheme="minorHAnsi" w:eastAsia="Calibri" w:hAnsiTheme="minorHAnsi" w:cstheme="minorHAnsi"/>
                <w:rtl/>
                <w:lang w:val="en-US" w:bidi="ar-JO"/>
              </w:rPr>
              <w:t xml:space="preserve">تاريخ الاعتماد </w:t>
            </w:r>
          </w:p>
        </w:tc>
        <w:tc>
          <w:tcPr>
            <w:tcW w:w="7398" w:type="dxa"/>
          </w:tcPr>
          <w:p w14:paraId="1D282577" w14:textId="77777777" w:rsidR="009008CD" w:rsidRPr="00F8312E" w:rsidRDefault="004F2010" w:rsidP="009008CD">
            <w:pPr>
              <w:bidi/>
              <w:spacing w:before="0" w:line="276" w:lineRule="auto"/>
              <w:jc w:val="both"/>
              <w:rPr>
                <w:rFonts w:asciiTheme="minorHAnsi" w:eastAsia="Calibri" w:hAnsiTheme="minorHAnsi" w:cstheme="minorHAnsi"/>
                <w:rtl/>
                <w:lang w:val="en-US" w:bidi="ar-JO"/>
              </w:rPr>
            </w:pPr>
            <w:r w:rsidRPr="00F8312E">
              <w:rPr>
                <w:rFonts w:asciiTheme="minorHAnsi" w:eastAsia="Calibri" w:hAnsiTheme="minorHAnsi" w:cstheme="minorHAnsi"/>
                <w:rtl/>
                <w:lang w:val="en-US" w:bidi="ar-JO"/>
              </w:rPr>
              <w:t xml:space="preserve">ما التاريخ الذي اُعتمدت فيه السياسة </w:t>
            </w:r>
          </w:p>
        </w:tc>
      </w:tr>
      <w:tr w:rsidR="009008CD" w:rsidRPr="00F8312E" w14:paraId="7CD8EBE0" w14:textId="77777777" w:rsidTr="009008CD">
        <w:tc>
          <w:tcPr>
            <w:tcW w:w="3016" w:type="dxa"/>
          </w:tcPr>
          <w:p w14:paraId="2278CD14" w14:textId="77777777" w:rsidR="009008CD" w:rsidRPr="00F8312E" w:rsidRDefault="009008CD" w:rsidP="009008CD">
            <w:pPr>
              <w:bidi/>
              <w:spacing w:before="0" w:line="276" w:lineRule="auto"/>
              <w:jc w:val="both"/>
              <w:rPr>
                <w:rFonts w:asciiTheme="minorHAnsi" w:eastAsia="Calibri" w:hAnsiTheme="minorHAnsi" w:cstheme="minorHAnsi"/>
                <w:rtl/>
                <w:lang w:val="en-US" w:bidi="ar-JO"/>
              </w:rPr>
            </w:pPr>
            <w:r w:rsidRPr="00F8312E">
              <w:rPr>
                <w:rFonts w:asciiTheme="minorHAnsi" w:eastAsia="Calibri" w:hAnsiTheme="minorHAnsi" w:cstheme="minorHAnsi"/>
                <w:rtl/>
                <w:lang w:val="en-US" w:bidi="ar-JO"/>
              </w:rPr>
              <w:t xml:space="preserve">النسخة </w:t>
            </w:r>
          </w:p>
        </w:tc>
        <w:tc>
          <w:tcPr>
            <w:tcW w:w="7398" w:type="dxa"/>
          </w:tcPr>
          <w:p w14:paraId="0F604F8F" w14:textId="77777777" w:rsidR="009008CD" w:rsidRPr="00F8312E" w:rsidRDefault="004F2010" w:rsidP="009008CD">
            <w:pPr>
              <w:bidi/>
              <w:spacing w:before="0" w:line="276" w:lineRule="auto"/>
              <w:jc w:val="both"/>
              <w:rPr>
                <w:rFonts w:asciiTheme="minorHAnsi" w:eastAsia="Calibri" w:hAnsiTheme="minorHAnsi" w:cstheme="minorHAnsi"/>
                <w:rtl/>
                <w:lang w:val="en-US" w:bidi="ar-JO"/>
              </w:rPr>
            </w:pPr>
            <w:r w:rsidRPr="00F8312E">
              <w:rPr>
                <w:rFonts w:asciiTheme="minorHAnsi" w:eastAsia="Calibri" w:hAnsiTheme="minorHAnsi" w:cstheme="minorHAnsi"/>
                <w:rtl/>
                <w:lang w:val="en-US" w:bidi="ar-JO"/>
              </w:rPr>
              <w:t>هل هي النسخة الأولى أو الثانية، ونحو ذلك؟</w:t>
            </w:r>
          </w:p>
        </w:tc>
      </w:tr>
      <w:tr w:rsidR="009008CD" w:rsidRPr="00F8312E" w14:paraId="66867910" w14:textId="77777777" w:rsidTr="009008CD">
        <w:tc>
          <w:tcPr>
            <w:tcW w:w="3016" w:type="dxa"/>
          </w:tcPr>
          <w:p w14:paraId="28DDE2CB" w14:textId="77777777" w:rsidR="009008CD" w:rsidRPr="00F8312E" w:rsidRDefault="009008CD" w:rsidP="009008CD">
            <w:pPr>
              <w:bidi/>
              <w:spacing w:before="0" w:line="276" w:lineRule="auto"/>
              <w:jc w:val="both"/>
              <w:rPr>
                <w:rFonts w:asciiTheme="minorHAnsi" w:eastAsia="Calibri" w:hAnsiTheme="minorHAnsi" w:cstheme="minorHAnsi"/>
                <w:rtl/>
                <w:lang w:val="en-US" w:bidi="ar-JO"/>
              </w:rPr>
            </w:pPr>
            <w:r w:rsidRPr="00F8312E">
              <w:rPr>
                <w:rFonts w:asciiTheme="minorHAnsi" w:eastAsia="Calibri" w:hAnsiTheme="minorHAnsi" w:cstheme="minorHAnsi"/>
                <w:rtl/>
                <w:lang w:val="en-US" w:bidi="ar-JO"/>
              </w:rPr>
              <w:t xml:space="preserve">اعتمدها </w:t>
            </w:r>
          </w:p>
        </w:tc>
        <w:tc>
          <w:tcPr>
            <w:tcW w:w="7398" w:type="dxa"/>
          </w:tcPr>
          <w:p w14:paraId="6352474E" w14:textId="77777777" w:rsidR="009008CD" w:rsidRPr="00F8312E" w:rsidRDefault="009008CD" w:rsidP="009008CD">
            <w:pPr>
              <w:bidi/>
              <w:spacing w:before="0" w:line="276" w:lineRule="auto"/>
              <w:jc w:val="both"/>
              <w:rPr>
                <w:rFonts w:asciiTheme="minorHAnsi" w:eastAsia="Calibri" w:hAnsiTheme="minorHAnsi" w:cstheme="minorHAnsi"/>
                <w:rtl/>
                <w:lang w:val="en-US" w:bidi="ar-JO"/>
              </w:rPr>
            </w:pPr>
            <w:r w:rsidRPr="00F8312E">
              <w:rPr>
                <w:rFonts w:asciiTheme="minorHAnsi" w:eastAsia="Calibri" w:hAnsiTheme="minorHAnsi" w:cstheme="minorHAnsi"/>
                <w:rtl/>
                <w:lang w:val="en-US" w:bidi="ar-JO"/>
              </w:rPr>
              <w:t xml:space="preserve">الجهة صاحبة الصلاحية، مثلا، فريق إدارة الأمن  </w:t>
            </w:r>
          </w:p>
        </w:tc>
      </w:tr>
      <w:tr w:rsidR="009008CD" w:rsidRPr="00F8312E" w14:paraId="45391E9B" w14:textId="77777777" w:rsidTr="009008CD">
        <w:tc>
          <w:tcPr>
            <w:tcW w:w="3016" w:type="dxa"/>
          </w:tcPr>
          <w:p w14:paraId="4FDF5312" w14:textId="77777777" w:rsidR="009008CD" w:rsidRPr="00F8312E" w:rsidRDefault="009008CD" w:rsidP="009008CD">
            <w:pPr>
              <w:bidi/>
              <w:spacing w:before="0" w:line="276" w:lineRule="auto"/>
              <w:jc w:val="both"/>
              <w:rPr>
                <w:rFonts w:asciiTheme="minorHAnsi" w:eastAsia="Calibri" w:hAnsiTheme="minorHAnsi" w:cstheme="minorHAnsi"/>
                <w:rtl/>
                <w:lang w:val="en-US" w:bidi="ar-JO"/>
              </w:rPr>
            </w:pPr>
            <w:r w:rsidRPr="00F8312E">
              <w:rPr>
                <w:rFonts w:asciiTheme="minorHAnsi" w:eastAsia="Calibri" w:hAnsiTheme="minorHAnsi" w:cstheme="minorHAnsi"/>
                <w:rtl/>
                <w:lang w:val="en-US" w:bidi="ar-JO"/>
              </w:rPr>
              <w:t xml:space="preserve">تاريخ المراجعة التالي </w:t>
            </w:r>
          </w:p>
        </w:tc>
        <w:tc>
          <w:tcPr>
            <w:tcW w:w="7398" w:type="dxa"/>
          </w:tcPr>
          <w:p w14:paraId="4582C7D5" w14:textId="77777777" w:rsidR="009008CD" w:rsidRPr="00F8312E" w:rsidRDefault="009008CD" w:rsidP="009008CD">
            <w:pPr>
              <w:bidi/>
              <w:spacing w:before="0" w:line="276" w:lineRule="auto"/>
              <w:jc w:val="both"/>
              <w:rPr>
                <w:rFonts w:asciiTheme="minorHAnsi" w:eastAsia="Calibri" w:hAnsiTheme="minorHAnsi" w:cstheme="minorHAnsi"/>
                <w:rtl/>
                <w:lang w:val="en-US" w:bidi="ar-JO"/>
              </w:rPr>
            </w:pPr>
          </w:p>
        </w:tc>
      </w:tr>
    </w:tbl>
    <w:p w14:paraId="3B57ED30" w14:textId="77777777" w:rsidR="009008CD" w:rsidRPr="00F8312E" w:rsidRDefault="009008CD" w:rsidP="009008CD">
      <w:pPr>
        <w:bidi/>
        <w:spacing w:before="0" w:line="276" w:lineRule="auto"/>
        <w:jc w:val="both"/>
        <w:rPr>
          <w:rFonts w:asciiTheme="minorHAnsi" w:eastAsia="Calibri" w:hAnsiTheme="minorHAnsi" w:cstheme="minorHAnsi"/>
          <w:rtl/>
          <w:lang w:val="en-US" w:bidi="ar-JO"/>
        </w:rPr>
      </w:pPr>
    </w:p>
    <w:p w14:paraId="37330BDA" w14:textId="77777777" w:rsidR="00EA2DE4" w:rsidRPr="00F8312E" w:rsidRDefault="004F2010" w:rsidP="004F2010">
      <w:pPr>
        <w:bidi/>
        <w:spacing w:before="0" w:line="276" w:lineRule="auto"/>
        <w:jc w:val="both"/>
        <w:rPr>
          <w:rFonts w:asciiTheme="minorHAnsi" w:eastAsia="Calibri" w:hAnsiTheme="minorHAnsi" w:cstheme="minorHAnsi"/>
          <w:b/>
          <w:bCs/>
          <w:rtl/>
        </w:rPr>
      </w:pPr>
      <w:r w:rsidRPr="00F8312E">
        <w:rPr>
          <w:rFonts w:asciiTheme="minorHAnsi" w:eastAsia="Calibri" w:hAnsiTheme="minorHAnsi" w:cstheme="minorHAnsi"/>
          <w:b/>
          <w:bCs/>
          <w:rtl/>
        </w:rPr>
        <w:t xml:space="preserve">تاريخ المراجعة (للاستخدام الداخلي) </w:t>
      </w:r>
    </w:p>
    <w:tbl>
      <w:tblPr>
        <w:tblStyle w:val="TableGrid"/>
        <w:bidiVisual/>
        <w:tblW w:w="0" w:type="auto"/>
        <w:tblLook w:val="04A0" w:firstRow="1" w:lastRow="0" w:firstColumn="1" w:lastColumn="0" w:noHBand="0" w:noVBand="1"/>
      </w:tblPr>
      <w:tblGrid>
        <w:gridCol w:w="2082"/>
        <w:gridCol w:w="2083"/>
        <w:gridCol w:w="2083"/>
        <w:gridCol w:w="2083"/>
        <w:gridCol w:w="2083"/>
      </w:tblGrid>
      <w:tr w:rsidR="004F2010" w:rsidRPr="00F8312E" w14:paraId="2A4E649C" w14:textId="77777777" w:rsidTr="004F2010">
        <w:tc>
          <w:tcPr>
            <w:tcW w:w="2082" w:type="dxa"/>
          </w:tcPr>
          <w:p w14:paraId="3C5A73A0" w14:textId="77777777" w:rsidR="004F2010" w:rsidRPr="00F8312E" w:rsidRDefault="004F2010" w:rsidP="004F2010">
            <w:pPr>
              <w:bidi/>
              <w:spacing w:before="0" w:line="276" w:lineRule="auto"/>
              <w:jc w:val="both"/>
              <w:rPr>
                <w:rFonts w:asciiTheme="minorHAnsi" w:eastAsia="Calibri" w:hAnsiTheme="minorHAnsi" w:cstheme="minorHAnsi"/>
                <w:rtl/>
              </w:rPr>
            </w:pPr>
            <w:r w:rsidRPr="00F8312E">
              <w:rPr>
                <w:rFonts w:asciiTheme="minorHAnsi" w:eastAsia="Calibri" w:hAnsiTheme="minorHAnsi" w:cstheme="minorHAnsi"/>
                <w:rtl/>
              </w:rPr>
              <w:t xml:space="preserve">المراجعة </w:t>
            </w:r>
          </w:p>
        </w:tc>
        <w:tc>
          <w:tcPr>
            <w:tcW w:w="2083" w:type="dxa"/>
          </w:tcPr>
          <w:p w14:paraId="75129B43" w14:textId="77777777" w:rsidR="004F2010" w:rsidRPr="00F8312E" w:rsidRDefault="004F2010" w:rsidP="004F2010">
            <w:pPr>
              <w:bidi/>
              <w:spacing w:before="0" w:line="276" w:lineRule="auto"/>
              <w:jc w:val="both"/>
              <w:rPr>
                <w:rFonts w:asciiTheme="minorHAnsi" w:eastAsia="Calibri" w:hAnsiTheme="minorHAnsi" w:cstheme="minorHAnsi"/>
                <w:rtl/>
              </w:rPr>
            </w:pPr>
            <w:r w:rsidRPr="00F8312E">
              <w:rPr>
                <w:rFonts w:asciiTheme="minorHAnsi" w:eastAsia="Calibri" w:hAnsiTheme="minorHAnsi" w:cstheme="minorHAnsi"/>
                <w:rtl/>
              </w:rPr>
              <w:t>معتمدة/معدلة/ملغاة</w:t>
            </w:r>
          </w:p>
        </w:tc>
        <w:tc>
          <w:tcPr>
            <w:tcW w:w="2083" w:type="dxa"/>
          </w:tcPr>
          <w:p w14:paraId="65DB46E2" w14:textId="77777777" w:rsidR="004F2010" w:rsidRPr="00F8312E" w:rsidRDefault="004F2010" w:rsidP="004F2010">
            <w:pPr>
              <w:bidi/>
              <w:spacing w:before="0" w:line="276" w:lineRule="auto"/>
              <w:jc w:val="both"/>
              <w:rPr>
                <w:rFonts w:asciiTheme="minorHAnsi" w:eastAsia="Calibri" w:hAnsiTheme="minorHAnsi" w:cstheme="minorHAnsi"/>
                <w:rtl/>
              </w:rPr>
            </w:pPr>
            <w:r w:rsidRPr="00F8312E">
              <w:rPr>
                <w:rFonts w:asciiTheme="minorHAnsi" w:eastAsia="Calibri" w:hAnsiTheme="minorHAnsi" w:cstheme="minorHAnsi"/>
                <w:rtl/>
              </w:rPr>
              <w:t>التاريخ</w:t>
            </w:r>
          </w:p>
        </w:tc>
        <w:tc>
          <w:tcPr>
            <w:tcW w:w="2083" w:type="dxa"/>
          </w:tcPr>
          <w:p w14:paraId="283B3B86" w14:textId="77777777" w:rsidR="004F2010" w:rsidRPr="00F8312E" w:rsidRDefault="004F2010" w:rsidP="004F2010">
            <w:pPr>
              <w:bidi/>
              <w:spacing w:before="0" w:line="276" w:lineRule="auto"/>
              <w:jc w:val="both"/>
              <w:rPr>
                <w:rFonts w:asciiTheme="minorHAnsi" w:eastAsia="Calibri" w:hAnsiTheme="minorHAnsi" w:cstheme="minorHAnsi"/>
                <w:rtl/>
              </w:rPr>
            </w:pPr>
            <w:r w:rsidRPr="00F8312E">
              <w:rPr>
                <w:rFonts w:asciiTheme="minorHAnsi" w:eastAsia="Calibri" w:hAnsiTheme="minorHAnsi" w:cstheme="minorHAnsi"/>
                <w:rtl/>
              </w:rPr>
              <w:t>الجهة صاحبة الصلاحية</w:t>
            </w:r>
          </w:p>
        </w:tc>
        <w:tc>
          <w:tcPr>
            <w:tcW w:w="2083" w:type="dxa"/>
          </w:tcPr>
          <w:p w14:paraId="03673AFB" w14:textId="77777777" w:rsidR="004F2010" w:rsidRPr="00F8312E" w:rsidRDefault="004F2010" w:rsidP="004F2010">
            <w:pPr>
              <w:bidi/>
              <w:spacing w:before="0" w:line="276" w:lineRule="auto"/>
              <w:jc w:val="both"/>
              <w:rPr>
                <w:rFonts w:asciiTheme="minorHAnsi" w:eastAsia="Calibri" w:hAnsiTheme="minorHAnsi" w:cstheme="minorHAnsi"/>
                <w:rtl/>
              </w:rPr>
            </w:pPr>
            <w:r w:rsidRPr="00F8312E">
              <w:rPr>
                <w:rFonts w:asciiTheme="minorHAnsi" w:eastAsia="Calibri" w:hAnsiTheme="minorHAnsi" w:cstheme="minorHAnsi"/>
                <w:rtl/>
              </w:rPr>
              <w:t xml:space="preserve">الرقم المرجعي للوثيقة </w:t>
            </w:r>
          </w:p>
        </w:tc>
      </w:tr>
      <w:tr w:rsidR="004F2010" w:rsidRPr="00F8312E" w14:paraId="6B8F5EA2" w14:textId="77777777" w:rsidTr="004F2010">
        <w:tc>
          <w:tcPr>
            <w:tcW w:w="2082" w:type="dxa"/>
          </w:tcPr>
          <w:p w14:paraId="1C767BB5" w14:textId="77777777" w:rsidR="004F2010" w:rsidRPr="00F8312E" w:rsidRDefault="004F2010" w:rsidP="004F2010">
            <w:pPr>
              <w:bidi/>
              <w:spacing w:before="0" w:line="276" w:lineRule="auto"/>
              <w:jc w:val="both"/>
              <w:rPr>
                <w:rFonts w:asciiTheme="minorHAnsi" w:eastAsia="Calibri" w:hAnsiTheme="minorHAnsi" w:cstheme="minorHAnsi"/>
                <w:rtl/>
              </w:rPr>
            </w:pPr>
            <w:r w:rsidRPr="00F8312E">
              <w:rPr>
                <w:rFonts w:asciiTheme="minorHAnsi" w:eastAsia="Calibri" w:hAnsiTheme="minorHAnsi" w:cstheme="minorHAnsi"/>
                <w:rtl/>
              </w:rPr>
              <w:t>أصلية</w:t>
            </w:r>
          </w:p>
        </w:tc>
        <w:tc>
          <w:tcPr>
            <w:tcW w:w="2083" w:type="dxa"/>
          </w:tcPr>
          <w:p w14:paraId="087489BA" w14:textId="77777777" w:rsidR="004F2010" w:rsidRPr="00F8312E" w:rsidRDefault="004F2010" w:rsidP="004F2010">
            <w:pPr>
              <w:bidi/>
              <w:spacing w:before="0" w:line="276" w:lineRule="auto"/>
              <w:jc w:val="both"/>
              <w:rPr>
                <w:rFonts w:asciiTheme="minorHAnsi" w:eastAsia="Calibri" w:hAnsiTheme="minorHAnsi" w:cstheme="minorHAnsi"/>
                <w:rtl/>
              </w:rPr>
            </w:pPr>
          </w:p>
        </w:tc>
        <w:tc>
          <w:tcPr>
            <w:tcW w:w="2083" w:type="dxa"/>
          </w:tcPr>
          <w:p w14:paraId="79D4562B" w14:textId="77777777" w:rsidR="004F2010" w:rsidRPr="00F8312E" w:rsidRDefault="004F2010" w:rsidP="004F2010">
            <w:pPr>
              <w:bidi/>
              <w:spacing w:before="0" w:line="276" w:lineRule="auto"/>
              <w:jc w:val="both"/>
              <w:rPr>
                <w:rFonts w:asciiTheme="minorHAnsi" w:eastAsia="Calibri" w:hAnsiTheme="minorHAnsi" w:cstheme="minorHAnsi"/>
                <w:rtl/>
              </w:rPr>
            </w:pPr>
          </w:p>
        </w:tc>
        <w:tc>
          <w:tcPr>
            <w:tcW w:w="2083" w:type="dxa"/>
          </w:tcPr>
          <w:p w14:paraId="61FAB943" w14:textId="77777777" w:rsidR="004F2010" w:rsidRPr="00F8312E" w:rsidRDefault="004F2010" w:rsidP="004F2010">
            <w:pPr>
              <w:bidi/>
              <w:spacing w:before="0" w:line="276" w:lineRule="auto"/>
              <w:jc w:val="both"/>
              <w:rPr>
                <w:rFonts w:asciiTheme="minorHAnsi" w:eastAsia="Calibri" w:hAnsiTheme="minorHAnsi" w:cstheme="minorHAnsi"/>
                <w:rtl/>
              </w:rPr>
            </w:pPr>
          </w:p>
        </w:tc>
        <w:tc>
          <w:tcPr>
            <w:tcW w:w="2083" w:type="dxa"/>
          </w:tcPr>
          <w:p w14:paraId="6AA2331A" w14:textId="77777777" w:rsidR="004F2010" w:rsidRPr="00F8312E" w:rsidRDefault="004F2010" w:rsidP="004F2010">
            <w:pPr>
              <w:bidi/>
              <w:spacing w:before="0" w:line="276" w:lineRule="auto"/>
              <w:jc w:val="both"/>
              <w:rPr>
                <w:rFonts w:asciiTheme="minorHAnsi" w:eastAsia="Calibri" w:hAnsiTheme="minorHAnsi" w:cstheme="minorHAnsi"/>
                <w:rtl/>
              </w:rPr>
            </w:pPr>
          </w:p>
        </w:tc>
      </w:tr>
      <w:tr w:rsidR="004F2010" w:rsidRPr="00F8312E" w14:paraId="7F64B908" w14:textId="77777777" w:rsidTr="004F2010">
        <w:tc>
          <w:tcPr>
            <w:tcW w:w="2082" w:type="dxa"/>
          </w:tcPr>
          <w:p w14:paraId="762E6628" w14:textId="77777777" w:rsidR="004F2010" w:rsidRPr="00F8312E" w:rsidRDefault="004F2010" w:rsidP="004F2010">
            <w:pPr>
              <w:bidi/>
              <w:spacing w:before="0" w:line="276" w:lineRule="auto"/>
              <w:jc w:val="both"/>
              <w:rPr>
                <w:rFonts w:asciiTheme="minorHAnsi" w:eastAsia="Calibri" w:hAnsiTheme="minorHAnsi" w:cstheme="minorHAnsi"/>
                <w:rtl/>
              </w:rPr>
            </w:pPr>
            <w:r w:rsidRPr="00F8312E">
              <w:rPr>
                <w:rFonts w:asciiTheme="minorHAnsi" w:eastAsia="Calibri" w:hAnsiTheme="minorHAnsi" w:cstheme="minorHAnsi"/>
                <w:rtl/>
              </w:rPr>
              <w:t>2</w:t>
            </w:r>
          </w:p>
        </w:tc>
        <w:tc>
          <w:tcPr>
            <w:tcW w:w="2083" w:type="dxa"/>
          </w:tcPr>
          <w:p w14:paraId="6D120FBA" w14:textId="77777777" w:rsidR="004F2010" w:rsidRPr="00F8312E" w:rsidRDefault="004F2010" w:rsidP="004F2010">
            <w:pPr>
              <w:bidi/>
              <w:spacing w:before="0" w:line="276" w:lineRule="auto"/>
              <w:jc w:val="both"/>
              <w:rPr>
                <w:rFonts w:asciiTheme="minorHAnsi" w:eastAsia="Calibri" w:hAnsiTheme="minorHAnsi" w:cstheme="minorHAnsi"/>
                <w:rtl/>
              </w:rPr>
            </w:pPr>
          </w:p>
        </w:tc>
        <w:tc>
          <w:tcPr>
            <w:tcW w:w="2083" w:type="dxa"/>
          </w:tcPr>
          <w:p w14:paraId="68F254DE" w14:textId="77777777" w:rsidR="004F2010" w:rsidRPr="00F8312E" w:rsidRDefault="004F2010" w:rsidP="004F2010">
            <w:pPr>
              <w:bidi/>
              <w:spacing w:before="0" w:line="276" w:lineRule="auto"/>
              <w:jc w:val="both"/>
              <w:rPr>
                <w:rFonts w:asciiTheme="minorHAnsi" w:eastAsia="Calibri" w:hAnsiTheme="minorHAnsi" w:cstheme="minorHAnsi"/>
                <w:rtl/>
              </w:rPr>
            </w:pPr>
          </w:p>
        </w:tc>
        <w:tc>
          <w:tcPr>
            <w:tcW w:w="2083" w:type="dxa"/>
          </w:tcPr>
          <w:p w14:paraId="33AEC40E" w14:textId="77777777" w:rsidR="004F2010" w:rsidRPr="00F8312E" w:rsidRDefault="004F2010" w:rsidP="004F2010">
            <w:pPr>
              <w:bidi/>
              <w:spacing w:before="0" w:line="276" w:lineRule="auto"/>
              <w:jc w:val="both"/>
              <w:rPr>
                <w:rFonts w:asciiTheme="minorHAnsi" w:eastAsia="Calibri" w:hAnsiTheme="minorHAnsi" w:cstheme="minorHAnsi"/>
                <w:rtl/>
              </w:rPr>
            </w:pPr>
          </w:p>
        </w:tc>
        <w:tc>
          <w:tcPr>
            <w:tcW w:w="2083" w:type="dxa"/>
          </w:tcPr>
          <w:p w14:paraId="52A42D25" w14:textId="77777777" w:rsidR="004F2010" w:rsidRPr="00F8312E" w:rsidRDefault="004F2010" w:rsidP="004F2010">
            <w:pPr>
              <w:bidi/>
              <w:spacing w:before="0" w:line="276" w:lineRule="auto"/>
              <w:jc w:val="both"/>
              <w:rPr>
                <w:rFonts w:asciiTheme="minorHAnsi" w:eastAsia="Calibri" w:hAnsiTheme="minorHAnsi" w:cstheme="minorHAnsi"/>
                <w:rtl/>
              </w:rPr>
            </w:pPr>
          </w:p>
        </w:tc>
      </w:tr>
    </w:tbl>
    <w:p w14:paraId="561B6AE1" w14:textId="77777777" w:rsidR="004F2010" w:rsidRPr="00F8312E" w:rsidRDefault="004F2010" w:rsidP="004F2010">
      <w:pPr>
        <w:bidi/>
        <w:spacing w:before="0" w:line="276" w:lineRule="auto"/>
        <w:jc w:val="both"/>
        <w:rPr>
          <w:rFonts w:asciiTheme="minorHAnsi" w:eastAsia="Calibri" w:hAnsiTheme="minorHAnsi" w:cstheme="minorHAnsi"/>
        </w:rPr>
      </w:pPr>
    </w:p>
    <w:bookmarkEnd w:id="0"/>
    <w:bookmarkEnd w:id="1"/>
    <w:bookmarkEnd w:id="2"/>
    <w:bookmarkEnd w:id="3"/>
    <w:p w14:paraId="74E0270E" w14:textId="77777777" w:rsidR="00CE77FE" w:rsidRPr="00F8312E" w:rsidRDefault="004F2010" w:rsidP="004F2010">
      <w:pPr>
        <w:bidi/>
        <w:jc w:val="both"/>
        <w:rPr>
          <w:rFonts w:asciiTheme="minorHAnsi" w:hAnsiTheme="minorHAnsi" w:cstheme="minorHAnsi"/>
          <w:rtl/>
          <w:lang w:val="en-US"/>
        </w:rPr>
      </w:pPr>
      <w:r w:rsidRPr="00F8312E">
        <w:rPr>
          <w:rFonts w:asciiTheme="minorHAnsi" w:hAnsiTheme="minorHAnsi" w:cstheme="minorHAnsi"/>
          <w:rtl/>
          <w:lang w:val="en-US"/>
        </w:rPr>
        <w:t xml:space="preserve">تحدد هذه السياسة الالتزامات التي تقدمها </w:t>
      </w:r>
      <w:r w:rsidRPr="00F8312E">
        <w:rPr>
          <w:rFonts w:asciiTheme="minorHAnsi" w:hAnsiTheme="minorHAnsi" w:cstheme="minorHAnsi"/>
          <w:highlight w:val="yellow"/>
          <w:rtl/>
          <w:lang w:val="en-US"/>
        </w:rPr>
        <w:t>(أدخل اسم الجمعية الوطنية)</w:t>
      </w:r>
      <w:r w:rsidRPr="00F8312E">
        <w:rPr>
          <w:rFonts w:asciiTheme="minorHAnsi" w:hAnsiTheme="minorHAnsi" w:cstheme="minorHAnsi"/>
          <w:rtl/>
          <w:lang w:val="en-US"/>
        </w:rPr>
        <w:t xml:space="preserve"> بخصوص التعامل مع السكان المحليين وخضوعها للمساءلة أمامهم. تقدم هذه السياسة للموظفين والمتطوعين إرشادات واضحة حول ما هو متوقع منهم فيما يتصل بالمشاركة المجتمعية والمساءلة وكيفية دمجها في الوثائق الأخرى لـ (اسم الجمعية الوطنية)، بما في ذلك الخطة والاستراتيجية والخطط السنوية والمقترحات والسياسات والإرشادات الأخرى. </w:t>
      </w:r>
    </w:p>
    <w:p w14:paraId="564744D0" w14:textId="77777777" w:rsidR="00A63A39" w:rsidRPr="00F8312E" w:rsidRDefault="00A63A39" w:rsidP="00A63A39">
      <w:pPr>
        <w:bidi/>
        <w:jc w:val="both"/>
        <w:rPr>
          <w:rFonts w:asciiTheme="minorHAnsi" w:hAnsiTheme="minorHAnsi" w:cstheme="minorHAnsi"/>
          <w:rtl/>
          <w:lang w:val="en-US"/>
        </w:rPr>
      </w:pPr>
    </w:p>
    <w:p w14:paraId="0727BBCE" w14:textId="77777777" w:rsidR="00A63A39" w:rsidRPr="00F8312E" w:rsidRDefault="00A63A39" w:rsidP="00A63A39">
      <w:pPr>
        <w:bidi/>
        <w:jc w:val="both"/>
        <w:rPr>
          <w:rFonts w:asciiTheme="minorHAnsi" w:hAnsiTheme="minorHAnsi" w:cstheme="minorHAnsi"/>
          <w:rtl/>
          <w:lang w:val="en-US"/>
        </w:rPr>
      </w:pPr>
    </w:p>
    <w:p w14:paraId="1A5C71F4" w14:textId="77777777" w:rsidR="00A63A39" w:rsidRPr="00F8312E" w:rsidRDefault="00A63A39" w:rsidP="00A63A39">
      <w:pPr>
        <w:bidi/>
        <w:jc w:val="both"/>
        <w:rPr>
          <w:rFonts w:asciiTheme="minorHAnsi" w:hAnsiTheme="minorHAnsi" w:cstheme="minorHAnsi"/>
          <w:rtl/>
          <w:lang w:val="en-US"/>
        </w:rPr>
      </w:pPr>
    </w:p>
    <w:p w14:paraId="678C663E" w14:textId="77777777" w:rsidR="00A63A39" w:rsidRPr="00F8312E" w:rsidRDefault="00A63A39" w:rsidP="00A63A39">
      <w:pPr>
        <w:bidi/>
        <w:jc w:val="both"/>
        <w:rPr>
          <w:rFonts w:asciiTheme="minorHAnsi" w:hAnsiTheme="minorHAnsi" w:cstheme="minorHAnsi"/>
          <w:rtl/>
          <w:lang w:val="en-US"/>
        </w:rPr>
      </w:pPr>
    </w:p>
    <w:p w14:paraId="103B591B" w14:textId="77777777" w:rsidR="00A63A39" w:rsidRPr="00F8312E" w:rsidRDefault="00A63A39" w:rsidP="00A63A39">
      <w:pPr>
        <w:bidi/>
        <w:jc w:val="both"/>
        <w:rPr>
          <w:rFonts w:asciiTheme="minorHAnsi" w:hAnsiTheme="minorHAnsi" w:cstheme="minorHAnsi"/>
          <w:rtl/>
          <w:lang w:val="en-US"/>
        </w:rPr>
      </w:pPr>
    </w:p>
    <w:p w14:paraId="4FD60898" w14:textId="77777777" w:rsidR="00A63A39" w:rsidRPr="00F8312E" w:rsidRDefault="00A63A39" w:rsidP="00A63A39">
      <w:pPr>
        <w:bidi/>
        <w:jc w:val="both"/>
        <w:rPr>
          <w:rFonts w:asciiTheme="minorHAnsi" w:hAnsiTheme="minorHAnsi" w:cstheme="minorHAnsi"/>
          <w:rtl/>
          <w:lang w:val="en-US"/>
        </w:rPr>
      </w:pPr>
    </w:p>
    <w:p w14:paraId="61149A5D" w14:textId="77777777" w:rsidR="00A63A39" w:rsidRPr="00F8312E" w:rsidRDefault="00A63A39" w:rsidP="00A63A39">
      <w:pPr>
        <w:bidi/>
        <w:jc w:val="both"/>
        <w:rPr>
          <w:rFonts w:asciiTheme="minorHAnsi" w:hAnsiTheme="minorHAnsi" w:cstheme="minorHAnsi"/>
          <w:rtl/>
          <w:lang w:val="en-US"/>
        </w:rPr>
      </w:pPr>
    </w:p>
    <w:p w14:paraId="6E72D83F" w14:textId="77777777" w:rsidR="00A63A39" w:rsidRPr="00F8312E" w:rsidRDefault="00A63A39" w:rsidP="00A63A39">
      <w:pPr>
        <w:bidi/>
        <w:jc w:val="both"/>
        <w:rPr>
          <w:rFonts w:asciiTheme="minorHAnsi" w:hAnsiTheme="minorHAnsi" w:cstheme="minorHAnsi"/>
          <w:rtl/>
          <w:lang w:val="en-US"/>
        </w:rPr>
      </w:pPr>
    </w:p>
    <w:p w14:paraId="46DEC965" w14:textId="77777777" w:rsidR="00A63A39" w:rsidRPr="00F8312E" w:rsidRDefault="00A63A39" w:rsidP="00A63A39">
      <w:pPr>
        <w:bidi/>
        <w:jc w:val="both"/>
        <w:rPr>
          <w:rFonts w:asciiTheme="minorHAnsi" w:hAnsiTheme="minorHAnsi" w:cstheme="minorHAnsi"/>
          <w:rtl/>
          <w:lang w:val="en-US"/>
        </w:rPr>
      </w:pPr>
    </w:p>
    <w:p w14:paraId="6BE0FFBB" w14:textId="77777777" w:rsidR="00A63A39" w:rsidRPr="00F8312E" w:rsidRDefault="00A63A39" w:rsidP="00A63A39">
      <w:pPr>
        <w:bidi/>
        <w:jc w:val="both"/>
        <w:rPr>
          <w:rFonts w:asciiTheme="minorHAnsi" w:hAnsiTheme="minorHAnsi" w:cstheme="minorHAnsi"/>
          <w:rtl/>
          <w:lang w:val="en-US"/>
        </w:rPr>
      </w:pPr>
    </w:p>
    <w:p w14:paraId="31BF932F" w14:textId="77777777" w:rsidR="00A63A39" w:rsidRPr="00F8312E" w:rsidRDefault="00A63A39" w:rsidP="00A63A39">
      <w:pPr>
        <w:bidi/>
        <w:jc w:val="both"/>
        <w:rPr>
          <w:rFonts w:asciiTheme="minorHAnsi" w:hAnsiTheme="minorHAnsi" w:cstheme="minorHAnsi"/>
          <w:rtl/>
          <w:lang w:val="en-US"/>
        </w:rPr>
      </w:pPr>
    </w:p>
    <w:p w14:paraId="1D7E3B6E" w14:textId="77777777" w:rsidR="00A63A39" w:rsidRPr="00F8312E" w:rsidRDefault="00A63A39" w:rsidP="00A63A39">
      <w:pPr>
        <w:bidi/>
        <w:jc w:val="both"/>
        <w:rPr>
          <w:rFonts w:asciiTheme="minorHAnsi" w:hAnsiTheme="minorHAnsi" w:cstheme="minorHAnsi"/>
          <w:rtl/>
          <w:lang w:val="en-US" w:bidi="ar-JO"/>
        </w:rPr>
      </w:pPr>
      <w:r w:rsidRPr="00F8312E">
        <w:rPr>
          <w:rFonts w:asciiTheme="minorHAnsi" w:hAnsiTheme="minorHAnsi" w:cstheme="minorHAnsi"/>
          <w:rtl/>
          <w:lang w:val="en-US" w:bidi="ar-JO"/>
        </w:rPr>
        <w:t xml:space="preserve"> </w:t>
      </w:r>
    </w:p>
    <w:tbl>
      <w:tblPr>
        <w:tblStyle w:val="TableGrid"/>
        <w:bidiVisual/>
        <w:tblW w:w="0" w:type="auto"/>
        <w:tblLook w:val="04A0" w:firstRow="1" w:lastRow="0" w:firstColumn="1" w:lastColumn="0" w:noHBand="0" w:noVBand="1"/>
      </w:tblPr>
      <w:tblGrid>
        <w:gridCol w:w="10414"/>
      </w:tblGrid>
      <w:tr w:rsidR="00A63A39" w:rsidRPr="00F8312E" w14:paraId="73EAA85E" w14:textId="77777777" w:rsidTr="00A63A39">
        <w:tc>
          <w:tcPr>
            <w:tcW w:w="10414" w:type="dxa"/>
          </w:tcPr>
          <w:p w14:paraId="0EBABE22" w14:textId="77777777" w:rsidR="00A63A39" w:rsidRPr="00F8312E" w:rsidRDefault="00A63A39" w:rsidP="00A63A39">
            <w:pPr>
              <w:bidi/>
              <w:jc w:val="both"/>
              <w:rPr>
                <w:rFonts w:asciiTheme="minorHAnsi" w:hAnsiTheme="minorHAnsi" w:cstheme="minorHAnsi"/>
                <w:color w:val="FF0000"/>
                <w:rtl/>
                <w:lang w:val="en-US"/>
              </w:rPr>
            </w:pPr>
            <w:r w:rsidRPr="00F8312E">
              <w:rPr>
                <w:rFonts w:asciiTheme="minorHAnsi" w:hAnsiTheme="minorHAnsi" w:cstheme="minorHAnsi"/>
                <w:color w:val="FF0000"/>
                <w:rtl/>
                <w:lang w:val="en-US"/>
              </w:rPr>
              <w:t xml:space="preserve">جدول المحتويات </w:t>
            </w:r>
          </w:p>
          <w:p w14:paraId="2D1CE9A8" w14:textId="77777777" w:rsidR="00A63A39" w:rsidRPr="00F8312E" w:rsidRDefault="00A63A39" w:rsidP="00A63A39">
            <w:pPr>
              <w:bidi/>
              <w:jc w:val="both"/>
              <w:rPr>
                <w:rFonts w:asciiTheme="minorHAnsi" w:hAnsiTheme="minorHAnsi" w:cstheme="minorHAnsi"/>
                <w:b/>
                <w:bCs/>
                <w:rtl/>
                <w:lang w:val="en-US" w:bidi="ar-JO"/>
              </w:rPr>
            </w:pPr>
            <w:r w:rsidRPr="00F8312E">
              <w:rPr>
                <w:rFonts w:asciiTheme="minorHAnsi" w:hAnsiTheme="minorHAnsi" w:cstheme="minorHAnsi"/>
                <w:b/>
                <w:bCs/>
                <w:rtl/>
                <w:lang w:val="en-US"/>
              </w:rPr>
              <w:t>التع</w:t>
            </w:r>
            <w:r w:rsidRPr="00F8312E">
              <w:rPr>
                <w:rFonts w:asciiTheme="minorHAnsi" w:hAnsiTheme="minorHAnsi" w:cstheme="minorHAnsi"/>
                <w:b/>
                <w:bCs/>
                <w:rtl/>
                <w:lang w:val="en-US" w:bidi="ar-JO"/>
              </w:rPr>
              <w:t xml:space="preserve">ريفات والمختصرات </w:t>
            </w:r>
          </w:p>
          <w:p w14:paraId="493C9A90" w14:textId="77777777" w:rsidR="00A63A39" w:rsidRPr="00F8312E" w:rsidRDefault="00A63A39" w:rsidP="00A63A39">
            <w:pPr>
              <w:bidi/>
              <w:jc w:val="both"/>
              <w:rPr>
                <w:rFonts w:asciiTheme="minorHAnsi" w:hAnsiTheme="minorHAnsi" w:cstheme="minorHAnsi"/>
                <w:b/>
                <w:bCs/>
                <w:rtl/>
                <w:lang w:val="en-US" w:bidi="ar-JO"/>
              </w:rPr>
            </w:pPr>
            <w:r w:rsidRPr="00F8312E">
              <w:rPr>
                <w:rFonts w:asciiTheme="minorHAnsi" w:hAnsiTheme="minorHAnsi" w:cstheme="minorHAnsi"/>
                <w:b/>
                <w:bCs/>
                <w:rtl/>
                <w:lang w:val="en-US" w:bidi="ar-JO"/>
              </w:rPr>
              <w:t xml:space="preserve">مقدمة </w:t>
            </w:r>
          </w:p>
          <w:p w14:paraId="3502598F" w14:textId="77777777" w:rsidR="00A63A39" w:rsidRPr="00F8312E" w:rsidRDefault="00A63A39" w:rsidP="00A63A39">
            <w:pPr>
              <w:bidi/>
              <w:jc w:val="both"/>
              <w:rPr>
                <w:rFonts w:asciiTheme="minorHAnsi" w:hAnsiTheme="minorHAnsi" w:cstheme="minorHAnsi"/>
                <w:b/>
                <w:bCs/>
                <w:rtl/>
                <w:lang w:val="en-US" w:bidi="ar-JO"/>
              </w:rPr>
            </w:pPr>
            <w:r w:rsidRPr="00F8312E">
              <w:rPr>
                <w:rFonts w:asciiTheme="minorHAnsi" w:hAnsiTheme="minorHAnsi" w:cstheme="minorHAnsi"/>
                <w:b/>
                <w:bCs/>
                <w:rtl/>
                <w:lang w:val="en-US" w:bidi="ar-JO"/>
              </w:rPr>
              <w:t xml:space="preserve">الغرض </w:t>
            </w:r>
          </w:p>
          <w:p w14:paraId="36329539" w14:textId="77777777" w:rsidR="00A63A39" w:rsidRPr="00F8312E" w:rsidRDefault="00A63A39" w:rsidP="00A63A39">
            <w:pPr>
              <w:bidi/>
              <w:jc w:val="both"/>
              <w:rPr>
                <w:rFonts w:asciiTheme="minorHAnsi" w:hAnsiTheme="minorHAnsi" w:cstheme="minorHAnsi"/>
                <w:b/>
                <w:bCs/>
                <w:rtl/>
                <w:lang w:val="en-US" w:bidi="ar-JO"/>
              </w:rPr>
            </w:pPr>
            <w:r w:rsidRPr="00F8312E">
              <w:rPr>
                <w:rFonts w:asciiTheme="minorHAnsi" w:hAnsiTheme="minorHAnsi" w:cstheme="minorHAnsi"/>
                <w:b/>
                <w:bCs/>
                <w:rtl/>
                <w:lang w:val="en-US" w:bidi="ar-JO"/>
              </w:rPr>
              <w:t xml:space="preserve">نطاق السياسة والفئة المستهدفة </w:t>
            </w:r>
          </w:p>
          <w:p w14:paraId="4D93701E" w14:textId="77777777" w:rsidR="00A63A39" w:rsidRPr="00F8312E" w:rsidRDefault="00A63A39" w:rsidP="00A63A39">
            <w:pPr>
              <w:bidi/>
              <w:jc w:val="both"/>
              <w:rPr>
                <w:rFonts w:asciiTheme="minorHAnsi" w:hAnsiTheme="minorHAnsi" w:cstheme="minorHAnsi"/>
                <w:b/>
                <w:bCs/>
                <w:rtl/>
                <w:lang w:val="en-US" w:bidi="ar-JO"/>
              </w:rPr>
            </w:pPr>
            <w:r w:rsidRPr="00F8312E">
              <w:rPr>
                <w:rFonts w:asciiTheme="minorHAnsi" w:hAnsiTheme="minorHAnsi" w:cstheme="minorHAnsi"/>
                <w:b/>
                <w:bCs/>
                <w:rtl/>
                <w:lang w:val="en-US" w:bidi="ar-JO"/>
              </w:rPr>
              <w:t xml:space="preserve">المبادئ الرئيسية للسياسة </w:t>
            </w:r>
          </w:p>
          <w:p w14:paraId="2C410285" w14:textId="77777777" w:rsidR="00A63A39" w:rsidRPr="00F8312E" w:rsidRDefault="00A63A39" w:rsidP="00A63A39">
            <w:pPr>
              <w:bidi/>
              <w:jc w:val="both"/>
              <w:rPr>
                <w:rFonts w:asciiTheme="minorHAnsi" w:hAnsiTheme="minorHAnsi" w:cstheme="minorHAnsi"/>
                <w:b/>
                <w:bCs/>
                <w:rtl/>
                <w:lang w:val="en-US" w:bidi="ar-JO"/>
              </w:rPr>
            </w:pPr>
            <w:r w:rsidRPr="00F8312E">
              <w:rPr>
                <w:rFonts w:asciiTheme="minorHAnsi" w:hAnsiTheme="minorHAnsi" w:cstheme="minorHAnsi"/>
                <w:b/>
                <w:bCs/>
                <w:rtl/>
                <w:lang w:val="en-US" w:bidi="ar-JO"/>
              </w:rPr>
              <w:t xml:space="preserve">الأدوار والمسؤوليات </w:t>
            </w:r>
          </w:p>
          <w:p w14:paraId="550A7711" w14:textId="77777777" w:rsidR="00A63A39" w:rsidRPr="00F8312E" w:rsidRDefault="00A63A39" w:rsidP="00A63A39">
            <w:pPr>
              <w:bidi/>
              <w:jc w:val="both"/>
              <w:rPr>
                <w:rFonts w:asciiTheme="minorHAnsi" w:hAnsiTheme="minorHAnsi" w:cstheme="minorHAnsi"/>
                <w:b/>
                <w:bCs/>
                <w:lang w:val="en-US" w:bidi="ar-JO"/>
              </w:rPr>
            </w:pPr>
            <w:r w:rsidRPr="00F8312E">
              <w:rPr>
                <w:rFonts w:asciiTheme="minorHAnsi" w:hAnsiTheme="minorHAnsi" w:cstheme="minorHAnsi"/>
                <w:b/>
                <w:bCs/>
                <w:rtl/>
                <w:lang w:val="en-US" w:bidi="ar-JO"/>
              </w:rPr>
              <w:t xml:space="preserve">تنفيذ السياسة ورصدها </w:t>
            </w:r>
          </w:p>
          <w:p w14:paraId="0D869D59" w14:textId="77777777" w:rsidR="00A63A39" w:rsidRPr="00F8312E" w:rsidRDefault="00A63A39" w:rsidP="00A63A39">
            <w:pPr>
              <w:bidi/>
              <w:jc w:val="both"/>
              <w:rPr>
                <w:rFonts w:asciiTheme="minorHAnsi" w:hAnsiTheme="minorHAnsi" w:cstheme="minorHAnsi"/>
                <w:b/>
                <w:bCs/>
                <w:rtl/>
                <w:lang w:val="en-US" w:bidi="ar-JO"/>
              </w:rPr>
            </w:pPr>
            <w:r w:rsidRPr="00F8312E">
              <w:rPr>
                <w:rFonts w:asciiTheme="minorHAnsi" w:hAnsiTheme="minorHAnsi" w:cstheme="minorHAnsi"/>
                <w:b/>
                <w:bCs/>
                <w:rtl/>
                <w:lang w:val="en-US" w:bidi="ar-JO"/>
              </w:rPr>
              <w:t xml:space="preserve">السياسات والاستراتيجيات والإجراءات والمبادئ التوجيهية ذات العلاقة </w:t>
            </w:r>
          </w:p>
          <w:p w14:paraId="004F0E77" w14:textId="77777777" w:rsidR="00A63A39" w:rsidRPr="00F8312E" w:rsidRDefault="00A63A39" w:rsidP="00A63A39">
            <w:pPr>
              <w:bidi/>
              <w:jc w:val="both"/>
              <w:rPr>
                <w:rFonts w:asciiTheme="minorHAnsi" w:hAnsiTheme="minorHAnsi" w:cstheme="minorHAnsi"/>
                <w:rtl/>
                <w:lang w:val="en-US" w:bidi="ar-JO"/>
              </w:rPr>
            </w:pPr>
            <w:r w:rsidRPr="00F8312E">
              <w:rPr>
                <w:rFonts w:asciiTheme="minorHAnsi" w:hAnsiTheme="minorHAnsi" w:cstheme="minorHAnsi"/>
                <w:b/>
                <w:bCs/>
                <w:rtl/>
                <w:lang w:val="en-US" w:bidi="ar-JO"/>
              </w:rPr>
              <w:t>ملحق</w:t>
            </w:r>
          </w:p>
        </w:tc>
      </w:tr>
    </w:tbl>
    <w:p w14:paraId="0C4A26BF" w14:textId="77777777" w:rsidR="00A63A39" w:rsidRPr="00F8312E" w:rsidRDefault="00A63A39" w:rsidP="00A63A39">
      <w:pPr>
        <w:bidi/>
        <w:jc w:val="both"/>
        <w:rPr>
          <w:rFonts w:asciiTheme="minorHAnsi" w:hAnsiTheme="minorHAnsi" w:cstheme="minorHAnsi"/>
          <w:rtl/>
          <w:lang w:val="en-US" w:bidi="ar-JO"/>
        </w:rPr>
      </w:pPr>
    </w:p>
    <w:p w14:paraId="13BD3459" w14:textId="77777777" w:rsidR="00C847AE" w:rsidRPr="00F8312E" w:rsidRDefault="00C847AE" w:rsidP="00C847AE">
      <w:pPr>
        <w:bidi/>
        <w:jc w:val="both"/>
        <w:rPr>
          <w:rFonts w:asciiTheme="minorHAnsi" w:hAnsiTheme="minorHAnsi" w:cstheme="minorHAnsi"/>
          <w:rtl/>
          <w:lang w:val="en-US" w:bidi="ar-JO"/>
        </w:rPr>
      </w:pPr>
    </w:p>
    <w:p w14:paraId="5C8DEE55" w14:textId="77777777" w:rsidR="00C847AE" w:rsidRPr="00F8312E" w:rsidRDefault="00C847AE" w:rsidP="00C847AE">
      <w:pPr>
        <w:bidi/>
        <w:jc w:val="both"/>
        <w:rPr>
          <w:rFonts w:asciiTheme="minorHAnsi" w:hAnsiTheme="minorHAnsi" w:cstheme="minorHAnsi"/>
          <w:rtl/>
          <w:lang w:val="en-US" w:bidi="ar-JO"/>
        </w:rPr>
      </w:pPr>
    </w:p>
    <w:p w14:paraId="4BFD0EF7" w14:textId="77777777" w:rsidR="00C847AE" w:rsidRPr="00F8312E" w:rsidRDefault="00C847AE" w:rsidP="00C847AE">
      <w:pPr>
        <w:bidi/>
        <w:jc w:val="both"/>
        <w:rPr>
          <w:rFonts w:asciiTheme="minorHAnsi" w:hAnsiTheme="minorHAnsi" w:cstheme="minorHAnsi"/>
          <w:rtl/>
          <w:lang w:val="en-US" w:bidi="ar-JO"/>
        </w:rPr>
      </w:pPr>
    </w:p>
    <w:p w14:paraId="4633FCA3" w14:textId="77777777" w:rsidR="00C847AE" w:rsidRPr="00F8312E" w:rsidRDefault="00C847AE" w:rsidP="00C847AE">
      <w:pPr>
        <w:bidi/>
        <w:jc w:val="both"/>
        <w:rPr>
          <w:rFonts w:asciiTheme="minorHAnsi" w:hAnsiTheme="minorHAnsi" w:cstheme="minorHAnsi"/>
          <w:rtl/>
          <w:lang w:val="en-US" w:bidi="ar-JO"/>
        </w:rPr>
      </w:pPr>
    </w:p>
    <w:p w14:paraId="536FCA10" w14:textId="77777777" w:rsidR="00C847AE" w:rsidRPr="00F8312E" w:rsidRDefault="00C847AE" w:rsidP="00C847AE">
      <w:pPr>
        <w:bidi/>
        <w:jc w:val="both"/>
        <w:rPr>
          <w:rFonts w:asciiTheme="minorHAnsi" w:hAnsiTheme="minorHAnsi" w:cstheme="minorHAnsi"/>
          <w:rtl/>
          <w:lang w:val="en-US" w:bidi="ar-JO"/>
        </w:rPr>
      </w:pPr>
    </w:p>
    <w:p w14:paraId="02A7A148" w14:textId="77777777" w:rsidR="00C847AE" w:rsidRPr="00F8312E" w:rsidRDefault="00C847AE" w:rsidP="00C847AE">
      <w:pPr>
        <w:bidi/>
        <w:jc w:val="both"/>
        <w:rPr>
          <w:rFonts w:asciiTheme="minorHAnsi" w:hAnsiTheme="minorHAnsi" w:cstheme="minorHAnsi"/>
          <w:rtl/>
          <w:lang w:val="en-US" w:bidi="ar-JO"/>
        </w:rPr>
      </w:pPr>
    </w:p>
    <w:p w14:paraId="73E2F5FC" w14:textId="77777777" w:rsidR="00C847AE" w:rsidRPr="00F8312E" w:rsidRDefault="00C847AE" w:rsidP="00C847AE">
      <w:pPr>
        <w:bidi/>
        <w:jc w:val="both"/>
        <w:rPr>
          <w:rFonts w:asciiTheme="minorHAnsi" w:hAnsiTheme="minorHAnsi" w:cstheme="minorHAnsi"/>
          <w:rtl/>
          <w:lang w:val="en-US" w:bidi="ar-JO"/>
        </w:rPr>
      </w:pPr>
    </w:p>
    <w:p w14:paraId="6503B28B" w14:textId="77777777" w:rsidR="00C847AE" w:rsidRPr="00F8312E" w:rsidRDefault="00C847AE" w:rsidP="00C847AE">
      <w:pPr>
        <w:bidi/>
        <w:jc w:val="both"/>
        <w:rPr>
          <w:rFonts w:asciiTheme="minorHAnsi" w:hAnsiTheme="minorHAnsi" w:cstheme="minorHAnsi"/>
          <w:rtl/>
          <w:lang w:val="en-US" w:bidi="ar-JO"/>
        </w:rPr>
      </w:pPr>
    </w:p>
    <w:p w14:paraId="59E561ED" w14:textId="77777777" w:rsidR="00C847AE" w:rsidRPr="00F8312E" w:rsidRDefault="00C847AE" w:rsidP="00C847AE">
      <w:pPr>
        <w:bidi/>
        <w:jc w:val="both"/>
        <w:rPr>
          <w:rFonts w:asciiTheme="minorHAnsi" w:hAnsiTheme="minorHAnsi" w:cstheme="minorHAnsi"/>
          <w:rtl/>
          <w:lang w:val="en-US" w:bidi="ar-JO"/>
        </w:rPr>
      </w:pPr>
    </w:p>
    <w:p w14:paraId="4FEA9C5C" w14:textId="77777777" w:rsidR="00C847AE" w:rsidRPr="00F8312E" w:rsidRDefault="00C847AE" w:rsidP="00C847AE">
      <w:pPr>
        <w:bidi/>
        <w:jc w:val="both"/>
        <w:rPr>
          <w:rFonts w:asciiTheme="minorHAnsi" w:hAnsiTheme="minorHAnsi" w:cstheme="minorHAnsi"/>
          <w:rtl/>
          <w:lang w:val="en-US" w:bidi="ar-JO"/>
        </w:rPr>
      </w:pPr>
    </w:p>
    <w:p w14:paraId="767D5866" w14:textId="77777777" w:rsidR="00C847AE" w:rsidRPr="00F8312E" w:rsidRDefault="00C847AE" w:rsidP="00C847AE">
      <w:pPr>
        <w:bidi/>
        <w:jc w:val="both"/>
        <w:rPr>
          <w:rFonts w:asciiTheme="minorHAnsi" w:hAnsiTheme="minorHAnsi" w:cstheme="minorHAnsi"/>
          <w:rtl/>
          <w:lang w:val="en-US" w:bidi="ar-JO"/>
        </w:rPr>
      </w:pPr>
    </w:p>
    <w:p w14:paraId="41B53F3C" w14:textId="77777777" w:rsidR="00C847AE" w:rsidRPr="00F8312E" w:rsidRDefault="00C847AE" w:rsidP="00C847AE">
      <w:pPr>
        <w:bidi/>
        <w:jc w:val="both"/>
        <w:rPr>
          <w:rFonts w:asciiTheme="minorHAnsi" w:hAnsiTheme="minorHAnsi" w:cstheme="minorHAnsi"/>
          <w:rtl/>
          <w:lang w:val="en-US" w:bidi="ar-JO"/>
        </w:rPr>
      </w:pPr>
    </w:p>
    <w:p w14:paraId="6147B623" w14:textId="77777777" w:rsidR="00C847AE" w:rsidRPr="00F8312E" w:rsidRDefault="00C847AE" w:rsidP="00C847AE">
      <w:pPr>
        <w:bidi/>
        <w:jc w:val="both"/>
        <w:rPr>
          <w:rFonts w:asciiTheme="minorHAnsi" w:hAnsiTheme="minorHAnsi" w:cstheme="minorHAnsi"/>
          <w:rtl/>
          <w:lang w:val="en-US" w:bidi="ar-JO"/>
        </w:rPr>
      </w:pPr>
    </w:p>
    <w:p w14:paraId="172358A6" w14:textId="77777777" w:rsidR="00C847AE" w:rsidRPr="00F8312E" w:rsidRDefault="00C847AE" w:rsidP="00C847AE">
      <w:pPr>
        <w:bidi/>
        <w:jc w:val="both"/>
        <w:rPr>
          <w:rFonts w:asciiTheme="minorHAnsi" w:hAnsiTheme="minorHAnsi" w:cstheme="minorHAnsi"/>
          <w:rtl/>
          <w:lang w:val="en-US" w:bidi="ar-JO"/>
        </w:rPr>
      </w:pPr>
    </w:p>
    <w:p w14:paraId="420C9C6A" w14:textId="77777777" w:rsidR="00C847AE" w:rsidRPr="00F8312E" w:rsidRDefault="00C847AE" w:rsidP="00C847AE">
      <w:pPr>
        <w:bidi/>
        <w:jc w:val="both"/>
        <w:rPr>
          <w:rFonts w:asciiTheme="minorHAnsi" w:hAnsiTheme="minorHAnsi" w:cstheme="minorHAnsi"/>
          <w:rtl/>
          <w:lang w:val="en-US" w:bidi="ar-JO"/>
        </w:rPr>
      </w:pPr>
    </w:p>
    <w:p w14:paraId="78D96C9D" w14:textId="77777777" w:rsidR="00C847AE" w:rsidRPr="00F8312E" w:rsidRDefault="00C847AE" w:rsidP="00C847AE">
      <w:pPr>
        <w:bidi/>
        <w:jc w:val="both"/>
        <w:rPr>
          <w:rFonts w:asciiTheme="minorHAnsi" w:hAnsiTheme="minorHAnsi" w:cstheme="minorHAnsi"/>
          <w:rtl/>
          <w:lang w:val="en-US" w:bidi="ar-JO"/>
        </w:rPr>
      </w:pPr>
    </w:p>
    <w:p w14:paraId="4828C8A2" w14:textId="77777777" w:rsidR="00C847AE" w:rsidRPr="00F8312E" w:rsidRDefault="00C847AE" w:rsidP="00C847AE">
      <w:pPr>
        <w:bidi/>
        <w:jc w:val="both"/>
        <w:rPr>
          <w:rFonts w:asciiTheme="minorHAnsi" w:hAnsiTheme="minorHAnsi" w:cstheme="minorHAnsi"/>
          <w:rtl/>
          <w:lang w:val="en-US" w:bidi="ar-JO"/>
        </w:rPr>
      </w:pPr>
    </w:p>
    <w:p w14:paraId="5FA5C398" w14:textId="77777777" w:rsidR="00C847AE" w:rsidRPr="00F8312E" w:rsidRDefault="00C847AE" w:rsidP="00C847AE">
      <w:pPr>
        <w:bidi/>
        <w:jc w:val="both"/>
        <w:rPr>
          <w:rFonts w:asciiTheme="minorHAnsi" w:hAnsiTheme="minorHAnsi" w:cstheme="minorHAnsi"/>
          <w:rtl/>
          <w:lang w:val="en-US" w:bidi="ar-JO"/>
        </w:rPr>
      </w:pPr>
    </w:p>
    <w:p w14:paraId="754D88C4" w14:textId="77777777" w:rsidR="00C847AE" w:rsidRPr="00F8312E" w:rsidRDefault="00C847AE" w:rsidP="00C847AE">
      <w:pPr>
        <w:bidi/>
        <w:jc w:val="both"/>
        <w:rPr>
          <w:rFonts w:asciiTheme="minorHAnsi" w:hAnsiTheme="minorHAnsi" w:cstheme="minorHAnsi"/>
          <w:rtl/>
          <w:lang w:val="en-US" w:bidi="ar-JO"/>
        </w:rPr>
      </w:pPr>
    </w:p>
    <w:p w14:paraId="3A84AC48" w14:textId="77777777" w:rsidR="00C847AE" w:rsidRPr="00F8312E" w:rsidRDefault="00C847AE" w:rsidP="00C847AE">
      <w:pPr>
        <w:bidi/>
        <w:jc w:val="both"/>
        <w:rPr>
          <w:rFonts w:asciiTheme="minorHAnsi" w:hAnsiTheme="minorHAnsi" w:cstheme="minorHAnsi"/>
          <w:rtl/>
          <w:lang w:val="en-US" w:bidi="ar-JO"/>
        </w:rPr>
      </w:pPr>
    </w:p>
    <w:p w14:paraId="0ED22159" w14:textId="77777777" w:rsidR="00C847AE" w:rsidRPr="00F8312E" w:rsidRDefault="00C847AE" w:rsidP="00C847AE">
      <w:pPr>
        <w:bidi/>
        <w:jc w:val="both"/>
        <w:rPr>
          <w:rFonts w:asciiTheme="minorHAnsi" w:hAnsiTheme="minorHAnsi" w:cstheme="minorHAnsi"/>
          <w:rtl/>
          <w:lang w:val="en-US" w:bidi="ar-JO"/>
        </w:rPr>
      </w:pPr>
    </w:p>
    <w:p w14:paraId="2E5608FB" w14:textId="77777777" w:rsidR="00C847AE" w:rsidRPr="00F8312E" w:rsidRDefault="00C847AE" w:rsidP="00C847AE">
      <w:pPr>
        <w:bidi/>
        <w:jc w:val="both"/>
        <w:rPr>
          <w:rFonts w:asciiTheme="minorHAnsi" w:hAnsiTheme="minorHAnsi" w:cstheme="minorHAnsi"/>
          <w:rtl/>
          <w:lang w:val="en-US" w:bidi="ar-JO"/>
        </w:rPr>
      </w:pPr>
    </w:p>
    <w:p w14:paraId="35A3611F" w14:textId="77777777" w:rsidR="00C847AE" w:rsidRPr="00F8312E" w:rsidRDefault="00C847AE" w:rsidP="00C847AE">
      <w:pPr>
        <w:bidi/>
        <w:jc w:val="both"/>
        <w:rPr>
          <w:rFonts w:asciiTheme="minorHAnsi" w:hAnsiTheme="minorHAnsi" w:cstheme="minorHAnsi"/>
          <w:rtl/>
          <w:lang w:val="en-US" w:bidi="ar-JO"/>
        </w:rPr>
      </w:pPr>
    </w:p>
    <w:p w14:paraId="57D1B73B" w14:textId="77777777" w:rsidR="00C847AE" w:rsidRPr="00F8312E" w:rsidRDefault="00C847AE" w:rsidP="00C847AE">
      <w:pPr>
        <w:bidi/>
        <w:jc w:val="both"/>
        <w:rPr>
          <w:rFonts w:asciiTheme="minorHAnsi" w:hAnsiTheme="minorHAnsi" w:cstheme="minorHAnsi"/>
          <w:rtl/>
          <w:lang w:val="en-US" w:bidi="ar-JO"/>
        </w:rPr>
      </w:pPr>
    </w:p>
    <w:p w14:paraId="236F2B87" w14:textId="77777777" w:rsidR="00C847AE" w:rsidRPr="00F8312E" w:rsidRDefault="005D2C45" w:rsidP="00C847AE">
      <w:pPr>
        <w:bidi/>
        <w:jc w:val="both"/>
        <w:rPr>
          <w:rFonts w:asciiTheme="minorHAnsi" w:hAnsiTheme="minorHAnsi" w:cstheme="minorHAnsi"/>
          <w:color w:val="FF0000"/>
          <w:rtl/>
          <w:lang w:val="en-US" w:bidi="ar-JO"/>
        </w:rPr>
      </w:pPr>
      <w:r w:rsidRPr="00F8312E">
        <w:rPr>
          <w:rFonts w:asciiTheme="minorHAnsi" w:hAnsiTheme="minorHAnsi" w:cstheme="minorHAnsi"/>
          <w:color w:val="FF0000"/>
          <w:rtl/>
          <w:lang w:val="en-US" w:bidi="ar-JO"/>
        </w:rPr>
        <w:t xml:space="preserve">التعريفات والاختصارات </w:t>
      </w:r>
    </w:p>
    <w:p w14:paraId="7AE58C64" w14:textId="77777777" w:rsidR="005D2C45" w:rsidRPr="00F8312E" w:rsidRDefault="005D2C45" w:rsidP="005D2C45">
      <w:pPr>
        <w:bidi/>
        <w:jc w:val="both"/>
        <w:rPr>
          <w:rFonts w:asciiTheme="minorHAnsi" w:hAnsiTheme="minorHAnsi" w:cstheme="minorHAnsi"/>
          <w:rtl/>
          <w:lang w:val="en-US" w:bidi="ar-JO"/>
        </w:rPr>
      </w:pPr>
      <w:r w:rsidRPr="00F8312E">
        <w:rPr>
          <w:rFonts w:asciiTheme="minorHAnsi" w:hAnsiTheme="minorHAnsi" w:cstheme="minorHAnsi"/>
          <w:rtl/>
          <w:lang w:val="en-US" w:bidi="ar-JO"/>
        </w:rPr>
        <w:t xml:space="preserve">استخدم هذا القسم لتوضيح المصطلحات التي تستخدمها في السياسة وتوضيح أي اختصارات بشكل كامل. هذا يساعد القراء في تشكيل فهم عام حول المصطلحات الرئيسية الواردة في سياستك. </w:t>
      </w:r>
    </w:p>
    <w:p w14:paraId="5347DAED" w14:textId="77777777" w:rsidR="005D2C45" w:rsidRPr="00F8312E" w:rsidRDefault="005D2C45" w:rsidP="005D2C45">
      <w:pPr>
        <w:bidi/>
        <w:jc w:val="both"/>
        <w:rPr>
          <w:rFonts w:asciiTheme="minorHAnsi" w:hAnsiTheme="minorHAnsi" w:cstheme="minorHAnsi"/>
          <w:rtl/>
          <w:lang w:val="en-US" w:bidi="ar-JO"/>
        </w:rPr>
      </w:pPr>
      <w:r w:rsidRPr="00F8312E">
        <w:rPr>
          <w:rFonts w:asciiTheme="minorHAnsi" w:hAnsiTheme="minorHAnsi" w:cstheme="minorHAnsi"/>
          <w:rtl/>
          <w:lang w:val="en-US" w:bidi="ar-JO"/>
        </w:rPr>
        <w:t xml:space="preserve">على سبيل المثال: </w:t>
      </w:r>
    </w:p>
    <w:p w14:paraId="06A6A705" w14:textId="77777777" w:rsidR="005D2C45" w:rsidRPr="00F8312E" w:rsidRDefault="005D2C45" w:rsidP="005D2C45">
      <w:pPr>
        <w:pStyle w:val="ListParagraph"/>
        <w:numPr>
          <w:ilvl w:val="0"/>
          <w:numId w:val="41"/>
        </w:numPr>
        <w:bidi/>
        <w:jc w:val="both"/>
        <w:rPr>
          <w:rFonts w:asciiTheme="minorHAnsi" w:hAnsiTheme="minorHAnsi" w:cstheme="minorHAnsi"/>
          <w:lang w:val="en-US" w:bidi="ar-JO"/>
        </w:rPr>
      </w:pPr>
      <w:r w:rsidRPr="00F8312E">
        <w:rPr>
          <w:rFonts w:asciiTheme="minorHAnsi" w:hAnsiTheme="minorHAnsi" w:cstheme="minorHAnsi"/>
          <w:b/>
          <w:bCs/>
          <w:rtl/>
          <w:lang w:val="en-US" w:bidi="ar-JO"/>
        </w:rPr>
        <w:t>المساءلة:</w:t>
      </w:r>
      <w:r w:rsidRPr="00F8312E">
        <w:rPr>
          <w:rFonts w:asciiTheme="minorHAnsi" w:hAnsiTheme="minorHAnsi" w:cstheme="minorHAnsi"/>
          <w:rtl/>
          <w:lang w:val="en-US" w:bidi="ar-JO"/>
        </w:rPr>
        <w:t xml:space="preserve"> في هذه الوثيقة، تشير المساءلة على وجه التحديد إلى المساءلة أمام المجتمعات أو السكان المحليين وليس أمام الجهات المانحة أو الشركاء.</w:t>
      </w:r>
    </w:p>
    <w:p w14:paraId="42621407" w14:textId="77777777" w:rsidR="005D2C45" w:rsidRPr="00F8312E" w:rsidRDefault="005D2C45" w:rsidP="005D2C45">
      <w:pPr>
        <w:pStyle w:val="ListParagraph"/>
        <w:numPr>
          <w:ilvl w:val="0"/>
          <w:numId w:val="41"/>
        </w:numPr>
        <w:bidi/>
        <w:jc w:val="both"/>
        <w:rPr>
          <w:rFonts w:asciiTheme="minorHAnsi" w:hAnsiTheme="minorHAnsi" w:cstheme="minorHAnsi"/>
          <w:lang w:val="en-US" w:bidi="ar-JO"/>
        </w:rPr>
      </w:pPr>
      <w:r w:rsidRPr="00F8312E">
        <w:rPr>
          <w:rFonts w:asciiTheme="minorHAnsi" w:hAnsiTheme="minorHAnsi" w:cstheme="minorHAnsi"/>
          <w:b/>
          <w:bCs/>
          <w:rtl/>
          <w:lang w:val="en-US" w:bidi="ar-JO"/>
        </w:rPr>
        <w:t>المجتمع:</w:t>
      </w:r>
      <w:r w:rsidRPr="00F8312E">
        <w:rPr>
          <w:rFonts w:asciiTheme="minorHAnsi" w:hAnsiTheme="minorHAnsi" w:cstheme="minorHAnsi"/>
          <w:rtl/>
          <w:lang w:val="en-US" w:bidi="ar-JO"/>
        </w:rPr>
        <w:t xml:space="preserve"> يعني مجموعة الأشخاص المتأثرين بأنشطة المنظمة أو برامجها أو عملياتها- بما في ذلك الأشخاص الذي يحصلون/لا يحصلون على الدعم. يمكن تعريف المجتمع جغرافيا أو حسب الخصائص الشخصية، مثل العمر والجنس والمكانة، (مثلا، السناء الحوامل). </w:t>
      </w:r>
    </w:p>
    <w:p w14:paraId="47A726A3" w14:textId="77777777" w:rsidR="005D2C45" w:rsidRPr="00F8312E" w:rsidRDefault="00A210F7" w:rsidP="005D2C45">
      <w:pPr>
        <w:pStyle w:val="ListParagraph"/>
        <w:numPr>
          <w:ilvl w:val="0"/>
          <w:numId w:val="41"/>
        </w:numPr>
        <w:bidi/>
        <w:jc w:val="both"/>
        <w:rPr>
          <w:rFonts w:asciiTheme="minorHAnsi" w:hAnsiTheme="minorHAnsi" w:cstheme="minorHAnsi"/>
          <w:lang w:val="en-US" w:bidi="ar-JO"/>
        </w:rPr>
      </w:pPr>
      <w:r w:rsidRPr="00F8312E">
        <w:rPr>
          <w:rFonts w:asciiTheme="minorHAnsi" w:hAnsiTheme="minorHAnsi" w:cstheme="minorHAnsi"/>
          <w:b/>
          <w:bCs/>
          <w:lang w:val="en-US" w:bidi="ar-JO"/>
        </w:rPr>
        <w:t>CEA</w:t>
      </w:r>
      <w:r w:rsidRPr="00F8312E">
        <w:rPr>
          <w:rFonts w:asciiTheme="minorHAnsi" w:hAnsiTheme="minorHAnsi" w:cstheme="minorHAnsi"/>
          <w:b/>
          <w:bCs/>
          <w:rtl/>
          <w:lang w:val="en-US" w:bidi="ar-JO"/>
        </w:rPr>
        <w:t>:</w:t>
      </w:r>
      <w:r w:rsidRPr="00F8312E">
        <w:rPr>
          <w:rFonts w:asciiTheme="minorHAnsi" w:hAnsiTheme="minorHAnsi" w:cstheme="minorHAnsi"/>
          <w:rtl/>
          <w:lang w:val="en-US" w:bidi="ar-JO"/>
        </w:rPr>
        <w:t xml:space="preserve"> يعني المشاركة المجتمعية والمساءلة</w:t>
      </w:r>
    </w:p>
    <w:p w14:paraId="728209BD" w14:textId="77777777" w:rsidR="00A210F7" w:rsidRPr="00F8312E" w:rsidRDefault="00A210F7" w:rsidP="00A210F7">
      <w:pPr>
        <w:pStyle w:val="ListParagraph"/>
        <w:numPr>
          <w:ilvl w:val="0"/>
          <w:numId w:val="41"/>
        </w:numPr>
        <w:bidi/>
        <w:jc w:val="both"/>
        <w:rPr>
          <w:rFonts w:asciiTheme="minorHAnsi" w:hAnsiTheme="minorHAnsi" w:cstheme="minorHAnsi"/>
          <w:lang w:val="en-US" w:bidi="ar-JO"/>
        </w:rPr>
      </w:pPr>
      <w:r w:rsidRPr="00F8312E">
        <w:rPr>
          <w:rFonts w:asciiTheme="minorHAnsi" w:hAnsiTheme="minorHAnsi" w:cstheme="minorHAnsi"/>
          <w:b/>
          <w:bCs/>
          <w:rtl/>
          <w:lang w:val="en-US" w:bidi="ar-JO"/>
        </w:rPr>
        <w:t>التغذية الراجعة</w:t>
      </w:r>
      <w:r w:rsidRPr="00F8312E">
        <w:rPr>
          <w:rFonts w:asciiTheme="minorHAnsi" w:hAnsiTheme="minorHAnsi" w:cstheme="minorHAnsi"/>
          <w:rtl/>
          <w:lang w:val="en-US" w:bidi="ar-JO"/>
        </w:rPr>
        <w:t xml:space="preserve">: التغذية الراجعة المجتمعية يعني أي آراء يستحدثها أفراد المجتمع وقد تشمل أي نوع من المعلومات مثل الأسئلة والاقتراحات والملاحظات والمعتقدات والتصورات والمخاوف والشكاوى وخطابات الشكر. لذلك، قد تكون التغذية الراجعة المجتمعية معلومات إيجابية أو محايدة أو سلبية. </w:t>
      </w:r>
    </w:p>
    <w:p w14:paraId="01BC7F4A" w14:textId="77777777" w:rsidR="00A210F7" w:rsidRPr="00F8312E" w:rsidRDefault="00D878AB" w:rsidP="00A210F7">
      <w:pPr>
        <w:bidi/>
        <w:jc w:val="both"/>
        <w:rPr>
          <w:rFonts w:asciiTheme="minorHAnsi" w:hAnsiTheme="minorHAnsi" w:cstheme="minorHAnsi"/>
          <w:color w:val="C00000"/>
          <w:lang w:val="en-US" w:bidi="ar-JO"/>
        </w:rPr>
      </w:pPr>
      <w:r w:rsidRPr="00F8312E">
        <w:rPr>
          <w:rFonts w:asciiTheme="minorHAnsi" w:hAnsiTheme="minorHAnsi" w:cstheme="minorHAnsi"/>
          <w:color w:val="C00000"/>
          <w:rtl/>
          <w:lang w:val="en-US" w:bidi="ar-JO"/>
        </w:rPr>
        <w:t>مقدمة</w:t>
      </w:r>
    </w:p>
    <w:p w14:paraId="376BF574" w14:textId="77777777" w:rsidR="00D878AB" w:rsidRPr="00F8312E" w:rsidRDefault="00D878AB" w:rsidP="00D878AB">
      <w:pPr>
        <w:bidi/>
        <w:jc w:val="both"/>
        <w:rPr>
          <w:rFonts w:asciiTheme="minorHAnsi" w:hAnsiTheme="minorHAnsi" w:cstheme="minorHAnsi"/>
          <w:rtl/>
          <w:lang w:val="en-US" w:bidi="ar-JO"/>
        </w:rPr>
      </w:pPr>
      <w:r w:rsidRPr="00F8312E">
        <w:rPr>
          <w:rFonts w:asciiTheme="minorHAnsi" w:hAnsiTheme="minorHAnsi" w:cstheme="minorHAnsi"/>
          <w:rtl/>
          <w:lang w:val="en-US" w:bidi="ar-JO"/>
        </w:rPr>
        <w:t>استخدم هذا القسم للتعريف بالسياسة، و</w:t>
      </w:r>
    </w:p>
    <w:p w14:paraId="43B42621" w14:textId="77777777" w:rsidR="00D878AB" w:rsidRPr="00F8312E" w:rsidRDefault="00D878AB" w:rsidP="00D878AB">
      <w:pPr>
        <w:pStyle w:val="ListParagraph"/>
        <w:numPr>
          <w:ilvl w:val="0"/>
          <w:numId w:val="42"/>
        </w:numPr>
        <w:bidi/>
        <w:jc w:val="both"/>
        <w:rPr>
          <w:rFonts w:asciiTheme="minorHAnsi" w:hAnsiTheme="minorHAnsi" w:cstheme="minorHAnsi"/>
          <w:lang w:val="en-US" w:bidi="ar-JO"/>
        </w:rPr>
      </w:pPr>
      <w:r w:rsidRPr="00F8312E">
        <w:rPr>
          <w:rFonts w:asciiTheme="minorHAnsi" w:hAnsiTheme="minorHAnsi" w:cstheme="minorHAnsi"/>
          <w:rtl/>
          <w:lang w:val="en-US" w:bidi="ar-JO"/>
        </w:rPr>
        <w:t>توضيح مفهوم المشاركة المجتمعية والمساءلة</w:t>
      </w:r>
    </w:p>
    <w:p w14:paraId="7127994D" w14:textId="77777777" w:rsidR="00D878AB" w:rsidRPr="00F8312E" w:rsidRDefault="00D878AB" w:rsidP="00D878AB">
      <w:pPr>
        <w:pStyle w:val="ListParagraph"/>
        <w:numPr>
          <w:ilvl w:val="0"/>
          <w:numId w:val="42"/>
        </w:numPr>
        <w:bidi/>
        <w:jc w:val="both"/>
        <w:rPr>
          <w:rFonts w:asciiTheme="minorHAnsi" w:hAnsiTheme="minorHAnsi" w:cstheme="minorHAnsi"/>
          <w:lang w:val="en-US" w:bidi="ar-JO"/>
        </w:rPr>
      </w:pPr>
      <w:r w:rsidRPr="00F8312E">
        <w:rPr>
          <w:rFonts w:asciiTheme="minorHAnsi" w:hAnsiTheme="minorHAnsi" w:cstheme="minorHAnsi"/>
          <w:rtl/>
          <w:lang w:val="en-US" w:bidi="ar-JO"/>
        </w:rPr>
        <w:t xml:space="preserve">توضيح سبب أهمية </w:t>
      </w:r>
      <w:r w:rsidR="007A69A2" w:rsidRPr="00F8312E">
        <w:rPr>
          <w:rFonts w:asciiTheme="minorHAnsi" w:hAnsiTheme="minorHAnsi" w:cstheme="minorHAnsi"/>
          <w:rtl/>
          <w:lang w:val="en-US" w:bidi="ar-JO"/>
        </w:rPr>
        <w:t>المشاركة المجتمعية والمساءلة</w:t>
      </w:r>
      <w:r w:rsidRPr="00F8312E">
        <w:rPr>
          <w:rFonts w:asciiTheme="minorHAnsi" w:hAnsiTheme="minorHAnsi" w:cstheme="minorHAnsi"/>
          <w:rtl/>
          <w:lang w:val="en-US" w:bidi="ar-JO"/>
        </w:rPr>
        <w:t xml:space="preserve"> وكيف تتناسب مع الجمعية الوطنية و الحركة والقطاع الإنساني الأوسع</w:t>
      </w:r>
    </w:p>
    <w:p w14:paraId="17310C98" w14:textId="77777777" w:rsidR="002611F1" w:rsidRPr="00F8312E" w:rsidRDefault="00D878AB" w:rsidP="00D878AB">
      <w:pPr>
        <w:pStyle w:val="ListParagraph"/>
        <w:numPr>
          <w:ilvl w:val="0"/>
          <w:numId w:val="42"/>
        </w:numPr>
        <w:bidi/>
        <w:jc w:val="both"/>
        <w:rPr>
          <w:rFonts w:asciiTheme="minorHAnsi" w:hAnsiTheme="minorHAnsi" w:cstheme="minorHAnsi"/>
          <w:lang w:val="en-US" w:bidi="ar-JO"/>
        </w:rPr>
      </w:pPr>
      <w:r w:rsidRPr="00F8312E">
        <w:rPr>
          <w:rFonts w:asciiTheme="minorHAnsi" w:hAnsiTheme="minorHAnsi" w:cstheme="minorHAnsi"/>
          <w:rtl/>
          <w:lang w:val="en-US" w:bidi="ar-JO"/>
        </w:rPr>
        <w:t xml:space="preserve">توضيح الإنجازات التي حققتها الجمعية الوطنية بخصوص </w:t>
      </w:r>
      <w:r w:rsidR="007A69A2" w:rsidRPr="00F8312E">
        <w:rPr>
          <w:rFonts w:asciiTheme="minorHAnsi" w:hAnsiTheme="minorHAnsi" w:cstheme="minorHAnsi"/>
          <w:rtl/>
          <w:lang w:val="en-US" w:bidi="ar-JO"/>
        </w:rPr>
        <w:t>المشاركة المجتمعية والمساءلة</w:t>
      </w:r>
      <w:r w:rsidRPr="00F8312E">
        <w:rPr>
          <w:rFonts w:asciiTheme="minorHAnsi" w:hAnsiTheme="minorHAnsi" w:cstheme="minorHAnsi"/>
          <w:rtl/>
          <w:lang w:val="en-US" w:bidi="ar-JO"/>
        </w:rPr>
        <w:t xml:space="preserve"> وسبب التعريف بهذه السياسة</w:t>
      </w:r>
      <w:r w:rsidR="002611F1" w:rsidRPr="00F8312E">
        <w:rPr>
          <w:rFonts w:asciiTheme="minorHAnsi" w:hAnsiTheme="minorHAnsi" w:cstheme="minorHAnsi"/>
          <w:rtl/>
          <w:lang w:val="en-US" w:bidi="ar-JO"/>
        </w:rPr>
        <w:t xml:space="preserve">. </w:t>
      </w:r>
    </w:p>
    <w:p w14:paraId="4FBCF32B" w14:textId="77777777" w:rsidR="002611F1" w:rsidRPr="00F8312E" w:rsidRDefault="002611F1" w:rsidP="002611F1">
      <w:pPr>
        <w:pStyle w:val="ListParagraph"/>
        <w:bidi/>
        <w:jc w:val="both"/>
        <w:rPr>
          <w:rFonts w:asciiTheme="minorHAnsi" w:hAnsiTheme="minorHAnsi" w:cstheme="minorHAnsi"/>
          <w:lang w:val="en-US" w:bidi="ar-JO"/>
        </w:rPr>
      </w:pPr>
    </w:p>
    <w:p w14:paraId="1EC98B32" w14:textId="77777777" w:rsidR="00D878AB" w:rsidRPr="00F8312E" w:rsidRDefault="0093330F" w:rsidP="0093330F">
      <w:pPr>
        <w:bidi/>
        <w:ind w:left="720"/>
        <w:jc w:val="both"/>
        <w:rPr>
          <w:rFonts w:asciiTheme="minorHAnsi" w:hAnsiTheme="minorHAnsi" w:cstheme="minorHAnsi"/>
          <w:b/>
          <w:bCs/>
          <w:rtl/>
          <w:lang w:val="en-US" w:bidi="ar-JO"/>
        </w:rPr>
      </w:pPr>
      <w:r w:rsidRPr="00F8312E">
        <w:rPr>
          <w:rFonts w:asciiTheme="minorHAnsi" w:hAnsiTheme="minorHAnsi" w:cstheme="minorHAnsi"/>
          <w:b/>
          <w:bCs/>
          <w:rtl/>
          <w:lang w:val="en-US" w:bidi="ar-JO"/>
        </w:rPr>
        <w:t xml:space="preserve">لمساعدتك على البدء، فيما يلي توضيح موجز: </w:t>
      </w:r>
    </w:p>
    <w:p w14:paraId="34EDB716" w14:textId="77777777" w:rsidR="002611F1" w:rsidRPr="00F8312E" w:rsidRDefault="002611F1" w:rsidP="002611F1">
      <w:pPr>
        <w:pStyle w:val="ListParagraph"/>
        <w:bidi/>
        <w:jc w:val="both"/>
        <w:rPr>
          <w:rFonts w:asciiTheme="minorHAnsi" w:hAnsiTheme="minorHAnsi" w:cstheme="minorHAnsi"/>
          <w:rtl/>
          <w:lang w:val="en-US" w:bidi="ar-JO"/>
        </w:rPr>
      </w:pPr>
      <w:r w:rsidRPr="00F8312E">
        <w:rPr>
          <w:rFonts w:asciiTheme="minorHAnsi" w:hAnsiTheme="minorHAnsi" w:cstheme="minorHAnsi"/>
          <w:rtl/>
          <w:lang w:val="en-US" w:bidi="ar-JO"/>
        </w:rPr>
        <w:t xml:space="preserve">تُعد المشاركة المجتمعية والمساءلة أسلوب عمل يعترف بجميع أفراد المجتمع كشركاء متساوين، حيث  توجه احتياجات أفراد المجتمع وأولوياتهم وتفضيلاتهم المتنوعة كل العمليات التي ننفذها. ونحقق ذلك من خلال دمج المشاركة المجتمعية الهادفة، والتواصل المفتوح والصادق، وآليات الاستماع إلى التغذية الراجعة والتصرف بناءً عليها في برامجنا وعملياتنا. بناء على الأدلة والخبرة والحس السليم، عندما نشرك المجتمعات بشكل حقيقي وتنفذ تلك المجتمعات دورًا نشطًا في تصميم البرامج والعمليات وإدارتها، تكون النتائج أكثر فعالية واستدامة وذات جودة عالية. </w:t>
      </w:r>
    </w:p>
    <w:p w14:paraId="1E958A21" w14:textId="77777777" w:rsidR="002611F1" w:rsidRPr="00F8312E" w:rsidRDefault="002611F1" w:rsidP="0081583D">
      <w:pPr>
        <w:pStyle w:val="ListParagraph"/>
        <w:bidi/>
        <w:jc w:val="both"/>
        <w:rPr>
          <w:rFonts w:asciiTheme="minorHAnsi" w:hAnsiTheme="minorHAnsi" w:cstheme="minorHAnsi"/>
          <w:rtl/>
          <w:lang w:val="en-US" w:bidi="ar-JO"/>
        </w:rPr>
      </w:pPr>
      <w:r w:rsidRPr="00F8312E">
        <w:rPr>
          <w:rFonts w:asciiTheme="minorHAnsi" w:hAnsiTheme="minorHAnsi" w:cstheme="minorHAnsi"/>
          <w:rtl/>
          <w:lang w:val="en-US" w:bidi="ar-JO"/>
        </w:rPr>
        <w:t>يمثل العمل بالشراكة مع المجتمعات جوهر حركة الصليب الأحمر والهلال الأحمر. ونحن نلتزم بإشراك ال</w:t>
      </w:r>
      <w:r w:rsidR="0081583D" w:rsidRPr="00F8312E">
        <w:rPr>
          <w:rFonts w:asciiTheme="minorHAnsi" w:hAnsiTheme="minorHAnsi" w:cstheme="minorHAnsi"/>
          <w:rtl/>
          <w:lang w:val="en-US" w:bidi="ar-JO"/>
        </w:rPr>
        <w:t>ناس</w:t>
      </w:r>
      <w:r w:rsidRPr="00F8312E">
        <w:rPr>
          <w:rFonts w:asciiTheme="minorHAnsi" w:hAnsiTheme="minorHAnsi" w:cstheme="minorHAnsi"/>
          <w:rtl/>
          <w:lang w:val="en-US" w:bidi="ar-JO"/>
        </w:rPr>
        <w:t xml:space="preserve"> في إدارة المساعدات، </w:t>
      </w:r>
      <w:r w:rsidR="0081583D" w:rsidRPr="00F8312E">
        <w:rPr>
          <w:rFonts w:asciiTheme="minorHAnsi" w:hAnsiTheme="minorHAnsi" w:cstheme="minorHAnsi"/>
          <w:rtl/>
          <w:lang w:val="en-US" w:bidi="ar-JO"/>
        </w:rPr>
        <w:t>وبأن نخضع للمساءلة أمام الأشخاص الذين</w:t>
      </w:r>
      <w:r w:rsidRPr="00F8312E">
        <w:rPr>
          <w:rFonts w:asciiTheme="minorHAnsi" w:hAnsiTheme="minorHAnsi" w:cstheme="minorHAnsi"/>
          <w:rtl/>
          <w:lang w:val="en-US" w:bidi="ar-JO"/>
        </w:rPr>
        <w:t xml:space="preserve"> نسعى إلى مساعدتهم، والبناء على القدرات المحلية الواردة في</w:t>
      </w:r>
      <w:r w:rsidRPr="00F8312E">
        <w:rPr>
          <w:rFonts w:asciiTheme="minorHAnsi" w:hAnsiTheme="minorHAnsi" w:cstheme="minorHAnsi"/>
          <w:color w:val="0070C0"/>
          <w:rtl/>
          <w:lang w:val="en-US" w:bidi="ar-JO"/>
        </w:rPr>
        <w:t xml:space="preserve"> مدونة قواعد السلوك في مجال الإغاثة في حالات الكوارث</w:t>
      </w:r>
      <w:r w:rsidR="0081583D" w:rsidRPr="00F8312E">
        <w:rPr>
          <w:rFonts w:asciiTheme="minorHAnsi" w:hAnsiTheme="minorHAnsi" w:cstheme="minorHAnsi"/>
          <w:color w:val="0070C0"/>
          <w:rtl/>
          <w:lang w:val="en-US" w:bidi="ar-JO"/>
        </w:rPr>
        <w:t xml:space="preserve"> الصادرة عن الحركة الدولية للصليب الأحمر والهلال الأحمر</w:t>
      </w:r>
      <w:r w:rsidRPr="00F8312E">
        <w:rPr>
          <w:rFonts w:asciiTheme="minorHAnsi" w:hAnsiTheme="minorHAnsi" w:cstheme="minorHAnsi"/>
          <w:rtl/>
          <w:lang w:val="en-US" w:bidi="ar-JO"/>
        </w:rPr>
        <w:t xml:space="preserve">. تلتزم </w:t>
      </w:r>
      <w:r w:rsidRPr="00F8312E">
        <w:rPr>
          <w:rFonts w:asciiTheme="minorHAnsi" w:hAnsiTheme="minorHAnsi" w:cstheme="minorHAnsi"/>
          <w:color w:val="0070C0"/>
          <w:rtl/>
          <w:lang w:val="en-US" w:bidi="ar-JO"/>
        </w:rPr>
        <w:t>مبادئ وقواعد المساعدة الإنسانية للصليب الأحمر والهلال الأحمر</w:t>
      </w:r>
      <w:r w:rsidRPr="00F8312E">
        <w:rPr>
          <w:rFonts w:asciiTheme="minorHAnsi" w:hAnsiTheme="minorHAnsi" w:cstheme="minorHAnsi"/>
          <w:rtl/>
          <w:lang w:val="en-US" w:bidi="ar-JO"/>
        </w:rPr>
        <w:t xml:space="preserve"> بإدراج آليات الاتصال والت</w:t>
      </w:r>
      <w:r w:rsidR="0081583D" w:rsidRPr="00F8312E">
        <w:rPr>
          <w:rFonts w:asciiTheme="minorHAnsi" w:hAnsiTheme="minorHAnsi" w:cstheme="minorHAnsi"/>
          <w:rtl/>
          <w:lang w:val="en-US" w:bidi="ar-JO"/>
        </w:rPr>
        <w:t>غذية الراجعة</w:t>
      </w:r>
      <w:r w:rsidRPr="00F8312E">
        <w:rPr>
          <w:rFonts w:asciiTheme="minorHAnsi" w:hAnsiTheme="minorHAnsi" w:cstheme="minorHAnsi"/>
          <w:rtl/>
          <w:lang w:val="en-US" w:bidi="ar-JO"/>
        </w:rPr>
        <w:t xml:space="preserve"> الشفافة في الاستجابات لحالات الطوارئ. في</w:t>
      </w:r>
      <w:r w:rsidR="0081583D" w:rsidRPr="00F8312E">
        <w:rPr>
          <w:rFonts w:asciiTheme="minorHAnsi" w:hAnsiTheme="minorHAnsi" w:cstheme="minorHAnsi"/>
          <w:rtl/>
          <w:lang w:val="en-US" w:bidi="ar-JO"/>
        </w:rPr>
        <w:t xml:space="preserve"> شهر كانون أول</w:t>
      </w:r>
      <w:r w:rsidRPr="00F8312E">
        <w:rPr>
          <w:rFonts w:asciiTheme="minorHAnsi" w:hAnsiTheme="minorHAnsi" w:cstheme="minorHAnsi"/>
          <w:rtl/>
          <w:lang w:val="en-US" w:bidi="ar-JO"/>
        </w:rPr>
        <w:t xml:space="preserve"> 2019، </w:t>
      </w:r>
      <w:r w:rsidR="0081583D" w:rsidRPr="00F8312E">
        <w:rPr>
          <w:rFonts w:asciiTheme="minorHAnsi" w:hAnsiTheme="minorHAnsi" w:cstheme="minorHAnsi"/>
          <w:rtl/>
          <w:lang w:val="en-US" w:bidi="ar-JO"/>
        </w:rPr>
        <w:t>اُعتمدت</w:t>
      </w:r>
      <w:r w:rsidRPr="00F8312E">
        <w:rPr>
          <w:rFonts w:asciiTheme="minorHAnsi" w:hAnsiTheme="minorHAnsi" w:cstheme="minorHAnsi"/>
          <w:rtl/>
          <w:lang w:val="en-US" w:bidi="ar-JO"/>
        </w:rPr>
        <w:t xml:space="preserve"> المجموعة الأولى م</w:t>
      </w:r>
      <w:r w:rsidR="00EB46E6" w:rsidRPr="00F8312E">
        <w:rPr>
          <w:rFonts w:asciiTheme="minorHAnsi" w:hAnsiTheme="minorHAnsi" w:cstheme="minorHAnsi"/>
          <w:rtl/>
          <w:lang w:val="en-US" w:bidi="ar-JO"/>
        </w:rPr>
        <w:t>ن "</w:t>
      </w:r>
      <w:r w:rsidR="00EB46E6" w:rsidRPr="00F8312E">
        <w:rPr>
          <w:rFonts w:asciiTheme="minorHAnsi" w:hAnsiTheme="minorHAnsi" w:cstheme="minorHAnsi"/>
          <w:color w:val="0070C0"/>
          <w:rtl/>
          <w:lang w:val="en-US" w:bidi="ar-JO"/>
        </w:rPr>
        <w:t>الالتزامات على مستوى الحركة بشأن ا</w:t>
      </w:r>
      <w:r w:rsidRPr="00F8312E">
        <w:rPr>
          <w:rFonts w:asciiTheme="minorHAnsi" w:hAnsiTheme="minorHAnsi" w:cstheme="minorHAnsi"/>
          <w:color w:val="0070C0"/>
          <w:rtl/>
          <w:lang w:val="en-US" w:bidi="ar-JO"/>
        </w:rPr>
        <w:t>لمشاركة المجتمعية والمساءلة"</w:t>
      </w:r>
      <w:r w:rsidRPr="00F8312E">
        <w:rPr>
          <w:rFonts w:asciiTheme="minorHAnsi" w:hAnsiTheme="minorHAnsi" w:cstheme="minorHAnsi"/>
          <w:rtl/>
          <w:lang w:val="en-US" w:bidi="ar-JO"/>
        </w:rPr>
        <w:t xml:space="preserve"> في مجلس المندوبين</w:t>
      </w:r>
      <w:r w:rsidR="00D55223" w:rsidRPr="00F8312E">
        <w:rPr>
          <w:rFonts w:asciiTheme="minorHAnsi" w:hAnsiTheme="minorHAnsi" w:cstheme="minorHAnsi"/>
          <w:rtl/>
          <w:lang w:val="en-US" w:bidi="ar-JO"/>
        </w:rPr>
        <w:t xml:space="preserve">. </w:t>
      </w:r>
    </w:p>
    <w:p w14:paraId="69E0E43C" w14:textId="77777777" w:rsidR="00FD5A44" w:rsidRPr="00F8312E" w:rsidRDefault="00FD5A44" w:rsidP="00FD5A44">
      <w:pPr>
        <w:pStyle w:val="ListParagraph"/>
        <w:bidi/>
        <w:jc w:val="both"/>
        <w:rPr>
          <w:rFonts w:asciiTheme="minorHAnsi" w:hAnsiTheme="minorHAnsi" w:cstheme="minorHAnsi"/>
          <w:rtl/>
          <w:lang w:val="en-US" w:bidi="ar-JO"/>
        </w:rPr>
      </w:pPr>
      <w:r w:rsidRPr="00F8312E">
        <w:rPr>
          <w:rFonts w:asciiTheme="minorHAnsi" w:hAnsiTheme="minorHAnsi" w:cstheme="minorHAnsi"/>
          <w:rtl/>
          <w:lang w:val="en-US" w:bidi="ar-JO"/>
        </w:rPr>
        <w:t xml:space="preserve">لا تقتصر الجهود الرامية إلى تعزيز المشاركة المجتمعية والمساءلة على الحركة وحدها. هناك العديد من المبادرات العالمية التي تعمل على دعم هذا الهدف. تدعم هذه الالتزامات المشتركة العمل الجماعي على تحسين المشاركة المجتمعية عبر الوكالات، وتشمل  </w:t>
      </w:r>
      <w:r w:rsidRPr="00F8312E">
        <w:rPr>
          <w:rFonts w:asciiTheme="minorHAnsi" w:hAnsiTheme="minorHAnsi" w:cstheme="minorHAnsi"/>
          <w:color w:val="0070C0"/>
          <w:rtl/>
          <w:lang w:val="en-US" w:bidi="ar-JO"/>
        </w:rPr>
        <w:t xml:space="preserve">المعيار الإنساني الأساسي بشأن الجودة والمساءلة </w:t>
      </w:r>
      <w:r w:rsidRPr="00F8312E">
        <w:rPr>
          <w:rFonts w:asciiTheme="minorHAnsi" w:hAnsiTheme="minorHAnsi" w:cstheme="minorHAnsi"/>
          <w:rtl/>
          <w:lang w:val="en-US" w:bidi="ar-JO"/>
        </w:rPr>
        <w:t xml:space="preserve">الذي يحدد تسعة التزامات يمكن للمنظمات والأفراد </w:t>
      </w:r>
      <w:r w:rsidRPr="00F8312E">
        <w:rPr>
          <w:rFonts w:asciiTheme="minorHAnsi" w:hAnsiTheme="minorHAnsi" w:cstheme="minorHAnsi"/>
          <w:rtl/>
          <w:lang w:val="en-US" w:bidi="ar-JO"/>
        </w:rPr>
        <w:lastRenderedPageBreak/>
        <w:t>المشاركين في الاستجابة الإنسانية استخدامها لتحسين جودة وفعالية المساعدة التي يقدمونها، و</w:t>
      </w:r>
      <w:r w:rsidRPr="00F8312E">
        <w:rPr>
          <w:rFonts w:asciiTheme="minorHAnsi" w:hAnsiTheme="minorHAnsi" w:cstheme="minorHAnsi"/>
          <w:color w:val="0070C0"/>
          <w:rtl/>
          <w:lang w:val="en-US" w:bidi="ar-JO"/>
        </w:rPr>
        <w:t>التزامات اللجنة الدائمة المشتركة بين الوكالات بشأن المساءلة تجاه الأشخاص المتضررين</w:t>
      </w:r>
      <w:r w:rsidRPr="00F8312E">
        <w:rPr>
          <w:rFonts w:asciiTheme="minorHAnsi" w:hAnsiTheme="minorHAnsi" w:cstheme="minorHAnsi"/>
          <w:rtl/>
          <w:lang w:val="en-US" w:bidi="ar-JO"/>
        </w:rPr>
        <w:t xml:space="preserve">، </w:t>
      </w:r>
      <w:r w:rsidRPr="00F8312E">
        <w:rPr>
          <w:rFonts w:asciiTheme="minorHAnsi" w:hAnsiTheme="minorHAnsi" w:cstheme="minorHAnsi"/>
          <w:color w:val="0070C0"/>
          <w:rtl/>
          <w:lang w:val="en-US" w:bidi="ar-JO"/>
        </w:rPr>
        <w:t xml:space="preserve">والتزامات الصفقة الكبرى </w:t>
      </w:r>
      <w:r w:rsidRPr="00F8312E">
        <w:rPr>
          <w:rFonts w:asciiTheme="minorHAnsi" w:hAnsiTheme="minorHAnsi" w:cstheme="minorHAnsi"/>
          <w:rtl/>
          <w:lang w:val="en-US" w:bidi="ar-JO"/>
        </w:rPr>
        <w:t xml:space="preserve">لزيادة مشاركة المجتمعات المتضررة في تلبية الاحتياجات الإنسانية. </w:t>
      </w:r>
    </w:p>
    <w:p w14:paraId="73A0C03D" w14:textId="77777777" w:rsidR="00FD5A44" w:rsidRPr="00F8312E" w:rsidRDefault="00FD5A44" w:rsidP="00FD5A44">
      <w:pPr>
        <w:pStyle w:val="ListParagraph"/>
        <w:bidi/>
        <w:jc w:val="both"/>
        <w:rPr>
          <w:rFonts w:asciiTheme="minorHAnsi" w:hAnsiTheme="minorHAnsi" w:cstheme="minorHAnsi"/>
          <w:rtl/>
          <w:lang w:val="en-US" w:bidi="ar-JO"/>
        </w:rPr>
      </w:pPr>
      <w:r w:rsidRPr="00F8312E">
        <w:rPr>
          <w:rFonts w:asciiTheme="minorHAnsi" w:hAnsiTheme="minorHAnsi" w:cstheme="minorHAnsi"/>
          <w:rtl/>
          <w:lang w:val="en-US" w:bidi="ar-JO"/>
        </w:rPr>
        <w:t xml:space="preserve">تعمل </w:t>
      </w:r>
      <w:r w:rsidRPr="00F8312E">
        <w:rPr>
          <w:rFonts w:asciiTheme="minorHAnsi" w:hAnsiTheme="minorHAnsi" w:cstheme="minorHAnsi"/>
          <w:highlight w:val="yellow"/>
          <w:rtl/>
          <w:lang w:val="en-US" w:bidi="ar-JO"/>
        </w:rPr>
        <w:t>(أدخل اسم الجمعية الوطنية)</w:t>
      </w:r>
      <w:r w:rsidRPr="00F8312E">
        <w:rPr>
          <w:rFonts w:asciiTheme="minorHAnsi" w:hAnsiTheme="minorHAnsi" w:cstheme="minorHAnsi"/>
          <w:rtl/>
          <w:lang w:val="en-US" w:bidi="ar-JO"/>
        </w:rPr>
        <w:t xml:space="preserve"> على تبني أسلوب منهجي تجاه </w:t>
      </w:r>
      <w:r w:rsidR="007A69A2" w:rsidRPr="00F8312E">
        <w:rPr>
          <w:rFonts w:asciiTheme="minorHAnsi" w:hAnsiTheme="minorHAnsi" w:cstheme="minorHAnsi"/>
          <w:rtl/>
          <w:lang w:val="en-US" w:bidi="ar-JO"/>
        </w:rPr>
        <w:t>المشاركة المجتمعية والمساءلة</w:t>
      </w:r>
      <w:r w:rsidRPr="00F8312E">
        <w:rPr>
          <w:rFonts w:asciiTheme="minorHAnsi" w:hAnsiTheme="minorHAnsi" w:cstheme="minorHAnsi"/>
          <w:rtl/>
          <w:lang w:val="en-US" w:bidi="ar-JO"/>
        </w:rPr>
        <w:t xml:space="preserve"> منذ </w:t>
      </w:r>
      <w:r w:rsidRPr="00F8312E">
        <w:rPr>
          <w:rFonts w:asciiTheme="minorHAnsi" w:hAnsiTheme="minorHAnsi" w:cstheme="minorHAnsi"/>
          <w:highlight w:val="yellow"/>
          <w:rtl/>
          <w:lang w:val="en-US" w:bidi="ar-JO"/>
        </w:rPr>
        <w:t>(سنة).</w:t>
      </w:r>
      <w:r w:rsidRPr="00F8312E">
        <w:rPr>
          <w:rFonts w:asciiTheme="minorHAnsi" w:hAnsiTheme="minorHAnsi" w:cstheme="minorHAnsi"/>
          <w:rtl/>
          <w:lang w:val="en-US" w:bidi="ar-JO"/>
        </w:rPr>
        <w:t xml:space="preserve"> شمل هذا </w:t>
      </w:r>
      <w:r w:rsidRPr="00F8312E">
        <w:rPr>
          <w:rFonts w:asciiTheme="minorHAnsi" w:hAnsiTheme="minorHAnsi" w:cstheme="minorHAnsi"/>
          <w:highlight w:val="yellow"/>
          <w:rtl/>
          <w:lang w:val="en-US" w:bidi="ar-JO"/>
        </w:rPr>
        <w:t xml:space="preserve">(وضح ما تم إنجازه حتى الآن بخصوص </w:t>
      </w:r>
      <w:r w:rsidR="007A69A2" w:rsidRPr="00F8312E">
        <w:rPr>
          <w:rFonts w:asciiTheme="minorHAnsi" w:hAnsiTheme="minorHAnsi" w:cstheme="minorHAnsi"/>
          <w:highlight w:val="yellow"/>
          <w:rtl/>
          <w:lang w:val="en-US" w:bidi="ar-JO"/>
        </w:rPr>
        <w:t>المشاركة المجتمعية والمساءلة</w:t>
      </w:r>
      <w:r w:rsidRPr="00F8312E">
        <w:rPr>
          <w:rFonts w:asciiTheme="minorHAnsi" w:hAnsiTheme="minorHAnsi" w:cstheme="minorHAnsi"/>
          <w:highlight w:val="yellow"/>
          <w:rtl/>
          <w:lang w:val="en-US" w:bidi="ar-JO"/>
        </w:rPr>
        <w:t>)</w:t>
      </w:r>
      <w:r w:rsidRPr="00F8312E">
        <w:rPr>
          <w:rFonts w:asciiTheme="minorHAnsi" w:hAnsiTheme="minorHAnsi" w:cstheme="minorHAnsi"/>
          <w:rtl/>
          <w:lang w:val="en-US" w:bidi="ar-JO"/>
        </w:rPr>
        <w:t xml:space="preserve">. شملت التحديات التي وُوجهت </w:t>
      </w:r>
      <w:r w:rsidRPr="00F8312E">
        <w:rPr>
          <w:rFonts w:asciiTheme="minorHAnsi" w:hAnsiTheme="minorHAnsi" w:cstheme="minorHAnsi"/>
          <w:highlight w:val="yellow"/>
          <w:rtl/>
          <w:lang w:val="en-US" w:bidi="ar-JO"/>
        </w:rPr>
        <w:t>(حدد التحديات التي وُوجهت ووضح كيف ستساعد هذه السياسة في معالجتها)</w:t>
      </w:r>
      <w:r w:rsidR="00654438" w:rsidRPr="00F8312E">
        <w:rPr>
          <w:rFonts w:asciiTheme="minorHAnsi" w:hAnsiTheme="minorHAnsi" w:cstheme="minorHAnsi"/>
          <w:rtl/>
          <w:lang w:val="en-US" w:bidi="ar-JO"/>
        </w:rPr>
        <w:t>.</w:t>
      </w:r>
    </w:p>
    <w:p w14:paraId="78FBDA52" w14:textId="77777777" w:rsidR="00654438" w:rsidRPr="00F8312E" w:rsidRDefault="00654438" w:rsidP="00654438">
      <w:pPr>
        <w:pStyle w:val="ListParagraph"/>
        <w:bidi/>
        <w:jc w:val="both"/>
        <w:rPr>
          <w:rFonts w:asciiTheme="minorHAnsi" w:hAnsiTheme="minorHAnsi" w:cstheme="minorHAnsi"/>
          <w:rtl/>
          <w:lang w:val="en-US" w:bidi="ar-JO"/>
        </w:rPr>
      </w:pPr>
    </w:p>
    <w:p w14:paraId="70F366DC" w14:textId="77777777" w:rsidR="00654438" w:rsidRPr="00F8312E" w:rsidRDefault="00654438" w:rsidP="00654438">
      <w:pPr>
        <w:pStyle w:val="ListParagraph"/>
        <w:bidi/>
        <w:jc w:val="both"/>
        <w:rPr>
          <w:rFonts w:asciiTheme="minorHAnsi" w:hAnsiTheme="minorHAnsi" w:cstheme="minorHAnsi"/>
          <w:rtl/>
          <w:lang w:val="en-US" w:bidi="ar-JO"/>
        </w:rPr>
      </w:pPr>
    </w:p>
    <w:p w14:paraId="44BDF57D" w14:textId="77777777" w:rsidR="00654438" w:rsidRPr="00F8312E" w:rsidRDefault="00654438" w:rsidP="00654438">
      <w:pPr>
        <w:pStyle w:val="ListParagraph"/>
        <w:bidi/>
        <w:jc w:val="both"/>
        <w:rPr>
          <w:rFonts w:asciiTheme="minorHAnsi" w:hAnsiTheme="minorHAnsi" w:cstheme="minorHAnsi"/>
          <w:rtl/>
          <w:lang w:val="en-US" w:bidi="ar-JO"/>
        </w:rPr>
      </w:pPr>
    </w:p>
    <w:p w14:paraId="467FA815" w14:textId="77777777" w:rsidR="00654438" w:rsidRPr="00F8312E" w:rsidRDefault="00654438" w:rsidP="00654438">
      <w:pPr>
        <w:pStyle w:val="ListParagraph"/>
        <w:bidi/>
        <w:jc w:val="both"/>
        <w:rPr>
          <w:rFonts w:asciiTheme="minorHAnsi" w:hAnsiTheme="minorHAnsi" w:cstheme="minorHAnsi"/>
          <w:color w:val="FF0000"/>
          <w:rtl/>
          <w:lang w:val="en-US" w:bidi="ar-JO"/>
        </w:rPr>
      </w:pPr>
      <w:r w:rsidRPr="00F8312E">
        <w:rPr>
          <w:rFonts w:asciiTheme="minorHAnsi" w:hAnsiTheme="minorHAnsi" w:cstheme="minorHAnsi"/>
          <w:color w:val="FF0000"/>
          <w:rtl/>
          <w:lang w:val="en-US" w:bidi="ar-JO"/>
        </w:rPr>
        <w:t>الغرض</w:t>
      </w:r>
    </w:p>
    <w:p w14:paraId="2A600825" w14:textId="77777777" w:rsidR="008703C0" w:rsidRPr="00F8312E" w:rsidRDefault="008703C0" w:rsidP="00E51489">
      <w:pPr>
        <w:pStyle w:val="ListParagraph"/>
        <w:bidi/>
        <w:jc w:val="both"/>
        <w:rPr>
          <w:rFonts w:asciiTheme="minorHAnsi" w:hAnsiTheme="minorHAnsi" w:cstheme="minorHAnsi"/>
          <w:rtl/>
          <w:lang w:val="en-US" w:bidi="ar-JO"/>
        </w:rPr>
      </w:pPr>
      <w:r w:rsidRPr="00F8312E">
        <w:rPr>
          <w:rFonts w:asciiTheme="minorHAnsi" w:hAnsiTheme="minorHAnsi" w:cstheme="minorHAnsi"/>
          <w:rtl/>
          <w:lang w:val="en-US" w:bidi="ar-JO"/>
        </w:rPr>
        <w:t xml:space="preserve">في هذا القسم، وضح السبب وراء إنشاء هذه السياسة </w:t>
      </w:r>
      <w:r w:rsidR="00E51489" w:rsidRPr="00F8312E">
        <w:rPr>
          <w:rFonts w:asciiTheme="minorHAnsi" w:hAnsiTheme="minorHAnsi" w:cstheme="minorHAnsi"/>
          <w:rtl/>
          <w:lang w:val="en-US" w:bidi="ar-JO"/>
        </w:rPr>
        <w:t>والمسائل التي</w:t>
      </w:r>
      <w:r w:rsidRPr="00F8312E">
        <w:rPr>
          <w:rFonts w:asciiTheme="minorHAnsi" w:hAnsiTheme="minorHAnsi" w:cstheme="minorHAnsi"/>
          <w:rtl/>
          <w:lang w:val="en-US" w:bidi="ar-JO"/>
        </w:rPr>
        <w:t xml:space="preserve"> تأمل أن تعالجه</w:t>
      </w:r>
      <w:r w:rsidR="00E51489" w:rsidRPr="00F8312E">
        <w:rPr>
          <w:rFonts w:asciiTheme="minorHAnsi" w:hAnsiTheme="minorHAnsi" w:cstheme="minorHAnsi"/>
          <w:rtl/>
          <w:lang w:val="en-US" w:bidi="ar-JO"/>
        </w:rPr>
        <w:t>ا</w:t>
      </w:r>
      <w:r w:rsidRPr="00F8312E">
        <w:rPr>
          <w:rFonts w:asciiTheme="minorHAnsi" w:hAnsiTheme="minorHAnsi" w:cstheme="minorHAnsi"/>
          <w:rtl/>
          <w:lang w:val="en-US" w:bidi="ar-JO"/>
        </w:rPr>
        <w:t xml:space="preserve">. </w:t>
      </w:r>
    </w:p>
    <w:p w14:paraId="4125371A" w14:textId="77777777" w:rsidR="008703C0" w:rsidRPr="00F8312E" w:rsidRDefault="008703C0" w:rsidP="008703C0">
      <w:pPr>
        <w:pStyle w:val="ListParagraph"/>
        <w:bidi/>
        <w:jc w:val="both"/>
        <w:rPr>
          <w:rFonts w:asciiTheme="minorHAnsi" w:hAnsiTheme="minorHAnsi" w:cstheme="minorHAnsi"/>
          <w:rtl/>
          <w:lang w:val="en-US" w:bidi="ar-JO"/>
        </w:rPr>
      </w:pPr>
      <w:r w:rsidRPr="00F8312E">
        <w:rPr>
          <w:rFonts w:asciiTheme="minorHAnsi" w:hAnsiTheme="minorHAnsi" w:cstheme="minorHAnsi"/>
          <w:rtl/>
          <w:lang w:val="en-US" w:bidi="ar-JO"/>
        </w:rPr>
        <w:t xml:space="preserve">على سبيل المثال: </w:t>
      </w:r>
    </w:p>
    <w:p w14:paraId="4BBFBB1C" w14:textId="77777777" w:rsidR="00654438" w:rsidRPr="00F8312E" w:rsidRDefault="008703C0" w:rsidP="00654438">
      <w:pPr>
        <w:pStyle w:val="ListParagraph"/>
        <w:bidi/>
        <w:jc w:val="both"/>
        <w:rPr>
          <w:rFonts w:asciiTheme="minorHAnsi" w:hAnsiTheme="minorHAnsi" w:cstheme="minorHAnsi"/>
          <w:rtl/>
          <w:lang w:val="en-US" w:bidi="ar-JO"/>
        </w:rPr>
      </w:pPr>
      <w:r w:rsidRPr="00F8312E">
        <w:rPr>
          <w:rFonts w:asciiTheme="minorHAnsi" w:hAnsiTheme="minorHAnsi" w:cstheme="minorHAnsi"/>
          <w:rtl/>
          <w:lang w:val="en-US" w:bidi="ar-JO"/>
        </w:rPr>
        <w:t xml:space="preserve">تهدف سياسة </w:t>
      </w:r>
      <w:r w:rsidR="007A69A2" w:rsidRPr="00F8312E">
        <w:rPr>
          <w:rFonts w:asciiTheme="minorHAnsi" w:hAnsiTheme="minorHAnsi" w:cstheme="minorHAnsi"/>
          <w:rtl/>
          <w:lang w:val="en-US" w:bidi="ar-JO"/>
        </w:rPr>
        <w:t>المشاركة المجتمعية والمساءلة</w:t>
      </w:r>
      <w:r w:rsidRPr="00F8312E">
        <w:rPr>
          <w:rFonts w:asciiTheme="minorHAnsi" w:hAnsiTheme="minorHAnsi" w:cstheme="minorHAnsi"/>
          <w:rtl/>
          <w:lang w:val="en-US" w:bidi="ar-JO"/>
        </w:rPr>
        <w:t xml:space="preserve"> هذه إلى دعم </w:t>
      </w:r>
      <w:r w:rsidRPr="00F8312E">
        <w:rPr>
          <w:rFonts w:asciiTheme="minorHAnsi" w:hAnsiTheme="minorHAnsi" w:cstheme="minorHAnsi"/>
          <w:highlight w:val="yellow"/>
          <w:rtl/>
          <w:lang w:val="en-US" w:bidi="ar-JO"/>
        </w:rPr>
        <w:t>(اسم الجمعية الوطنية)</w:t>
      </w:r>
      <w:r w:rsidRPr="00F8312E">
        <w:rPr>
          <w:rFonts w:asciiTheme="minorHAnsi" w:hAnsiTheme="minorHAnsi" w:cstheme="minorHAnsi"/>
          <w:rtl/>
          <w:lang w:val="en-US" w:bidi="ar-JO"/>
        </w:rPr>
        <w:t xml:space="preserve"> في تبني أسلوب منهجي ومخطط له لإشراك المجتمعات وضمان مساءلة مستقة وجيدة في جميع برامجنا وعملياتنا. عند إضفاء الطابع المؤسسي على </w:t>
      </w:r>
      <w:r w:rsidR="007A69A2" w:rsidRPr="00F8312E">
        <w:rPr>
          <w:rFonts w:asciiTheme="minorHAnsi" w:hAnsiTheme="minorHAnsi" w:cstheme="minorHAnsi"/>
          <w:rtl/>
          <w:lang w:val="en-US" w:bidi="ar-JO"/>
        </w:rPr>
        <w:t>المشاركة المجتمعية والمساءلة</w:t>
      </w:r>
      <w:r w:rsidRPr="00F8312E">
        <w:rPr>
          <w:rFonts w:asciiTheme="minorHAnsi" w:hAnsiTheme="minorHAnsi" w:cstheme="minorHAnsi"/>
          <w:rtl/>
          <w:lang w:val="en-US" w:bidi="ar-JO"/>
        </w:rPr>
        <w:t xml:space="preserve"> في أساليب عملنا، ستعمل </w:t>
      </w:r>
      <w:r w:rsidRPr="00F8312E">
        <w:rPr>
          <w:rFonts w:asciiTheme="minorHAnsi" w:hAnsiTheme="minorHAnsi" w:cstheme="minorHAnsi"/>
          <w:highlight w:val="yellow"/>
          <w:rtl/>
          <w:lang w:val="en-US" w:bidi="ar-JO"/>
        </w:rPr>
        <w:t>(اسم الجمعية الوطنية)</w:t>
      </w:r>
      <w:r w:rsidRPr="00F8312E">
        <w:rPr>
          <w:rFonts w:asciiTheme="minorHAnsi" w:hAnsiTheme="minorHAnsi" w:cstheme="minorHAnsi"/>
          <w:rtl/>
          <w:lang w:val="en-US" w:bidi="ar-JO"/>
        </w:rPr>
        <w:t xml:space="preserve"> على: </w:t>
      </w:r>
    </w:p>
    <w:p w14:paraId="1579F2C6" w14:textId="77777777" w:rsidR="008703C0" w:rsidRPr="00F8312E" w:rsidRDefault="008703C0" w:rsidP="008703C0">
      <w:pPr>
        <w:pStyle w:val="ListParagraph"/>
        <w:numPr>
          <w:ilvl w:val="0"/>
          <w:numId w:val="42"/>
        </w:numPr>
        <w:bidi/>
        <w:jc w:val="both"/>
        <w:rPr>
          <w:rFonts w:asciiTheme="minorHAnsi" w:hAnsiTheme="minorHAnsi" w:cstheme="minorHAnsi"/>
          <w:lang w:val="en-US" w:bidi="ar-JO"/>
        </w:rPr>
      </w:pPr>
      <w:r w:rsidRPr="00F8312E">
        <w:rPr>
          <w:rFonts w:asciiTheme="minorHAnsi" w:hAnsiTheme="minorHAnsi" w:cstheme="minorHAnsi"/>
          <w:rtl/>
          <w:lang w:val="en-US" w:bidi="ar-JO"/>
        </w:rPr>
        <w:t>تحسين فهمها لسياق المجتمع واحتياجاته</w:t>
      </w:r>
      <w:r w:rsidR="0021437D" w:rsidRPr="00F8312E">
        <w:rPr>
          <w:rFonts w:asciiTheme="minorHAnsi" w:hAnsiTheme="minorHAnsi" w:cstheme="minorHAnsi"/>
          <w:rtl/>
          <w:lang w:val="en-US" w:bidi="ar-JO"/>
        </w:rPr>
        <w:t xml:space="preserve">، </w:t>
      </w:r>
    </w:p>
    <w:p w14:paraId="026341FE" w14:textId="77777777" w:rsidR="0021437D" w:rsidRPr="00F8312E" w:rsidRDefault="0021437D" w:rsidP="0021437D">
      <w:pPr>
        <w:pStyle w:val="ListParagraph"/>
        <w:numPr>
          <w:ilvl w:val="0"/>
          <w:numId w:val="42"/>
        </w:numPr>
        <w:bidi/>
        <w:jc w:val="both"/>
        <w:rPr>
          <w:rFonts w:asciiTheme="minorHAnsi" w:hAnsiTheme="minorHAnsi" w:cstheme="minorHAnsi"/>
          <w:lang w:val="en-US" w:bidi="ar-JO"/>
        </w:rPr>
      </w:pPr>
      <w:r w:rsidRPr="00F8312E">
        <w:rPr>
          <w:rFonts w:asciiTheme="minorHAnsi" w:hAnsiTheme="minorHAnsi" w:cstheme="minorHAnsi"/>
          <w:rtl/>
          <w:lang w:val="en-US" w:bidi="ar-JO"/>
        </w:rPr>
        <w:t xml:space="preserve">مما يؤدي إلى برامج وعمليات أفضل وأكثر فعالية </w:t>
      </w:r>
    </w:p>
    <w:p w14:paraId="34E75942" w14:textId="77777777" w:rsidR="0021437D" w:rsidRPr="00F8312E" w:rsidRDefault="0021437D" w:rsidP="0021437D">
      <w:pPr>
        <w:pStyle w:val="ListParagraph"/>
        <w:numPr>
          <w:ilvl w:val="0"/>
          <w:numId w:val="42"/>
        </w:numPr>
        <w:bidi/>
        <w:jc w:val="both"/>
        <w:rPr>
          <w:rFonts w:asciiTheme="minorHAnsi" w:hAnsiTheme="minorHAnsi" w:cstheme="minorHAnsi"/>
          <w:lang w:val="en-US" w:bidi="ar-JO"/>
        </w:rPr>
      </w:pPr>
      <w:r w:rsidRPr="00F8312E">
        <w:rPr>
          <w:rFonts w:asciiTheme="minorHAnsi" w:hAnsiTheme="minorHAnsi" w:cstheme="minorHAnsi"/>
          <w:rtl/>
          <w:lang w:val="en-US" w:bidi="ar-JO"/>
        </w:rPr>
        <w:t xml:space="preserve">مما يساهم في ملكية مجتمعية أقوى وفي قدرة المجتمع على الصمود، </w:t>
      </w:r>
    </w:p>
    <w:p w14:paraId="2A58045C" w14:textId="77777777" w:rsidR="0021437D" w:rsidRPr="00F8312E" w:rsidRDefault="0021437D" w:rsidP="0021437D">
      <w:pPr>
        <w:pStyle w:val="ListParagraph"/>
        <w:numPr>
          <w:ilvl w:val="0"/>
          <w:numId w:val="42"/>
        </w:numPr>
        <w:bidi/>
        <w:jc w:val="both"/>
        <w:rPr>
          <w:rFonts w:asciiTheme="minorHAnsi" w:hAnsiTheme="minorHAnsi" w:cstheme="minorHAnsi"/>
          <w:lang w:val="en-US" w:bidi="ar-JO"/>
        </w:rPr>
      </w:pPr>
      <w:r w:rsidRPr="00F8312E">
        <w:rPr>
          <w:rFonts w:asciiTheme="minorHAnsi" w:hAnsiTheme="minorHAnsi" w:cstheme="minorHAnsi"/>
          <w:rtl/>
          <w:lang w:val="en-US" w:bidi="ar-JO"/>
        </w:rPr>
        <w:t xml:space="preserve">بناء الثقة والوصول والقبول في المجتمعات </w:t>
      </w:r>
    </w:p>
    <w:p w14:paraId="0DABFD90" w14:textId="77777777" w:rsidR="0021437D" w:rsidRPr="00F8312E" w:rsidRDefault="0021437D" w:rsidP="0021437D">
      <w:pPr>
        <w:pStyle w:val="ListParagraph"/>
        <w:numPr>
          <w:ilvl w:val="0"/>
          <w:numId w:val="42"/>
        </w:numPr>
        <w:bidi/>
        <w:jc w:val="both"/>
        <w:rPr>
          <w:rFonts w:asciiTheme="minorHAnsi" w:hAnsiTheme="minorHAnsi" w:cstheme="minorHAnsi"/>
          <w:lang w:val="en-US" w:bidi="ar-JO"/>
        </w:rPr>
      </w:pPr>
      <w:r w:rsidRPr="00F8312E">
        <w:rPr>
          <w:rFonts w:asciiTheme="minorHAnsi" w:hAnsiTheme="minorHAnsi" w:cstheme="minorHAnsi"/>
          <w:rtl/>
          <w:lang w:val="en-US" w:bidi="ar-JO"/>
        </w:rPr>
        <w:t xml:space="preserve">دعم التزامات الحركة تجاه المساءلة </w:t>
      </w:r>
    </w:p>
    <w:p w14:paraId="1A2B4360" w14:textId="77777777" w:rsidR="0021437D" w:rsidRPr="00F8312E" w:rsidRDefault="0021437D" w:rsidP="0021437D">
      <w:pPr>
        <w:pStyle w:val="ListParagraph"/>
        <w:numPr>
          <w:ilvl w:val="0"/>
          <w:numId w:val="42"/>
        </w:numPr>
        <w:bidi/>
        <w:jc w:val="both"/>
        <w:rPr>
          <w:rFonts w:asciiTheme="minorHAnsi" w:hAnsiTheme="minorHAnsi" w:cstheme="minorHAnsi"/>
          <w:lang w:val="en-US" w:bidi="ar-JO"/>
        </w:rPr>
      </w:pPr>
      <w:r w:rsidRPr="00F8312E">
        <w:rPr>
          <w:rFonts w:asciiTheme="minorHAnsi" w:hAnsiTheme="minorHAnsi" w:cstheme="minorHAnsi"/>
          <w:rtl/>
          <w:lang w:val="en-US" w:bidi="ar-JO"/>
        </w:rPr>
        <w:t xml:space="preserve">تعزيز سمعة المنظمة بين المجتمعات والجهات المانحة والشركاء. </w:t>
      </w:r>
    </w:p>
    <w:p w14:paraId="08C466FC" w14:textId="77777777" w:rsidR="0021437D" w:rsidRPr="00F8312E" w:rsidRDefault="0021437D" w:rsidP="0021437D">
      <w:pPr>
        <w:pStyle w:val="ListParagraph"/>
        <w:bidi/>
        <w:jc w:val="both"/>
        <w:rPr>
          <w:rFonts w:asciiTheme="minorHAnsi" w:hAnsiTheme="minorHAnsi" w:cstheme="minorHAnsi"/>
          <w:rtl/>
          <w:lang w:val="en-US" w:bidi="ar-JO"/>
        </w:rPr>
      </w:pPr>
      <w:r w:rsidRPr="00F8312E">
        <w:rPr>
          <w:rFonts w:asciiTheme="minorHAnsi" w:hAnsiTheme="minorHAnsi" w:cstheme="minorHAnsi"/>
          <w:rtl/>
          <w:lang w:val="en-US" w:bidi="ar-JO"/>
        </w:rPr>
        <w:t xml:space="preserve">من خلال هذه السياسة، تعمل </w:t>
      </w:r>
      <w:r w:rsidRPr="00F8312E">
        <w:rPr>
          <w:rFonts w:asciiTheme="minorHAnsi" w:hAnsiTheme="minorHAnsi" w:cstheme="minorHAnsi"/>
          <w:highlight w:val="yellow"/>
          <w:rtl/>
          <w:lang w:val="en-US" w:bidi="ar-JO"/>
        </w:rPr>
        <w:t>(اسم الجمعية الوطنية)</w:t>
      </w:r>
      <w:r w:rsidRPr="00F8312E">
        <w:rPr>
          <w:rFonts w:asciiTheme="minorHAnsi" w:hAnsiTheme="minorHAnsi" w:cstheme="minorHAnsi"/>
          <w:rtl/>
          <w:lang w:val="en-US" w:bidi="ar-JO"/>
        </w:rPr>
        <w:t xml:space="preserve"> على: </w:t>
      </w:r>
    </w:p>
    <w:p w14:paraId="71AF925B" w14:textId="77777777" w:rsidR="0021437D" w:rsidRPr="00F8312E" w:rsidRDefault="0021437D" w:rsidP="0021437D">
      <w:pPr>
        <w:pStyle w:val="ListParagraph"/>
        <w:numPr>
          <w:ilvl w:val="0"/>
          <w:numId w:val="42"/>
        </w:numPr>
        <w:bidi/>
        <w:jc w:val="both"/>
        <w:rPr>
          <w:rFonts w:asciiTheme="minorHAnsi" w:hAnsiTheme="minorHAnsi" w:cstheme="minorHAnsi"/>
          <w:lang w:val="en-US" w:bidi="ar-JO"/>
        </w:rPr>
      </w:pPr>
      <w:r w:rsidRPr="00F8312E">
        <w:rPr>
          <w:rFonts w:asciiTheme="minorHAnsi" w:hAnsiTheme="minorHAnsi" w:cstheme="minorHAnsi"/>
          <w:rtl/>
          <w:lang w:val="en-US" w:bidi="ar-JO"/>
        </w:rPr>
        <w:t>تحديد ما نلتزم به بخصوص التعامل مع المجتمعات التي نعمل معها وخضوعنا للمساءلة أمامها</w:t>
      </w:r>
    </w:p>
    <w:p w14:paraId="778EB1D4" w14:textId="77777777" w:rsidR="0021437D" w:rsidRPr="00F8312E" w:rsidRDefault="0021437D" w:rsidP="0021437D">
      <w:pPr>
        <w:pStyle w:val="ListParagraph"/>
        <w:numPr>
          <w:ilvl w:val="0"/>
          <w:numId w:val="42"/>
        </w:numPr>
        <w:bidi/>
        <w:jc w:val="both"/>
        <w:rPr>
          <w:rFonts w:asciiTheme="minorHAnsi" w:hAnsiTheme="minorHAnsi" w:cstheme="minorHAnsi"/>
          <w:lang w:val="en-US" w:bidi="ar-JO"/>
        </w:rPr>
      </w:pPr>
      <w:r w:rsidRPr="00F8312E">
        <w:rPr>
          <w:rFonts w:asciiTheme="minorHAnsi" w:hAnsiTheme="minorHAnsi" w:cstheme="minorHAnsi"/>
          <w:rtl/>
          <w:lang w:val="en-US" w:bidi="ar-JO"/>
        </w:rPr>
        <w:t xml:space="preserve">تزويد موظفينا ومتطوعينا بإرشادات واضحة حول ما هو متوقع منهم بخصوص </w:t>
      </w:r>
      <w:r w:rsidR="007A69A2" w:rsidRPr="00F8312E">
        <w:rPr>
          <w:rFonts w:asciiTheme="minorHAnsi" w:hAnsiTheme="minorHAnsi" w:cstheme="minorHAnsi"/>
          <w:rtl/>
          <w:lang w:val="en-US" w:bidi="ar-JO"/>
        </w:rPr>
        <w:t>المشاركة المجتمعية والمساءلة</w:t>
      </w:r>
      <w:r w:rsidRPr="00F8312E">
        <w:rPr>
          <w:rFonts w:asciiTheme="minorHAnsi" w:hAnsiTheme="minorHAnsi" w:cstheme="minorHAnsi"/>
          <w:rtl/>
          <w:lang w:val="en-US" w:bidi="ar-JO"/>
        </w:rPr>
        <w:t>، بما في ذلك أدوار ومسؤوليات مختلف الدوائر والمستويات</w:t>
      </w:r>
    </w:p>
    <w:p w14:paraId="38490D20" w14:textId="77777777" w:rsidR="0021437D" w:rsidRPr="00F8312E" w:rsidRDefault="0021437D" w:rsidP="0021437D">
      <w:pPr>
        <w:pStyle w:val="ListParagraph"/>
        <w:numPr>
          <w:ilvl w:val="0"/>
          <w:numId w:val="42"/>
        </w:numPr>
        <w:bidi/>
        <w:jc w:val="both"/>
        <w:rPr>
          <w:rFonts w:asciiTheme="minorHAnsi" w:hAnsiTheme="minorHAnsi" w:cstheme="minorHAnsi"/>
          <w:lang w:val="en-US" w:bidi="ar-JO"/>
        </w:rPr>
      </w:pPr>
      <w:r w:rsidRPr="00F8312E">
        <w:rPr>
          <w:rFonts w:asciiTheme="minorHAnsi" w:hAnsiTheme="minorHAnsi" w:cstheme="minorHAnsi"/>
          <w:rtl/>
          <w:lang w:val="en-US" w:bidi="ar-JO"/>
        </w:rPr>
        <w:t xml:space="preserve">توضيح كيفية دمج </w:t>
      </w:r>
      <w:r w:rsidR="007A69A2" w:rsidRPr="00F8312E">
        <w:rPr>
          <w:rFonts w:asciiTheme="minorHAnsi" w:hAnsiTheme="minorHAnsi" w:cstheme="minorHAnsi"/>
          <w:rtl/>
          <w:lang w:val="en-US" w:bidi="ar-JO"/>
        </w:rPr>
        <w:t>المشاركة المجتمعية والمساءلة</w:t>
      </w:r>
      <w:r w:rsidRPr="00F8312E">
        <w:rPr>
          <w:rFonts w:asciiTheme="minorHAnsi" w:hAnsiTheme="minorHAnsi" w:cstheme="minorHAnsi"/>
          <w:rtl/>
          <w:lang w:val="en-US" w:bidi="ar-JO"/>
        </w:rPr>
        <w:t xml:space="preserve"> في الوثائق الأخرى للجمعية الوطنية، بما في ذلك الخطة الاستراتيجية والخطط السنوية والمقترحات والسياسات والمبادئ الأساسية الأخرى </w:t>
      </w:r>
    </w:p>
    <w:p w14:paraId="658948E2" w14:textId="77777777" w:rsidR="0021437D" w:rsidRPr="00F8312E" w:rsidRDefault="0021437D" w:rsidP="0021437D">
      <w:pPr>
        <w:pStyle w:val="ListParagraph"/>
        <w:numPr>
          <w:ilvl w:val="0"/>
          <w:numId w:val="42"/>
        </w:numPr>
        <w:bidi/>
        <w:jc w:val="both"/>
        <w:rPr>
          <w:rFonts w:asciiTheme="minorHAnsi" w:hAnsiTheme="minorHAnsi" w:cstheme="minorHAnsi"/>
          <w:lang w:val="en-US" w:bidi="ar-JO"/>
        </w:rPr>
      </w:pPr>
      <w:r w:rsidRPr="00F8312E">
        <w:rPr>
          <w:rFonts w:asciiTheme="minorHAnsi" w:hAnsiTheme="minorHAnsi" w:cstheme="minorHAnsi"/>
          <w:rtl/>
          <w:lang w:val="en-US" w:bidi="ar-JO"/>
        </w:rPr>
        <w:t xml:space="preserve">تحديد الدعم والموارد والخطة التشغيلية لضمان إمكانية تنفيذ هذه السياسة في </w:t>
      </w:r>
      <w:r w:rsidRPr="00F8312E">
        <w:rPr>
          <w:rFonts w:asciiTheme="minorHAnsi" w:hAnsiTheme="minorHAnsi" w:cstheme="minorHAnsi"/>
          <w:highlight w:val="yellow"/>
          <w:rtl/>
          <w:lang w:val="en-US" w:bidi="ar-JO"/>
        </w:rPr>
        <w:t>(اسم الجمعية الوطنية)</w:t>
      </w:r>
    </w:p>
    <w:p w14:paraId="5EBDF226" w14:textId="77777777" w:rsidR="00640825" w:rsidRPr="00F8312E" w:rsidRDefault="00640825" w:rsidP="00640825">
      <w:pPr>
        <w:pStyle w:val="ListParagraph"/>
        <w:bidi/>
        <w:jc w:val="both"/>
        <w:rPr>
          <w:rFonts w:asciiTheme="minorHAnsi" w:hAnsiTheme="minorHAnsi" w:cstheme="minorHAnsi"/>
          <w:rtl/>
          <w:lang w:val="en-US" w:bidi="ar-JO"/>
        </w:rPr>
      </w:pPr>
    </w:p>
    <w:p w14:paraId="37FF72CC" w14:textId="77777777" w:rsidR="00640825" w:rsidRPr="00F8312E" w:rsidRDefault="00640825" w:rsidP="00640825">
      <w:pPr>
        <w:pStyle w:val="ListParagraph"/>
        <w:bidi/>
        <w:jc w:val="both"/>
        <w:rPr>
          <w:rFonts w:asciiTheme="minorHAnsi" w:hAnsiTheme="minorHAnsi" w:cstheme="minorHAnsi"/>
          <w:color w:val="FF0000"/>
          <w:rtl/>
          <w:lang w:val="en-US" w:bidi="ar-JO"/>
        </w:rPr>
      </w:pPr>
      <w:r w:rsidRPr="00F8312E">
        <w:rPr>
          <w:rFonts w:asciiTheme="minorHAnsi" w:hAnsiTheme="minorHAnsi" w:cstheme="minorHAnsi"/>
          <w:color w:val="FF0000"/>
          <w:rtl/>
          <w:lang w:val="en-US" w:bidi="ar-JO"/>
        </w:rPr>
        <w:t xml:space="preserve">نطاق السياسة والفئة المستهدفة </w:t>
      </w:r>
    </w:p>
    <w:p w14:paraId="5DE3D187" w14:textId="77777777" w:rsidR="00640825" w:rsidRPr="00F8312E" w:rsidRDefault="00263695" w:rsidP="00640825">
      <w:pPr>
        <w:pStyle w:val="ListParagraph"/>
        <w:bidi/>
        <w:jc w:val="both"/>
        <w:rPr>
          <w:rFonts w:asciiTheme="minorHAnsi" w:hAnsiTheme="minorHAnsi" w:cstheme="minorHAnsi"/>
          <w:rtl/>
          <w:lang w:val="en-US" w:bidi="ar-JO"/>
        </w:rPr>
      </w:pPr>
      <w:r w:rsidRPr="00F8312E">
        <w:rPr>
          <w:rFonts w:asciiTheme="minorHAnsi" w:hAnsiTheme="minorHAnsi" w:cstheme="minorHAnsi"/>
          <w:rtl/>
          <w:lang w:val="en-US" w:bidi="ar-JO"/>
        </w:rPr>
        <w:t xml:space="preserve">في هذا القسم، حدد الأشخاص الذين تسري عليهم هذه السياسة في الجمعية الوطنية والدوائر أو الأعمال التي تؤثر عليها. </w:t>
      </w:r>
    </w:p>
    <w:p w14:paraId="07EA0495" w14:textId="77777777" w:rsidR="00263695" w:rsidRPr="00F8312E" w:rsidRDefault="00263695" w:rsidP="00263695">
      <w:pPr>
        <w:pStyle w:val="ListParagraph"/>
        <w:bidi/>
        <w:jc w:val="both"/>
        <w:rPr>
          <w:rFonts w:asciiTheme="minorHAnsi" w:hAnsiTheme="minorHAnsi" w:cstheme="minorHAnsi"/>
          <w:rtl/>
          <w:lang w:val="en-US" w:bidi="ar-JO"/>
        </w:rPr>
      </w:pPr>
      <w:r w:rsidRPr="00F8312E">
        <w:rPr>
          <w:rFonts w:asciiTheme="minorHAnsi" w:hAnsiTheme="minorHAnsi" w:cstheme="minorHAnsi"/>
          <w:rtl/>
          <w:lang w:val="en-US" w:bidi="ar-JO"/>
        </w:rPr>
        <w:t xml:space="preserve">على سبيل المثال: </w:t>
      </w:r>
    </w:p>
    <w:p w14:paraId="37BE881E" w14:textId="77777777" w:rsidR="00263695" w:rsidRPr="00F8312E" w:rsidRDefault="00263695" w:rsidP="00263695">
      <w:pPr>
        <w:pStyle w:val="ListParagraph"/>
        <w:bidi/>
        <w:jc w:val="both"/>
        <w:rPr>
          <w:rFonts w:asciiTheme="minorHAnsi" w:hAnsiTheme="minorHAnsi" w:cstheme="minorHAnsi"/>
          <w:rtl/>
          <w:lang w:val="en-US" w:bidi="ar-JO"/>
        </w:rPr>
      </w:pPr>
      <w:r w:rsidRPr="00F8312E">
        <w:rPr>
          <w:rFonts w:asciiTheme="minorHAnsi" w:hAnsiTheme="minorHAnsi" w:cstheme="minorHAnsi"/>
          <w:rtl/>
          <w:lang w:val="en-US" w:bidi="ar-JO"/>
        </w:rPr>
        <w:t xml:space="preserve">تسري هذه السياسة على: </w:t>
      </w:r>
    </w:p>
    <w:p w14:paraId="2378C563" w14:textId="77777777" w:rsidR="00263695" w:rsidRPr="00F8312E" w:rsidRDefault="00263695" w:rsidP="00263695">
      <w:pPr>
        <w:pStyle w:val="ListParagraph"/>
        <w:numPr>
          <w:ilvl w:val="0"/>
          <w:numId w:val="43"/>
        </w:numPr>
        <w:bidi/>
        <w:jc w:val="both"/>
        <w:rPr>
          <w:rFonts w:asciiTheme="minorHAnsi" w:hAnsiTheme="minorHAnsi" w:cstheme="minorHAnsi"/>
          <w:lang w:val="en-US" w:bidi="ar-JO"/>
        </w:rPr>
      </w:pPr>
      <w:r w:rsidRPr="00F8312E">
        <w:rPr>
          <w:rFonts w:asciiTheme="minorHAnsi" w:hAnsiTheme="minorHAnsi" w:cstheme="minorHAnsi"/>
          <w:rtl/>
          <w:lang w:val="en-US" w:bidi="ar-JO"/>
        </w:rPr>
        <w:t xml:space="preserve">جميع الموظفين والمتطوعين التابعين لـ </w:t>
      </w:r>
      <w:r w:rsidRPr="00F8312E">
        <w:rPr>
          <w:rFonts w:asciiTheme="minorHAnsi" w:hAnsiTheme="minorHAnsi" w:cstheme="minorHAnsi"/>
          <w:highlight w:val="yellow"/>
          <w:rtl/>
          <w:lang w:val="en-US" w:bidi="ar-JO"/>
        </w:rPr>
        <w:t>(أدخل اسم الجمعية الوطنية)</w:t>
      </w:r>
    </w:p>
    <w:p w14:paraId="6B391C50" w14:textId="77777777" w:rsidR="00263695" w:rsidRPr="00F8312E" w:rsidRDefault="00263695" w:rsidP="00263695">
      <w:pPr>
        <w:pStyle w:val="ListParagraph"/>
        <w:numPr>
          <w:ilvl w:val="0"/>
          <w:numId w:val="43"/>
        </w:numPr>
        <w:bidi/>
        <w:jc w:val="both"/>
        <w:rPr>
          <w:rFonts w:asciiTheme="minorHAnsi" w:hAnsiTheme="minorHAnsi" w:cstheme="minorHAnsi"/>
          <w:lang w:val="en-US" w:bidi="ar-JO"/>
        </w:rPr>
      </w:pPr>
      <w:r w:rsidRPr="00F8312E">
        <w:rPr>
          <w:rFonts w:asciiTheme="minorHAnsi" w:hAnsiTheme="minorHAnsi" w:cstheme="minorHAnsi"/>
          <w:rtl/>
          <w:lang w:val="en-US" w:bidi="ar-JO"/>
        </w:rPr>
        <w:t xml:space="preserve">جميع </w:t>
      </w:r>
      <w:r w:rsidR="007B6B69" w:rsidRPr="00F8312E">
        <w:rPr>
          <w:rFonts w:asciiTheme="minorHAnsi" w:hAnsiTheme="minorHAnsi" w:cstheme="minorHAnsi"/>
          <w:rtl/>
          <w:lang w:val="en-US" w:bidi="ar-JO"/>
        </w:rPr>
        <w:t>أعضاء الهيئات الأدارية في (</w:t>
      </w:r>
      <w:r w:rsidR="007B6B69" w:rsidRPr="00F8312E">
        <w:rPr>
          <w:rFonts w:asciiTheme="minorHAnsi" w:hAnsiTheme="minorHAnsi" w:cstheme="minorHAnsi"/>
          <w:highlight w:val="yellow"/>
          <w:rtl/>
          <w:lang w:val="en-US" w:bidi="ar-JO"/>
        </w:rPr>
        <w:t>اسم الجمعية الوطنية)</w:t>
      </w:r>
      <w:r w:rsidR="007B6B69" w:rsidRPr="00F8312E">
        <w:rPr>
          <w:rFonts w:asciiTheme="minorHAnsi" w:hAnsiTheme="minorHAnsi" w:cstheme="minorHAnsi"/>
          <w:rtl/>
          <w:lang w:val="en-US" w:bidi="ar-JO"/>
        </w:rPr>
        <w:t xml:space="preserve"> </w:t>
      </w:r>
    </w:p>
    <w:p w14:paraId="09000F7E" w14:textId="77777777" w:rsidR="007B6B69" w:rsidRPr="00F8312E" w:rsidRDefault="007B6B69" w:rsidP="007B6B69">
      <w:pPr>
        <w:pStyle w:val="ListParagraph"/>
        <w:numPr>
          <w:ilvl w:val="0"/>
          <w:numId w:val="43"/>
        </w:numPr>
        <w:bidi/>
        <w:jc w:val="both"/>
        <w:rPr>
          <w:rFonts w:asciiTheme="minorHAnsi" w:hAnsiTheme="minorHAnsi" w:cstheme="minorHAnsi"/>
          <w:lang w:val="en-US" w:bidi="ar-JO"/>
        </w:rPr>
      </w:pPr>
      <w:r w:rsidRPr="00F8312E">
        <w:rPr>
          <w:rFonts w:asciiTheme="minorHAnsi" w:hAnsiTheme="minorHAnsi" w:cstheme="minorHAnsi"/>
          <w:rtl/>
          <w:lang w:val="en-US" w:bidi="ar-JO"/>
        </w:rPr>
        <w:t xml:space="preserve">شركات (اسم المجمعية الوطنية) الذين ينفذون المشاريع في </w:t>
      </w:r>
      <w:r w:rsidRPr="00F8312E">
        <w:rPr>
          <w:rFonts w:asciiTheme="minorHAnsi" w:hAnsiTheme="minorHAnsi" w:cstheme="minorHAnsi"/>
          <w:highlight w:val="yellow"/>
          <w:rtl/>
          <w:lang w:val="en-US" w:bidi="ar-JO"/>
        </w:rPr>
        <w:t>(البلد).</w:t>
      </w:r>
    </w:p>
    <w:p w14:paraId="625F13F0" w14:textId="77777777" w:rsidR="007B6B69" w:rsidRPr="00F8312E" w:rsidRDefault="007B6B69" w:rsidP="007B6B69">
      <w:pPr>
        <w:pStyle w:val="ListParagraph"/>
        <w:bidi/>
        <w:ind w:left="1440"/>
        <w:jc w:val="both"/>
        <w:rPr>
          <w:rFonts w:asciiTheme="minorHAnsi" w:hAnsiTheme="minorHAnsi" w:cstheme="minorHAnsi"/>
          <w:rtl/>
          <w:lang w:val="en-US" w:bidi="ar-JO"/>
        </w:rPr>
      </w:pPr>
      <w:r w:rsidRPr="00F8312E">
        <w:rPr>
          <w:rFonts w:asciiTheme="minorHAnsi" w:hAnsiTheme="minorHAnsi" w:cstheme="minorHAnsi"/>
          <w:rtl/>
          <w:lang w:val="en-US" w:bidi="ar-JO"/>
        </w:rPr>
        <w:lastRenderedPageBreak/>
        <w:t xml:space="preserve">في حين تغطي هذه السياسة جميع جوانب </w:t>
      </w:r>
      <w:r w:rsidRPr="00F8312E">
        <w:rPr>
          <w:rFonts w:asciiTheme="minorHAnsi" w:hAnsiTheme="minorHAnsi" w:cstheme="minorHAnsi"/>
          <w:highlight w:val="yellow"/>
          <w:rtl/>
          <w:lang w:val="en-US" w:bidi="ar-JO"/>
        </w:rPr>
        <w:t>(اسم الجمعية الوطنية)،</w:t>
      </w:r>
      <w:r w:rsidRPr="00F8312E">
        <w:rPr>
          <w:rFonts w:asciiTheme="minorHAnsi" w:hAnsiTheme="minorHAnsi" w:cstheme="minorHAnsi"/>
          <w:rtl/>
        </w:rPr>
        <w:t xml:space="preserve"> </w:t>
      </w:r>
      <w:r w:rsidRPr="00F8312E">
        <w:rPr>
          <w:rFonts w:asciiTheme="minorHAnsi" w:hAnsiTheme="minorHAnsi" w:cstheme="minorHAnsi"/>
          <w:rtl/>
          <w:lang w:val="en-US" w:bidi="ar-JO"/>
        </w:rPr>
        <w:t xml:space="preserve">إلا أنها ذات أهمية خاصة للدوائر والمشاريع  المشاركة في تقديم البرامج والعمليات داخل المجتمعات. </w:t>
      </w:r>
    </w:p>
    <w:p w14:paraId="748CBCBE" w14:textId="77777777" w:rsidR="007B6B69" w:rsidRPr="00F8312E" w:rsidRDefault="007B6B69" w:rsidP="007B6B69">
      <w:pPr>
        <w:pStyle w:val="ListParagraph"/>
        <w:bidi/>
        <w:ind w:left="1440"/>
        <w:jc w:val="both"/>
        <w:rPr>
          <w:rFonts w:asciiTheme="minorHAnsi" w:hAnsiTheme="minorHAnsi" w:cstheme="minorHAnsi"/>
          <w:rtl/>
          <w:lang w:val="en-US" w:bidi="ar-JO"/>
        </w:rPr>
      </w:pPr>
    </w:p>
    <w:p w14:paraId="5631CE11" w14:textId="77777777" w:rsidR="007B6B69" w:rsidRPr="00F8312E" w:rsidRDefault="007B6B69" w:rsidP="007B6B69">
      <w:pPr>
        <w:pStyle w:val="ListParagraph"/>
        <w:bidi/>
        <w:ind w:left="1440"/>
        <w:jc w:val="both"/>
        <w:rPr>
          <w:rFonts w:asciiTheme="minorHAnsi" w:hAnsiTheme="minorHAnsi" w:cstheme="minorHAnsi"/>
          <w:rtl/>
          <w:lang w:val="en-US" w:bidi="ar-JO"/>
        </w:rPr>
      </w:pPr>
      <w:r w:rsidRPr="00F8312E">
        <w:rPr>
          <w:rFonts w:asciiTheme="minorHAnsi" w:hAnsiTheme="minorHAnsi" w:cstheme="minorHAnsi"/>
          <w:rtl/>
          <w:lang w:val="en-US" w:bidi="ar-JO"/>
        </w:rPr>
        <w:t xml:space="preserve">المبادئ الرئيسية للسياسة </w:t>
      </w:r>
    </w:p>
    <w:p w14:paraId="4FBB448E" w14:textId="77777777" w:rsidR="007B6B69" w:rsidRPr="00F8312E" w:rsidRDefault="007B6B69" w:rsidP="007B6B69">
      <w:pPr>
        <w:pStyle w:val="ListParagraph"/>
        <w:bidi/>
        <w:ind w:left="1440"/>
        <w:jc w:val="both"/>
        <w:rPr>
          <w:rFonts w:asciiTheme="minorHAnsi" w:hAnsiTheme="minorHAnsi" w:cstheme="minorHAnsi"/>
          <w:rtl/>
          <w:lang w:val="en-US" w:bidi="ar-JO"/>
        </w:rPr>
      </w:pPr>
      <w:r w:rsidRPr="00F8312E">
        <w:rPr>
          <w:rFonts w:asciiTheme="minorHAnsi" w:hAnsiTheme="minorHAnsi" w:cstheme="minorHAnsi"/>
          <w:rtl/>
          <w:lang w:val="en-US" w:bidi="ar-JO"/>
        </w:rPr>
        <w:t xml:space="preserve">تحدد في هذا القسم المحتويات الرئيسية للسياسة. وهي تشمل: </w:t>
      </w:r>
    </w:p>
    <w:p w14:paraId="5E41E861" w14:textId="77777777" w:rsidR="00082A14" w:rsidRPr="00F8312E" w:rsidRDefault="00082A14" w:rsidP="00082A14">
      <w:pPr>
        <w:pStyle w:val="ListParagraph"/>
        <w:numPr>
          <w:ilvl w:val="0"/>
          <w:numId w:val="43"/>
        </w:numPr>
        <w:bidi/>
        <w:jc w:val="both"/>
        <w:rPr>
          <w:rFonts w:asciiTheme="minorHAnsi" w:hAnsiTheme="minorHAnsi" w:cstheme="minorHAnsi"/>
          <w:lang w:val="en-US" w:bidi="ar-JO"/>
        </w:rPr>
      </w:pPr>
      <w:r w:rsidRPr="00F8312E">
        <w:rPr>
          <w:rFonts w:asciiTheme="minorHAnsi" w:hAnsiTheme="minorHAnsi" w:cstheme="minorHAnsi"/>
          <w:rtl/>
          <w:lang w:val="en-US" w:bidi="ar-JO"/>
        </w:rPr>
        <w:t>المبادئ أو الالتزامات العامة التي تتعهد بها الجمعية الوطنية فيما يتعلق ب</w:t>
      </w:r>
      <w:r w:rsidR="007A69A2" w:rsidRPr="00F8312E">
        <w:rPr>
          <w:rFonts w:asciiTheme="minorHAnsi" w:hAnsiTheme="minorHAnsi" w:cstheme="minorHAnsi"/>
          <w:rtl/>
          <w:lang w:val="en-US" w:bidi="ar-JO"/>
        </w:rPr>
        <w:t>المشاركة المجتمعية والمساءلة</w:t>
      </w:r>
      <w:r w:rsidRPr="00F8312E">
        <w:rPr>
          <w:rFonts w:asciiTheme="minorHAnsi" w:hAnsiTheme="minorHAnsi" w:cstheme="minorHAnsi"/>
          <w:rtl/>
          <w:lang w:val="en-US" w:bidi="ar-JO"/>
        </w:rPr>
        <w:t xml:space="preserve">. استخدم </w:t>
      </w:r>
      <w:r w:rsidRPr="00F8312E">
        <w:rPr>
          <w:rFonts w:asciiTheme="minorHAnsi" w:hAnsiTheme="minorHAnsi" w:cstheme="minorHAnsi"/>
          <w:color w:val="0070C0"/>
          <w:rtl/>
          <w:lang w:val="en-US" w:bidi="ar-JO"/>
        </w:rPr>
        <w:t>الالتزامات الدنيا على مستوى الحركة بشأن بالمشاركة المجتمعية والمساءلة (</w:t>
      </w:r>
      <w:r w:rsidRPr="00F8312E">
        <w:rPr>
          <w:rFonts w:asciiTheme="minorHAnsi" w:hAnsiTheme="minorHAnsi" w:cstheme="minorHAnsi"/>
          <w:color w:val="0070C0"/>
          <w:lang w:val="en-US" w:bidi="ar-JO"/>
        </w:rPr>
        <w:t>CR/19/R1</w:t>
      </w:r>
      <w:r w:rsidRPr="00F8312E">
        <w:rPr>
          <w:rFonts w:asciiTheme="minorHAnsi" w:hAnsiTheme="minorHAnsi" w:cstheme="minorHAnsi"/>
          <w:color w:val="0070C0"/>
          <w:rtl/>
          <w:lang w:val="en-US" w:bidi="ar-JO"/>
        </w:rPr>
        <w:t xml:space="preserve">)، </w:t>
      </w:r>
      <w:r w:rsidRPr="00F8312E">
        <w:rPr>
          <w:rFonts w:asciiTheme="minorHAnsi" w:hAnsiTheme="minorHAnsi" w:cstheme="minorHAnsi"/>
          <w:rtl/>
          <w:lang w:val="en-US" w:bidi="ar-JO"/>
        </w:rPr>
        <w:t>التي اعتمدها مجلس المندوبين بتاريخ 8 كانون أول 2019. وتهدف هذه الالتزامات الاستراتيجية الشاملة إلى ضمان اتباع نهج متسق لكيفية تعاملنا مع الناس والمجتمعات وخضوعنا لمساءلته عبر الحركة. يتحمل جميع أعضاء الحركة- بما في ذلك كل جمعية وطنية وبعثة اللجنة الدولية ومكاتب الاتحاد الدولي- مسؤولية الوفاء بهذه الالتزامات والتمسك بها، وهي ذات صلة وقابلة للتطبيق على جميع الموظفين والمتطوعين في جميع أنحاء الحركة بغض النظر عن دورهم.</w:t>
      </w:r>
    </w:p>
    <w:p w14:paraId="217CC78D" w14:textId="77777777" w:rsidR="007B6B69" w:rsidRPr="00F8312E" w:rsidRDefault="00082A14" w:rsidP="00082A14">
      <w:pPr>
        <w:pStyle w:val="ListParagraph"/>
        <w:numPr>
          <w:ilvl w:val="0"/>
          <w:numId w:val="43"/>
        </w:numPr>
        <w:bidi/>
        <w:jc w:val="both"/>
        <w:rPr>
          <w:rFonts w:asciiTheme="minorHAnsi" w:hAnsiTheme="minorHAnsi" w:cstheme="minorHAnsi"/>
          <w:lang w:val="en-US" w:bidi="ar-JO"/>
        </w:rPr>
      </w:pPr>
      <w:r w:rsidRPr="00F8312E">
        <w:rPr>
          <w:rFonts w:asciiTheme="minorHAnsi" w:hAnsiTheme="minorHAnsi" w:cstheme="minorHAnsi"/>
          <w:rtl/>
          <w:lang w:val="en-US" w:bidi="ar-JO"/>
        </w:rPr>
        <w:t xml:space="preserve">الإجراءات المحددة التي ستتخذها الجمعية الوطنية لضمان الوفاء بتلك الالتزامات. وينبغي أن تكون تلك الإجراءات أكثر تفصيلاً وترتبط بالمبادئ أو الالتزامات العامة المذكورة أعلاه، والتي يمكن الحصول عليها من الإجراءات الدنيا لإضفاء الطابع المؤسسي على </w:t>
      </w:r>
      <w:r w:rsidR="007A69A2" w:rsidRPr="00F8312E">
        <w:rPr>
          <w:rFonts w:asciiTheme="minorHAnsi" w:hAnsiTheme="minorHAnsi" w:cstheme="minorHAnsi"/>
          <w:rtl/>
          <w:lang w:val="en-US" w:bidi="ar-JO"/>
        </w:rPr>
        <w:t>المشاركة المجتمعية والمساءلة</w:t>
      </w:r>
      <w:r w:rsidRPr="00F8312E">
        <w:rPr>
          <w:rFonts w:asciiTheme="minorHAnsi" w:hAnsiTheme="minorHAnsi" w:cstheme="minorHAnsi"/>
          <w:rtl/>
          <w:lang w:val="en-US" w:bidi="ar-JO"/>
        </w:rPr>
        <w:t xml:space="preserve"> ودمجها في البرامج والعمليات، على النحو المبين في </w:t>
      </w:r>
      <w:r w:rsidRPr="00F8312E">
        <w:rPr>
          <w:rFonts w:asciiTheme="minorHAnsi" w:hAnsiTheme="minorHAnsi" w:cstheme="minorHAnsi"/>
          <w:color w:val="0070C0"/>
          <w:rtl/>
          <w:lang w:val="en-US" w:bidi="ar-JO"/>
        </w:rPr>
        <w:t>دليل الحركة بشأن المشاركة المجتمعية والمساءلة</w:t>
      </w:r>
      <w:r w:rsidRPr="00F8312E">
        <w:rPr>
          <w:rFonts w:asciiTheme="minorHAnsi" w:hAnsiTheme="minorHAnsi" w:cstheme="minorHAnsi"/>
          <w:rtl/>
          <w:lang w:val="en-US" w:bidi="ar-JO"/>
        </w:rPr>
        <w:t xml:space="preserve">. وينبغي تلك الإجراءات وتكييفها لتتناسب مع سياق جمعيتك الوطنية. </w:t>
      </w:r>
    </w:p>
    <w:p w14:paraId="4B003ECB" w14:textId="77777777" w:rsidR="00082A14" w:rsidRPr="00F8312E" w:rsidRDefault="00082A14" w:rsidP="00082A14">
      <w:pPr>
        <w:pStyle w:val="ListParagraph"/>
        <w:bidi/>
        <w:ind w:left="1440"/>
        <w:jc w:val="both"/>
        <w:rPr>
          <w:rFonts w:asciiTheme="minorHAnsi" w:hAnsiTheme="minorHAnsi" w:cstheme="minorHAnsi"/>
          <w:rtl/>
          <w:lang w:val="en-US" w:bidi="ar-JO"/>
        </w:rPr>
      </w:pPr>
    </w:p>
    <w:p w14:paraId="6375D207" w14:textId="77777777" w:rsidR="00082A14" w:rsidRPr="00F8312E" w:rsidRDefault="00082A14" w:rsidP="00082A14">
      <w:pPr>
        <w:pStyle w:val="ListParagraph"/>
        <w:bidi/>
        <w:ind w:left="1440"/>
        <w:jc w:val="both"/>
        <w:rPr>
          <w:rFonts w:asciiTheme="minorHAnsi" w:hAnsiTheme="minorHAnsi" w:cstheme="minorHAnsi"/>
          <w:rtl/>
          <w:lang w:val="en-US" w:bidi="ar-JO"/>
        </w:rPr>
      </w:pPr>
      <w:r w:rsidRPr="00F8312E">
        <w:rPr>
          <w:rFonts w:asciiTheme="minorHAnsi" w:hAnsiTheme="minorHAnsi" w:cstheme="minorHAnsi"/>
          <w:rtl/>
          <w:lang w:val="en-US" w:bidi="ar-JO"/>
        </w:rPr>
        <w:t xml:space="preserve">فيما يلي بعض الأفكار لكي تبدأ: </w:t>
      </w:r>
    </w:p>
    <w:p w14:paraId="3A07400B" w14:textId="77777777" w:rsidR="00082A14" w:rsidRPr="00F8312E" w:rsidRDefault="00082A14" w:rsidP="00082A14">
      <w:pPr>
        <w:pStyle w:val="ListParagraph"/>
        <w:bidi/>
        <w:ind w:left="1440"/>
        <w:jc w:val="both"/>
        <w:rPr>
          <w:rFonts w:asciiTheme="minorHAnsi" w:hAnsiTheme="minorHAnsi" w:cstheme="minorHAnsi"/>
          <w:rtl/>
          <w:lang w:val="en-US" w:bidi="ar-JO"/>
        </w:rPr>
      </w:pPr>
      <w:r w:rsidRPr="00F8312E">
        <w:rPr>
          <w:rFonts w:asciiTheme="minorHAnsi" w:hAnsiTheme="minorHAnsi" w:cstheme="minorHAnsi"/>
          <w:rtl/>
          <w:lang w:val="en-US" w:bidi="ar-JO"/>
        </w:rPr>
        <w:t xml:space="preserve">على المستوى التنظيمي: </w:t>
      </w:r>
    </w:p>
    <w:p w14:paraId="4330B63F" w14:textId="77777777" w:rsidR="00082A14" w:rsidRPr="00F8312E" w:rsidRDefault="00082A14" w:rsidP="00082A14">
      <w:pPr>
        <w:pStyle w:val="ListParagraph"/>
        <w:numPr>
          <w:ilvl w:val="0"/>
          <w:numId w:val="44"/>
        </w:numPr>
        <w:bidi/>
        <w:jc w:val="both"/>
        <w:rPr>
          <w:rFonts w:asciiTheme="minorHAnsi" w:hAnsiTheme="minorHAnsi" w:cstheme="minorHAnsi"/>
          <w:lang w:val="en-US" w:bidi="ar-JO"/>
        </w:rPr>
      </w:pPr>
      <w:r w:rsidRPr="00F8312E">
        <w:rPr>
          <w:rFonts w:asciiTheme="minorHAnsi" w:hAnsiTheme="minorHAnsi" w:cstheme="minorHAnsi"/>
          <w:rtl/>
          <w:lang w:val="en-US" w:bidi="ar-JO"/>
        </w:rPr>
        <w:t xml:space="preserve">سوف تتبنى (اسم الجمعية الوطنية) مؤشرات أداء رئيسية لقياس كيف تكون الجمعية الوطنية خاضعة للمساءلة أمام المجتمعات. </w:t>
      </w:r>
    </w:p>
    <w:p w14:paraId="3ECC56F8" w14:textId="77777777" w:rsidR="00082A14" w:rsidRPr="00F8312E" w:rsidRDefault="00981FFB" w:rsidP="00082A14">
      <w:pPr>
        <w:pStyle w:val="ListParagraph"/>
        <w:numPr>
          <w:ilvl w:val="0"/>
          <w:numId w:val="44"/>
        </w:numPr>
        <w:bidi/>
        <w:jc w:val="both"/>
        <w:rPr>
          <w:rFonts w:asciiTheme="minorHAnsi" w:hAnsiTheme="minorHAnsi" w:cstheme="minorHAnsi"/>
          <w:lang w:val="en-US" w:bidi="ar-JO"/>
        </w:rPr>
      </w:pPr>
      <w:r w:rsidRPr="00F8312E">
        <w:rPr>
          <w:rFonts w:asciiTheme="minorHAnsi" w:hAnsiTheme="minorHAnsi" w:cstheme="minorHAnsi"/>
          <w:rtl/>
          <w:lang w:val="en-US" w:bidi="ar-JO"/>
        </w:rPr>
        <w:t xml:space="preserve">ستوفر (اسم الجمعية الوطنية) فرص تدريبية حول </w:t>
      </w:r>
      <w:r w:rsidR="007A69A2" w:rsidRPr="00F8312E">
        <w:rPr>
          <w:rFonts w:asciiTheme="minorHAnsi" w:hAnsiTheme="minorHAnsi" w:cstheme="minorHAnsi"/>
          <w:rtl/>
          <w:lang w:val="en-US" w:bidi="ar-JO"/>
        </w:rPr>
        <w:t>المشاركة المجتمعية والمساءلة</w:t>
      </w:r>
      <w:r w:rsidRPr="00F8312E">
        <w:rPr>
          <w:rFonts w:asciiTheme="minorHAnsi" w:hAnsiTheme="minorHAnsi" w:cstheme="minorHAnsi"/>
          <w:rtl/>
          <w:lang w:val="en-US" w:bidi="ar-JO"/>
        </w:rPr>
        <w:t xml:space="preserve"> لموظفيها ومتطوعيها في المقر الرئيسي وعلى مستوى الفروع. </w:t>
      </w:r>
    </w:p>
    <w:p w14:paraId="403137E5" w14:textId="77777777" w:rsidR="00981FFB" w:rsidRPr="00F8312E" w:rsidRDefault="00981FFB" w:rsidP="00981FFB">
      <w:pPr>
        <w:pStyle w:val="ListParagraph"/>
        <w:numPr>
          <w:ilvl w:val="0"/>
          <w:numId w:val="44"/>
        </w:numPr>
        <w:bidi/>
        <w:jc w:val="both"/>
        <w:rPr>
          <w:rFonts w:asciiTheme="minorHAnsi" w:hAnsiTheme="minorHAnsi" w:cstheme="minorHAnsi"/>
          <w:lang w:val="en-US" w:bidi="ar-JO"/>
        </w:rPr>
      </w:pPr>
      <w:r w:rsidRPr="00F8312E">
        <w:rPr>
          <w:rFonts w:asciiTheme="minorHAnsi" w:hAnsiTheme="minorHAnsi" w:cstheme="minorHAnsi"/>
          <w:rtl/>
          <w:lang w:val="en-US" w:bidi="ar-JO"/>
        </w:rPr>
        <w:t xml:space="preserve">ستُدرج (اسم الجمعية الوطنية) منصب مدير </w:t>
      </w:r>
      <w:r w:rsidR="007A69A2" w:rsidRPr="00F8312E">
        <w:rPr>
          <w:rFonts w:asciiTheme="minorHAnsi" w:hAnsiTheme="minorHAnsi" w:cstheme="minorHAnsi"/>
          <w:rtl/>
          <w:lang w:val="en-US" w:bidi="ar-JO"/>
        </w:rPr>
        <w:t>المشاركة المجتمعية والمساءلة</w:t>
      </w:r>
      <w:r w:rsidRPr="00F8312E">
        <w:rPr>
          <w:rFonts w:asciiTheme="minorHAnsi" w:hAnsiTheme="minorHAnsi" w:cstheme="minorHAnsi"/>
          <w:rtl/>
          <w:lang w:val="en-US" w:bidi="ar-JO"/>
        </w:rPr>
        <w:t xml:space="preserve"> في الهيكل الوظيفي لمقرها الرئيسي  وتحدد جهات تنسيق </w:t>
      </w:r>
      <w:r w:rsidR="007A69A2" w:rsidRPr="00F8312E">
        <w:rPr>
          <w:rFonts w:asciiTheme="minorHAnsi" w:hAnsiTheme="minorHAnsi" w:cstheme="minorHAnsi"/>
          <w:rtl/>
          <w:lang w:val="en-US" w:bidi="ar-JO"/>
        </w:rPr>
        <w:t>المشاركة المجتمعية والمساءلة</w:t>
      </w:r>
      <w:r w:rsidRPr="00F8312E">
        <w:rPr>
          <w:rFonts w:asciiTheme="minorHAnsi" w:hAnsiTheme="minorHAnsi" w:cstheme="minorHAnsi"/>
          <w:rtl/>
          <w:lang w:val="en-US" w:bidi="ar-JO"/>
        </w:rPr>
        <w:t xml:space="preserve"> في جميع الفروع. </w:t>
      </w:r>
    </w:p>
    <w:p w14:paraId="3B3A10D4" w14:textId="77777777" w:rsidR="00981FFB" w:rsidRPr="00F8312E" w:rsidRDefault="00981FFB" w:rsidP="00981FFB">
      <w:pPr>
        <w:pStyle w:val="ListParagraph"/>
        <w:numPr>
          <w:ilvl w:val="0"/>
          <w:numId w:val="44"/>
        </w:numPr>
        <w:bidi/>
        <w:jc w:val="both"/>
        <w:rPr>
          <w:rFonts w:asciiTheme="minorHAnsi" w:hAnsiTheme="minorHAnsi" w:cstheme="minorHAnsi"/>
          <w:lang w:val="en-US" w:bidi="ar-JO"/>
        </w:rPr>
      </w:pPr>
      <w:r w:rsidRPr="00F8312E">
        <w:rPr>
          <w:rFonts w:asciiTheme="minorHAnsi" w:hAnsiTheme="minorHAnsi" w:cstheme="minorHAnsi"/>
          <w:rtl/>
          <w:lang w:val="en-US" w:bidi="ar-JO"/>
        </w:rPr>
        <w:t xml:space="preserve">ستدمج (اسم الجمعية الوطنية) </w:t>
      </w:r>
      <w:r w:rsidR="007A69A2" w:rsidRPr="00F8312E">
        <w:rPr>
          <w:rFonts w:asciiTheme="minorHAnsi" w:hAnsiTheme="minorHAnsi" w:cstheme="minorHAnsi"/>
          <w:rtl/>
          <w:lang w:val="en-US" w:bidi="ar-JO"/>
        </w:rPr>
        <w:t>المشاركة المجتمعية والمساءلة</w:t>
      </w:r>
      <w:r w:rsidRPr="00F8312E">
        <w:rPr>
          <w:rFonts w:asciiTheme="minorHAnsi" w:hAnsiTheme="minorHAnsi" w:cstheme="minorHAnsi"/>
          <w:rtl/>
          <w:lang w:val="en-US" w:bidi="ar-JO"/>
        </w:rPr>
        <w:t xml:space="preserve"> في جميع السياسات الحالية والجديدة. </w:t>
      </w:r>
    </w:p>
    <w:p w14:paraId="3DA4572E" w14:textId="77777777" w:rsidR="00981FFB" w:rsidRPr="00F8312E" w:rsidRDefault="00981FFB" w:rsidP="00981FFB">
      <w:pPr>
        <w:pStyle w:val="ListParagraph"/>
        <w:numPr>
          <w:ilvl w:val="0"/>
          <w:numId w:val="44"/>
        </w:numPr>
        <w:bidi/>
        <w:jc w:val="both"/>
        <w:rPr>
          <w:rFonts w:asciiTheme="minorHAnsi" w:hAnsiTheme="minorHAnsi" w:cstheme="minorHAnsi"/>
          <w:lang w:val="en-US" w:bidi="ar-JO"/>
        </w:rPr>
      </w:pPr>
      <w:r w:rsidRPr="00F8312E">
        <w:rPr>
          <w:rFonts w:asciiTheme="minorHAnsi" w:hAnsiTheme="minorHAnsi" w:cstheme="minorHAnsi"/>
          <w:rtl/>
          <w:lang w:val="en-US" w:bidi="ar-JO"/>
        </w:rPr>
        <w:t xml:space="preserve">ستُدرج </w:t>
      </w:r>
      <w:r w:rsidR="007A69A2" w:rsidRPr="00F8312E">
        <w:rPr>
          <w:rFonts w:asciiTheme="minorHAnsi" w:hAnsiTheme="minorHAnsi" w:cstheme="minorHAnsi"/>
          <w:rtl/>
          <w:lang w:val="en-US" w:bidi="ar-JO"/>
        </w:rPr>
        <w:t>المشاركة المجتمعية والمساءلة</w:t>
      </w:r>
      <w:r w:rsidRPr="00F8312E">
        <w:rPr>
          <w:rFonts w:asciiTheme="minorHAnsi" w:hAnsiTheme="minorHAnsi" w:cstheme="minorHAnsi"/>
          <w:rtl/>
          <w:lang w:val="en-US" w:bidi="ar-JO"/>
        </w:rPr>
        <w:t xml:space="preserve"> في جميع التوصيفات الوظيفية ذات العلاقة وفي عمليات التقييم. </w:t>
      </w:r>
    </w:p>
    <w:p w14:paraId="64B14218" w14:textId="77777777" w:rsidR="00981FFB" w:rsidRPr="00F8312E" w:rsidRDefault="00981FFB" w:rsidP="00981FFB">
      <w:pPr>
        <w:pStyle w:val="ListParagraph"/>
        <w:numPr>
          <w:ilvl w:val="0"/>
          <w:numId w:val="44"/>
        </w:numPr>
        <w:bidi/>
        <w:jc w:val="both"/>
        <w:rPr>
          <w:rFonts w:asciiTheme="minorHAnsi" w:hAnsiTheme="minorHAnsi" w:cstheme="minorHAnsi"/>
          <w:lang w:val="en-US" w:bidi="ar-JO"/>
        </w:rPr>
      </w:pPr>
      <w:r w:rsidRPr="00F8312E">
        <w:rPr>
          <w:rFonts w:asciiTheme="minorHAnsi" w:hAnsiTheme="minorHAnsi" w:cstheme="minorHAnsi"/>
          <w:rtl/>
          <w:lang w:val="en-US" w:bidi="ar-JO"/>
        </w:rPr>
        <w:t xml:space="preserve">ستستحدث (اسم الجمعية الوطنية) آلية تغذية راجعة مجتمعية لتغطية جميع أعمال المنظمة في المجتمعات. </w:t>
      </w:r>
    </w:p>
    <w:p w14:paraId="7F41905F" w14:textId="77777777" w:rsidR="00981FFB" w:rsidRPr="00F8312E" w:rsidRDefault="00981FFB" w:rsidP="00981FFB">
      <w:pPr>
        <w:pStyle w:val="ListParagraph"/>
        <w:bidi/>
        <w:ind w:left="2160"/>
        <w:jc w:val="both"/>
        <w:rPr>
          <w:rFonts w:asciiTheme="minorHAnsi" w:hAnsiTheme="minorHAnsi" w:cstheme="minorHAnsi"/>
          <w:rtl/>
          <w:lang w:val="en-US" w:bidi="ar-JO"/>
        </w:rPr>
      </w:pPr>
    </w:p>
    <w:p w14:paraId="114C7DCE" w14:textId="77777777" w:rsidR="00981FFB" w:rsidRPr="00F8312E" w:rsidRDefault="00981FFB" w:rsidP="00981FFB">
      <w:pPr>
        <w:pStyle w:val="ListParagraph"/>
        <w:bidi/>
        <w:ind w:left="2160"/>
        <w:jc w:val="both"/>
        <w:rPr>
          <w:rFonts w:asciiTheme="minorHAnsi" w:hAnsiTheme="minorHAnsi" w:cstheme="minorHAnsi"/>
          <w:rtl/>
          <w:lang w:val="en-US" w:bidi="ar-JO"/>
        </w:rPr>
      </w:pPr>
      <w:r w:rsidRPr="00F8312E">
        <w:rPr>
          <w:rFonts w:asciiTheme="minorHAnsi" w:hAnsiTheme="minorHAnsi" w:cstheme="minorHAnsi"/>
          <w:rtl/>
          <w:lang w:val="en-US" w:bidi="ar-JO"/>
        </w:rPr>
        <w:t xml:space="preserve">في البرامج والعمليات </w:t>
      </w:r>
    </w:p>
    <w:p w14:paraId="3E8313E3" w14:textId="77777777" w:rsidR="00981FFB" w:rsidRPr="00F8312E" w:rsidRDefault="00981FFB" w:rsidP="00981FFB">
      <w:pPr>
        <w:pStyle w:val="ListParagraph"/>
        <w:numPr>
          <w:ilvl w:val="0"/>
          <w:numId w:val="44"/>
        </w:numPr>
        <w:bidi/>
        <w:jc w:val="both"/>
        <w:rPr>
          <w:rFonts w:asciiTheme="minorHAnsi" w:hAnsiTheme="minorHAnsi" w:cstheme="minorHAnsi"/>
          <w:lang w:val="en-US" w:bidi="ar-JO"/>
        </w:rPr>
      </w:pPr>
      <w:r w:rsidRPr="00F8312E">
        <w:rPr>
          <w:rFonts w:asciiTheme="minorHAnsi" w:hAnsiTheme="minorHAnsi" w:cstheme="minorHAnsi"/>
          <w:rtl/>
          <w:lang w:val="en-US" w:bidi="ar-JO"/>
        </w:rPr>
        <w:t xml:space="preserve">تجتمع </w:t>
      </w:r>
      <w:r w:rsidRPr="00F8312E">
        <w:rPr>
          <w:rFonts w:asciiTheme="minorHAnsi" w:hAnsiTheme="minorHAnsi" w:cstheme="minorHAnsi"/>
          <w:highlight w:val="yellow"/>
          <w:rtl/>
          <w:lang w:val="en-US" w:bidi="ar-JO"/>
        </w:rPr>
        <w:t>(اسم الجمعية الوطنية)</w:t>
      </w:r>
      <w:r w:rsidRPr="00F8312E">
        <w:rPr>
          <w:rFonts w:asciiTheme="minorHAnsi" w:hAnsiTheme="minorHAnsi" w:cstheme="minorHAnsi"/>
          <w:rtl/>
          <w:lang w:val="en-US" w:bidi="ar-JO"/>
        </w:rPr>
        <w:t xml:space="preserve"> دائما مع المجتمعات في بداية البرامج والعمليات لتوضيح من نحن والسلوك الذي يتوقعه الناس من موظفينا ومتطوعينا، والدعم التي سيُقدم من خلال البرامج والعمليات. </w:t>
      </w:r>
    </w:p>
    <w:p w14:paraId="459ED351" w14:textId="77777777" w:rsidR="00981FFB" w:rsidRPr="00F8312E" w:rsidRDefault="00981FFB" w:rsidP="00981FFB">
      <w:pPr>
        <w:pStyle w:val="ListParagraph"/>
        <w:numPr>
          <w:ilvl w:val="0"/>
          <w:numId w:val="44"/>
        </w:numPr>
        <w:bidi/>
        <w:jc w:val="both"/>
        <w:rPr>
          <w:rFonts w:asciiTheme="minorHAnsi" w:hAnsiTheme="minorHAnsi" w:cstheme="minorHAnsi"/>
          <w:lang w:val="en-US" w:bidi="ar-JO"/>
        </w:rPr>
      </w:pPr>
      <w:r w:rsidRPr="00F8312E">
        <w:rPr>
          <w:rFonts w:asciiTheme="minorHAnsi" w:hAnsiTheme="minorHAnsi" w:cstheme="minorHAnsi"/>
          <w:rtl/>
          <w:lang w:val="en-US" w:bidi="ar-JO"/>
        </w:rPr>
        <w:t xml:space="preserve">تسأل </w:t>
      </w:r>
      <w:r w:rsidRPr="00F8312E">
        <w:rPr>
          <w:rFonts w:asciiTheme="minorHAnsi" w:hAnsiTheme="minorHAnsi" w:cstheme="minorHAnsi"/>
          <w:highlight w:val="yellow"/>
          <w:rtl/>
          <w:lang w:val="en-US" w:bidi="ar-JO"/>
        </w:rPr>
        <w:t>(اسم الجمعية الوطنية)</w:t>
      </w:r>
      <w:r w:rsidRPr="00F8312E">
        <w:rPr>
          <w:rFonts w:asciiTheme="minorHAnsi" w:hAnsiTheme="minorHAnsi" w:cstheme="minorHAnsi"/>
          <w:rtl/>
          <w:lang w:val="en-US" w:bidi="ar-JO"/>
        </w:rPr>
        <w:t xml:space="preserve"> المجتمعات دائما عن احتياجاتهم ذات الأولوية وتفضيلاتهم قبل تخطيط اي برامج أو استجابات لحالات الطوارئ. </w:t>
      </w:r>
    </w:p>
    <w:p w14:paraId="791D9AD2" w14:textId="77777777" w:rsidR="00981FFB" w:rsidRPr="00F8312E" w:rsidRDefault="00981FFB" w:rsidP="00981FFB">
      <w:pPr>
        <w:pStyle w:val="ListParagraph"/>
        <w:numPr>
          <w:ilvl w:val="0"/>
          <w:numId w:val="44"/>
        </w:numPr>
        <w:bidi/>
        <w:jc w:val="both"/>
        <w:rPr>
          <w:rFonts w:asciiTheme="minorHAnsi" w:hAnsiTheme="minorHAnsi" w:cstheme="minorHAnsi"/>
          <w:lang w:val="en-US" w:bidi="ar-JO"/>
        </w:rPr>
      </w:pPr>
      <w:r w:rsidRPr="00F8312E">
        <w:rPr>
          <w:rFonts w:asciiTheme="minorHAnsi" w:hAnsiTheme="minorHAnsi" w:cstheme="minorHAnsi"/>
          <w:rtl/>
          <w:lang w:val="en-US" w:bidi="ar-JO"/>
        </w:rPr>
        <w:t xml:space="preserve">تشارك لجنة إدارة المشروع في تصميم ومراقبة كل برنامج من برامج </w:t>
      </w:r>
      <w:r w:rsidRPr="00F8312E">
        <w:rPr>
          <w:rFonts w:asciiTheme="minorHAnsi" w:hAnsiTheme="minorHAnsi" w:cstheme="minorHAnsi"/>
          <w:highlight w:val="yellow"/>
          <w:rtl/>
          <w:lang w:val="en-US" w:bidi="ar-JO"/>
        </w:rPr>
        <w:t>(اسم الجمعية الوطنية)</w:t>
      </w:r>
      <w:r w:rsidRPr="00F8312E">
        <w:rPr>
          <w:rFonts w:asciiTheme="minorHAnsi" w:hAnsiTheme="minorHAnsi" w:cstheme="minorHAnsi"/>
          <w:rtl/>
          <w:lang w:val="en-US" w:bidi="ar-JO"/>
        </w:rPr>
        <w:t xml:space="preserve"> وتضم تلك اللجنة أفراد المجتمع، بما في ذلك الرجال والنساء والفتيان والفتيات وكبار السن وذوي الإعاقة وأي فئات مهمة أو معرضة للخطر. تُدرب تلك اللجان على أدوراها ومسؤولياتها و</w:t>
      </w:r>
      <w:r w:rsidR="00E863EE" w:rsidRPr="00F8312E">
        <w:rPr>
          <w:rFonts w:asciiTheme="minorHAnsi" w:hAnsiTheme="minorHAnsi" w:cstheme="minorHAnsi"/>
          <w:rtl/>
          <w:lang w:val="en-US" w:bidi="ar-JO"/>
        </w:rPr>
        <w:t xml:space="preserve">يتم رصد فعاليتها. </w:t>
      </w:r>
    </w:p>
    <w:p w14:paraId="7FC966AB" w14:textId="77777777" w:rsidR="00E863EE" w:rsidRPr="00F8312E" w:rsidRDefault="00E863EE" w:rsidP="00E863EE">
      <w:pPr>
        <w:pStyle w:val="ListParagraph"/>
        <w:numPr>
          <w:ilvl w:val="0"/>
          <w:numId w:val="44"/>
        </w:numPr>
        <w:bidi/>
        <w:jc w:val="both"/>
        <w:rPr>
          <w:rFonts w:asciiTheme="minorHAnsi" w:hAnsiTheme="minorHAnsi" w:cstheme="minorHAnsi"/>
          <w:lang w:val="en-US" w:bidi="ar-JO"/>
        </w:rPr>
      </w:pPr>
      <w:r w:rsidRPr="00F8312E">
        <w:rPr>
          <w:rFonts w:asciiTheme="minorHAnsi" w:hAnsiTheme="minorHAnsi" w:cstheme="minorHAnsi"/>
          <w:rtl/>
          <w:lang w:val="en-US" w:bidi="ar-JO"/>
        </w:rPr>
        <w:t xml:space="preserve">تتضمن جميع برامج وعمليات </w:t>
      </w:r>
      <w:r w:rsidRPr="00F8312E">
        <w:rPr>
          <w:rFonts w:asciiTheme="minorHAnsi" w:hAnsiTheme="minorHAnsi" w:cstheme="minorHAnsi"/>
          <w:highlight w:val="yellow"/>
          <w:rtl/>
          <w:lang w:val="en-US" w:bidi="ar-JO"/>
        </w:rPr>
        <w:t>(اسم الجمعية الوطنية)</w:t>
      </w:r>
      <w:r w:rsidRPr="00F8312E">
        <w:rPr>
          <w:rFonts w:asciiTheme="minorHAnsi" w:hAnsiTheme="minorHAnsi" w:cstheme="minorHAnsi"/>
          <w:rtl/>
          <w:lang w:val="en-US" w:bidi="ar-JO"/>
        </w:rPr>
        <w:t xml:space="preserve"> أنشطة ومؤشرات وميزانية بخصوص المشاركة المجتمعية.</w:t>
      </w:r>
    </w:p>
    <w:p w14:paraId="6C749C0A" w14:textId="77777777" w:rsidR="00E863EE" w:rsidRPr="00F8312E" w:rsidRDefault="00E863EE" w:rsidP="00E863EE">
      <w:pPr>
        <w:pStyle w:val="ListParagraph"/>
        <w:numPr>
          <w:ilvl w:val="0"/>
          <w:numId w:val="44"/>
        </w:numPr>
        <w:bidi/>
        <w:jc w:val="both"/>
        <w:rPr>
          <w:rFonts w:asciiTheme="minorHAnsi" w:hAnsiTheme="minorHAnsi" w:cstheme="minorHAnsi"/>
          <w:lang w:val="en-US" w:bidi="ar-JO"/>
        </w:rPr>
      </w:pPr>
      <w:r w:rsidRPr="00F8312E">
        <w:rPr>
          <w:rFonts w:asciiTheme="minorHAnsi" w:hAnsiTheme="minorHAnsi" w:cstheme="minorHAnsi"/>
          <w:rtl/>
          <w:lang w:val="en-US" w:bidi="ar-JO"/>
        </w:rPr>
        <w:lastRenderedPageBreak/>
        <w:t xml:space="preserve">تراجع </w:t>
      </w:r>
      <w:r w:rsidRPr="00F8312E">
        <w:rPr>
          <w:rFonts w:asciiTheme="minorHAnsi" w:hAnsiTheme="minorHAnsi" w:cstheme="minorHAnsi"/>
          <w:highlight w:val="yellow"/>
          <w:rtl/>
          <w:lang w:val="en-US" w:bidi="ar-JO"/>
        </w:rPr>
        <w:t>(اسم الجمعية الوطنية)</w:t>
      </w:r>
      <w:r w:rsidRPr="00F8312E">
        <w:rPr>
          <w:rFonts w:asciiTheme="minorHAnsi" w:hAnsiTheme="minorHAnsi" w:cstheme="minorHAnsi"/>
          <w:rtl/>
          <w:lang w:val="en-US" w:bidi="ar-JO"/>
        </w:rPr>
        <w:t xml:space="preserve"> البرامج والعمليات وتعدلها على نحو منتظم استنادا إلى التغذية الراجعة المجتمعية وبيانات الرصد. </w:t>
      </w:r>
    </w:p>
    <w:p w14:paraId="50931774" w14:textId="77777777" w:rsidR="00E863EE" w:rsidRPr="00F8312E" w:rsidRDefault="00E863EE" w:rsidP="00E863EE">
      <w:pPr>
        <w:pStyle w:val="ListParagraph"/>
        <w:bidi/>
        <w:ind w:left="2160"/>
        <w:jc w:val="both"/>
        <w:rPr>
          <w:rFonts w:asciiTheme="minorHAnsi" w:hAnsiTheme="minorHAnsi" w:cstheme="minorHAnsi"/>
          <w:rtl/>
          <w:lang w:val="en-US" w:bidi="ar-JO"/>
        </w:rPr>
      </w:pPr>
    </w:p>
    <w:p w14:paraId="35F7A5AB" w14:textId="77777777" w:rsidR="00E863EE" w:rsidRPr="00F8312E" w:rsidRDefault="00E863EE" w:rsidP="00E863EE">
      <w:pPr>
        <w:pStyle w:val="ListParagraph"/>
        <w:bidi/>
        <w:ind w:left="2160"/>
        <w:jc w:val="both"/>
        <w:rPr>
          <w:rFonts w:asciiTheme="minorHAnsi" w:hAnsiTheme="minorHAnsi" w:cstheme="minorHAnsi"/>
          <w:color w:val="C00000"/>
          <w:rtl/>
          <w:lang w:val="en-US" w:bidi="ar-JO"/>
        </w:rPr>
      </w:pPr>
      <w:r w:rsidRPr="00F8312E">
        <w:rPr>
          <w:rFonts w:asciiTheme="minorHAnsi" w:hAnsiTheme="minorHAnsi" w:cstheme="minorHAnsi"/>
          <w:color w:val="C00000"/>
          <w:rtl/>
          <w:lang w:val="en-US" w:bidi="ar-JO"/>
        </w:rPr>
        <w:t xml:space="preserve">الأدوار والمسؤوليات </w:t>
      </w:r>
    </w:p>
    <w:p w14:paraId="789B5381" w14:textId="77777777" w:rsidR="00853D05" w:rsidRPr="00F8312E" w:rsidRDefault="00853D05" w:rsidP="00853D05">
      <w:pPr>
        <w:pStyle w:val="ListParagraph"/>
        <w:bidi/>
        <w:ind w:left="2160"/>
        <w:rPr>
          <w:rFonts w:asciiTheme="minorHAnsi" w:hAnsiTheme="minorHAnsi" w:cstheme="minorHAnsi"/>
          <w:rtl/>
          <w:lang w:val="en-US" w:bidi="ar-JO"/>
        </w:rPr>
      </w:pPr>
      <w:r w:rsidRPr="00F8312E">
        <w:rPr>
          <w:rFonts w:asciiTheme="minorHAnsi" w:hAnsiTheme="minorHAnsi" w:cstheme="minorHAnsi"/>
          <w:rtl/>
          <w:lang w:val="en-US" w:bidi="ar-JO"/>
        </w:rPr>
        <w:t>حدد الجهة التي تكون مسؤولة  تنفيذ هذه السياسة وحدد طبيعة مسؤولياتها. يعتمد هذا بشكل  كبير على محتوى سياستك والجهة التي سيكون لها دور حاسم في تنفيذها داخل جمعيتك الوطنية. فيما يلي بعض الأمثلة على الأدوار المختلفة التي قد ترغب في إدراجها، غير أنه لا يلزمك إدراج كل هذه الأدوار، إلا إذا كان ذلك منطقيًا لجمعيتك الوطنية</w:t>
      </w:r>
      <w:r w:rsidRPr="00F8312E">
        <w:rPr>
          <w:rFonts w:asciiTheme="minorHAnsi" w:hAnsiTheme="minorHAnsi" w:cstheme="minorHAnsi"/>
          <w:lang w:val="en-US" w:bidi="ar-JO"/>
        </w:rPr>
        <w:t>.</w:t>
      </w:r>
    </w:p>
    <w:p w14:paraId="79DF7984" w14:textId="77777777" w:rsidR="00E863EE" w:rsidRPr="00F8312E" w:rsidRDefault="00853D05" w:rsidP="00853D05">
      <w:pPr>
        <w:pStyle w:val="ListParagraph"/>
        <w:bidi/>
        <w:ind w:left="2160"/>
        <w:jc w:val="both"/>
        <w:rPr>
          <w:rFonts w:asciiTheme="minorHAnsi" w:hAnsiTheme="minorHAnsi" w:cstheme="minorHAnsi"/>
          <w:rtl/>
          <w:lang w:val="en-US" w:bidi="ar-JO"/>
        </w:rPr>
      </w:pPr>
      <w:r w:rsidRPr="00F8312E">
        <w:rPr>
          <w:rFonts w:asciiTheme="minorHAnsi" w:hAnsiTheme="minorHAnsi" w:cstheme="minorHAnsi"/>
          <w:rtl/>
          <w:lang w:val="en-US" w:bidi="ar-JO"/>
        </w:rPr>
        <w:t>على سبيل المثال:</w:t>
      </w:r>
    </w:p>
    <w:p w14:paraId="0D45AE53" w14:textId="77777777" w:rsidR="00853D05" w:rsidRPr="00F8312E" w:rsidRDefault="00853D05" w:rsidP="00853D05">
      <w:pPr>
        <w:pStyle w:val="ListParagraph"/>
        <w:numPr>
          <w:ilvl w:val="0"/>
          <w:numId w:val="45"/>
        </w:numPr>
        <w:bidi/>
        <w:jc w:val="both"/>
        <w:rPr>
          <w:rFonts w:asciiTheme="minorHAnsi" w:hAnsiTheme="minorHAnsi" w:cstheme="minorHAnsi"/>
          <w:lang w:val="en-US" w:bidi="ar-JO"/>
        </w:rPr>
      </w:pPr>
      <w:r w:rsidRPr="00F8312E">
        <w:rPr>
          <w:rFonts w:asciiTheme="minorHAnsi" w:hAnsiTheme="minorHAnsi" w:cstheme="minorHAnsi"/>
          <w:rtl/>
          <w:lang w:val="en-US" w:bidi="ar-JO"/>
        </w:rPr>
        <w:t>ما المسؤوليات المشتركة بين جميع الموظفين والمتطوعين؟</w:t>
      </w:r>
    </w:p>
    <w:p w14:paraId="453D52E2" w14:textId="77777777" w:rsidR="00853D05" w:rsidRPr="00F8312E" w:rsidRDefault="00853D05" w:rsidP="00853D05">
      <w:pPr>
        <w:pStyle w:val="ListParagraph"/>
        <w:numPr>
          <w:ilvl w:val="0"/>
          <w:numId w:val="45"/>
        </w:numPr>
        <w:bidi/>
        <w:jc w:val="both"/>
        <w:rPr>
          <w:rFonts w:asciiTheme="minorHAnsi" w:hAnsiTheme="minorHAnsi" w:cstheme="minorHAnsi"/>
          <w:lang w:val="en-US" w:bidi="ar-JO"/>
        </w:rPr>
      </w:pPr>
      <w:r w:rsidRPr="00F8312E">
        <w:rPr>
          <w:rFonts w:asciiTheme="minorHAnsi" w:hAnsiTheme="minorHAnsi" w:cstheme="minorHAnsi"/>
          <w:rtl/>
          <w:lang w:val="en-US" w:bidi="ar-JO"/>
        </w:rPr>
        <w:t>ما مسؤوليات الأمين العام والإدارة العليا؟</w:t>
      </w:r>
    </w:p>
    <w:p w14:paraId="5CA192CC" w14:textId="77777777" w:rsidR="00853D05" w:rsidRPr="00F8312E" w:rsidRDefault="00853D05" w:rsidP="00853D05">
      <w:pPr>
        <w:pStyle w:val="ListParagraph"/>
        <w:numPr>
          <w:ilvl w:val="0"/>
          <w:numId w:val="45"/>
        </w:numPr>
        <w:bidi/>
        <w:jc w:val="both"/>
        <w:rPr>
          <w:rFonts w:asciiTheme="minorHAnsi" w:hAnsiTheme="minorHAnsi" w:cstheme="minorHAnsi"/>
          <w:lang w:val="en-US" w:bidi="ar-JO"/>
        </w:rPr>
      </w:pPr>
      <w:r w:rsidRPr="00F8312E">
        <w:rPr>
          <w:rFonts w:asciiTheme="minorHAnsi" w:hAnsiTheme="minorHAnsi" w:cstheme="minorHAnsi"/>
          <w:rtl/>
          <w:lang w:val="en-US" w:bidi="ar-JO"/>
        </w:rPr>
        <w:t xml:space="preserve">ما مسؤوليات مدراء البرامج والعمليات، على سبيل المثال رئيس الصحة، وإدارة الكوارث، ونحو ذلك؟ </w:t>
      </w:r>
    </w:p>
    <w:p w14:paraId="3D898F20" w14:textId="77777777" w:rsidR="00853D05" w:rsidRPr="00F8312E" w:rsidRDefault="00853D05" w:rsidP="00853D05">
      <w:pPr>
        <w:pStyle w:val="ListParagraph"/>
        <w:numPr>
          <w:ilvl w:val="0"/>
          <w:numId w:val="45"/>
        </w:numPr>
        <w:bidi/>
        <w:jc w:val="both"/>
        <w:rPr>
          <w:rFonts w:asciiTheme="minorHAnsi" w:hAnsiTheme="minorHAnsi" w:cstheme="minorHAnsi"/>
          <w:lang w:val="en-US" w:bidi="ar-JO"/>
        </w:rPr>
      </w:pPr>
      <w:r w:rsidRPr="00F8312E">
        <w:rPr>
          <w:rFonts w:asciiTheme="minorHAnsi" w:hAnsiTheme="minorHAnsi" w:cstheme="minorHAnsi"/>
          <w:rtl/>
          <w:lang w:val="en-US" w:bidi="ar-JO"/>
        </w:rPr>
        <w:t>ما مسؤوليات المجالات الشاملة المتصلة، مثل فريق التخطيط والرصد والتقييم والإبلاغ، والتطوير التنظيمي أو الحماية التنظيمية، والنوع الاجتماعي والشمول؟</w:t>
      </w:r>
    </w:p>
    <w:p w14:paraId="6144917E" w14:textId="77777777" w:rsidR="00853D05" w:rsidRPr="00F8312E" w:rsidRDefault="00853D05" w:rsidP="00853D05">
      <w:pPr>
        <w:pStyle w:val="ListParagraph"/>
        <w:numPr>
          <w:ilvl w:val="0"/>
          <w:numId w:val="45"/>
        </w:numPr>
        <w:bidi/>
        <w:jc w:val="both"/>
        <w:rPr>
          <w:rFonts w:asciiTheme="minorHAnsi" w:hAnsiTheme="minorHAnsi" w:cstheme="minorHAnsi"/>
          <w:lang w:val="en-US" w:bidi="ar-JO"/>
        </w:rPr>
      </w:pPr>
      <w:r w:rsidRPr="00F8312E">
        <w:rPr>
          <w:rFonts w:asciiTheme="minorHAnsi" w:hAnsiTheme="minorHAnsi" w:cstheme="minorHAnsi"/>
          <w:rtl/>
          <w:lang w:val="en-US" w:bidi="ar-JO"/>
        </w:rPr>
        <w:t>ما مسؤوليات خدمات الدعم الأخرى مثل المالية والموارد البشرية؟</w:t>
      </w:r>
    </w:p>
    <w:p w14:paraId="1E8E8AEF" w14:textId="77777777" w:rsidR="00853D05" w:rsidRPr="00F8312E" w:rsidRDefault="00853D05" w:rsidP="00DA13E5">
      <w:pPr>
        <w:pStyle w:val="ListParagraph"/>
        <w:numPr>
          <w:ilvl w:val="0"/>
          <w:numId w:val="45"/>
        </w:numPr>
        <w:bidi/>
        <w:jc w:val="both"/>
        <w:rPr>
          <w:rFonts w:asciiTheme="minorHAnsi" w:hAnsiTheme="minorHAnsi" w:cstheme="minorHAnsi"/>
          <w:lang w:val="en-US" w:bidi="ar-JO"/>
        </w:rPr>
      </w:pPr>
      <w:r w:rsidRPr="00F8312E">
        <w:rPr>
          <w:rFonts w:asciiTheme="minorHAnsi" w:hAnsiTheme="minorHAnsi" w:cstheme="minorHAnsi"/>
          <w:rtl/>
          <w:lang w:val="en-US" w:bidi="ar-JO"/>
        </w:rPr>
        <w:t xml:space="preserve">ما </w:t>
      </w:r>
      <w:r w:rsidR="00DA13E5" w:rsidRPr="00F8312E">
        <w:rPr>
          <w:rFonts w:asciiTheme="minorHAnsi" w:hAnsiTheme="minorHAnsi" w:cstheme="minorHAnsi"/>
          <w:rtl/>
          <w:lang w:val="en-US" w:bidi="ar-JO"/>
        </w:rPr>
        <w:t>مسؤوليات مدراء</w:t>
      </w:r>
      <w:r w:rsidRPr="00F8312E">
        <w:rPr>
          <w:rFonts w:asciiTheme="minorHAnsi" w:hAnsiTheme="minorHAnsi" w:cstheme="minorHAnsi"/>
          <w:rtl/>
          <w:lang w:val="en-US" w:bidi="ar-JO"/>
        </w:rPr>
        <w:t xml:space="preserve"> الفروع؟</w:t>
      </w:r>
    </w:p>
    <w:p w14:paraId="5D74A579" w14:textId="77777777" w:rsidR="00853D05" w:rsidRPr="00F8312E" w:rsidRDefault="00853D05" w:rsidP="00DA13E5">
      <w:pPr>
        <w:pStyle w:val="ListParagraph"/>
        <w:numPr>
          <w:ilvl w:val="0"/>
          <w:numId w:val="45"/>
        </w:numPr>
        <w:bidi/>
        <w:jc w:val="both"/>
        <w:rPr>
          <w:rFonts w:asciiTheme="minorHAnsi" w:hAnsiTheme="minorHAnsi" w:cstheme="minorHAnsi"/>
          <w:lang w:val="en-US" w:bidi="ar-JO"/>
        </w:rPr>
      </w:pPr>
      <w:r w:rsidRPr="00F8312E">
        <w:rPr>
          <w:rFonts w:asciiTheme="minorHAnsi" w:hAnsiTheme="minorHAnsi" w:cstheme="minorHAnsi"/>
          <w:rtl/>
          <w:lang w:val="en-US" w:bidi="ar-JO"/>
        </w:rPr>
        <w:t>ما مسؤوليات ال</w:t>
      </w:r>
      <w:r w:rsidR="00DA13E5" w:rsidRPr="00F8312E">
        <w:rPr>
          <w:rFonts w:asciiTheme="minorHAnsi" w:hAnsiTheme="minorHAnsi" w:cstheme="minorHAnsi"/>
          <w:rtl/>
          <w:lang w:val="en-US" w:bidi="ar-JO"/>
        </w:rPr>
        <w:t xml:space="preserve">هيئات الإدارية </w:t>
      </w:r>
      <w:r w:rsidRPr="00F8312E">
        <w:rPr>
          <w:rFonts w:asciiTheme="minorHAnsi" w:hAnsiTheme="minorHAnsi" w:cstheme="minorHAnsi"/>
          <w:rtl/>
          <w:lang w:val="en-US" w:bidi="ar-JO"/>
        </w:rPr>
        <w:t>على مستوى الفرع والم</w:t>
      </w:r>
      <w:r w:rsidR="00DA13E5" w:rsidRPr="00F8312E">
        <w:rPr>
          <w:rFonts w:asciiTheme="minorHAnsi" w:hAnsiTheme="minorHAnsi" w:cstheme="minorHAnsi"/>
          <w:rtl/>
          <w:lang w:val="en-US" w:bidi="ar-JO"/>
        </w:rPr>
        <w:t>قر</w:t>
      </w:r>
      <w:r w:rsidRPr="00F8312E">
        <w:rPr>
          <w:rFonts w:asciiTheme="minorHAnsi" w:hAnsiTheme="minorHAnsi" w:cstheme="minorHAnsi"/>
          <w:rtl/>
          <w:lang w:val="en-US" w:bidi="ar-JO"/>
        </w:rPr>
        <w:t xml:space="preserve"> الرئيسي؟</w:t>
      </w:r>
    </w:p>
    <w:p w14:paraId="5EFD0B11" w14:textId="77777777" w:rsidR="00853D05" w:rsidRPr="00F8312E" w:rsidRDefault="00853D05" w:rsidP="00DA13E5">
      <w:pPr>
        <w:pStyle w:val="ListParagraph"/>
        <w:numPr>
          <w:ilvl w:val="0"/>
          <w:numId w:val="45"/>
        </w:numPr>
        <w:bidi/>
        <w:jc w:val="both"/>
        <w:rPr>
          <w:rFonts w:asciiTheme="minorHAnsi" w:hAnsiTheme="minorHAnsi" w:cstheme="minorHAnsi"/>
          <w:lang w:val="en-US" w:bidi="ar-JO"/>
        </w:rPr>
      </w:pPr>
      <w:r w:rsidRPr="00F8312E">
        <w:rPr>
          <w:rFonts w:asciiTheme="minorHAnsi" w:hAnsiTheme="minorHAnsi" w:cstheme="minorHAnsi"/>
          <w:rtl/>
          <w:lang w:val="en-US" w:bidi="ar-JO"/>
        </w:rPr>
        <w:t>ما مسؤوليات الجمعيات الوطنية الشريكة والاتحاد الدولي لجمعيات الصليب الأحمر والهلال الأحمر واللجنة الدولية للصليب الأحمر</w:t>
      </w:r>
      <w:r w:rsidR="00DA13E5" w:rsidRPr="00F8312E">
        <w:rPr>
          <w:rFonts w:asciiTheme="minorHAnsi" w:hAnsiTheme="minorHAnsi" w:cstheme="minorHAnsi"/>
          <w:rtl/>
          <w:lang w:val="en-US" w:bidi="ar-JO"/>
        </w:rPr>
        <w:t>؟</w:t>
      </w:r>
    </w:p>
    <w:p w14:paraId="2C9E6B89" w14:textId="77777777" w:rsidR="00DA13E5" w:rsidRPr="00F8312E" w:rsidRDefault="00DA13E5" w:rsidP="00DA13E5">
      <w:pPr>
        <w:pStyle w:val="ListParagraph"/>
        <w:bidi/>
        <w:ind w:left="2880"/>
        <w:jc w:val="both"/>
        <w:rPr>
          <w:rFonts w:asciiTheme="minorHAnsi" w:hAnsiTheme="minorHAnsi" w:cstheme="minorHAnsi"/>
          <w:rtl/>
          <w:lang w:val="en-US" w:bidi="ar-JO"/>
        </w:rPr>
      </w:pPr>
    </w:p>
    <w:p w14:paraId="549030DF" w14:textId="77777777" w:rsidR="00DA13E5" w:rsidRPr="00F8312E" w:rsidRDefault="00DA13E5" w:rsidP="00DA13E5">
      <w:pPr>
        <w:pStyle w:val="ListParagraph"/>
        <w:bidi/>
        <w:ind w:left="2880"/>
        <w:jc w:val="both"/>
        <w:rPr>
          <w:rFonts w:asciiTheme="minorHAnsi" w:hAnsiTheme="minorHAnsi" w:cstheme="minorHAnsi"/>
          <w:color w:val="C00000"/>
          <w:rtl/>
          <w:lang w:val="en-US" w:bidi="ar-JO"/>
        </w:rPr>
      </w:pPr>
      <w:r w:rsidRPr="00F8312E">
        <w:rPr>
          <w:rFonts w:asciiTheme="minorHAnsi" w:hAnsiTheme="minorHAnsi" w:cstheme="minorHAnsi"/>
          <w:color w:val="C00000"/>
          <w:rtl/>
          <w:lang w:val="en-US" w:bidi="ar-JO"/>
        </w:rPr>
        <w:t xml:space="preserve">تنفيذ هذه السياسة ورصدها </w:t>
      </w:r>
    </w:p>
    <w:p w14:paraId="3AAFCD81" w14:textId="77777777" w:rsidR="00DA13E5" w:rsidRPr="00F8312E" w:rsidRDefault="00DA13E5" w:rsidP="00DA13E5">
      <w:pPr>
        <w:pStyle w:val="ListParagraph"/>
        <w:bidi/>
        <w:ind w:left="2880"/>
        <w:jc w:val="both"/>
        <w:rPr>
          <w:rFonts w:asciiTheme="minorHAnsi" w:hAnsiTheme="minorHAnsi" w:cstheme="minorHAnsi"/>
          <w:rtl/>
          <w:lang w:val="en-US" w:bidi="ar-JO"/>
        </w:rPr>
      </w:pPr>
      <w:r w:rsidRPr="00F8312E">
        <w:rPr>
          <w:rFonts w:asciiTheme="minorHAnsi" w:hAnsiTheme="minorHAnsi" w:cstheme="minorHAnsi"/>
          <w:rtl/>
          <w:lang w:val="en-US" w:bidi="ar-JO"/>
        </w:rPr>
        <w:t xml:space="preserve">في هذا القسم، حدد كيفية تنفيذ ورصد هذه السياسة. يشمل هذا: </w:t>
      </w:r>
    </w:p>
    <w:p w14:paraId="056B9653" w14:textId="77777777" w:rsidR="00DA13E5" w:rsidRPr="00F8312E" w:rsidRDefault="00DA13E5" w:rsidP="00DA13E5">
      <w:pPr>
        <w:pStyle w:val="ListParagraph"/>
        <w:numPr>
          <w:ilvl w:val="0"/>
          <w:numId w:val="45"/>
        </w:numPr>
        <w:bidi/>
        <w:jc w:val="both"/>
        <w:rPr>
          <w:rFonts w:asciiTheme="minorHAnsi" w:hAnsiTheme="minorHAnsi" w:cstheme="minorHAnsi"/>
          <w:lang w:val="en-US" w:bidi="ar-JO"/>
        </w:rPr>
      </w:pPr>
      <w:r w:rsidRPr="00F8312E">
        <w:rPr>
          <w:rFonts w:asciiTheme="minorHAnsi" w:hAnsiTheme="minorHAnsi" w:cstheme="minorHAnsi"/>
          <w:rtl/>
          <w:lang w:val="en-US" w:bidi="ar-JO"/>
        </w:rPr>
        <w:t>من يتحمل المسؤولية الشاملة عن الإشراف على هذه السياسة؟</w:t>
      </w:r>
    </w:p>
    <w:p w14:paraId="0B729412" w14:textId="77777777" w:rsidR="00DA13E5" w:rsidRPr="00F8312E" w:rsidRDefault="00DA13E5" w:rsidP="00DA13E5">
      <w:pPr>
        <w:pStyle w:val="ListParagraph"/>
        <w:numPr>
          <w:ilvl w:val="0"/>
          <w:numId w:val="45"/>
        </w:numPr>
        <w:bidi/>
        <w:jc w:val="both"/>
        <w:rPr>
          <w:rFonts w:asciiTheme="minorHAnsi" w:hAnsiTheme="minorHAnsi" w:cstheme="minorHAnsi"/>
          <w:lang w:val="en-US" w:bidi="ar-JO"/>
        </w:rPr>
      </w:pPr>
      <w:r w:rsidRPr="00F8312E">
        <w:rPr>
          <w:rFonts w:asciiTheme="minorHAnsi" w:hAnsiTheme="minorHAnsi" w:cstheme="minorHAnsi"/>
          <w:rtl/>
          <w:lang w:val="en-US" w:bidi="ar-JO"/>
        </w:rPr>
        <w:t>ماذا سيحدث لدعم تنفيذ السياسة؟ على سبيل المثال، هل سيتم وضع خطة عمل أو استراتيجية لتحديد كيفية تنفيذ الإجراءات الواردة في السياسة؟ هل ستتم إحاطة الموظفين بشأن السياسة؟ كيف سيتم تعميمها على نطاق واسع؟ هل هناك تدريب مخطط له؟</w:t>
      </w:r>
    </w:p>
    <w:p w14:paraId="45A72691" w14:textId="77777777" w:rsidR="00DA13E5" w:rsidRPr="00F8312E" w:rsidRDefault="00DA13E5" w:rsidP="00DA13E5">
      <w:pPr>
        <w:pStyle w:val="ListParagraph"/>
        <w:numPr>
          <w:ilvl w:val="0"/>
          <w:numId w:val="45"/>
        </w:numPr>
        <w:bidi/>
        <w:jc w:val="both"/>
        <w:rPr>
          <w:rFonts w:asciiTheme="minorHAnsi" w:hAnsiTheme="minorHAnsi" w:cstheme="minorHAnsi"/>
          <w:lang w:val="en-US" w:bidi="ar-JO"/>
        </w:rPr>
      </w:pPr>
      <w:r w:rsidRPr="00F8312E">
        <w:rPr>
          <w:rFonts w:asciiTheme="minorHAnsi" w:hAnsiTheme="minorHAnsi" w:cstheme="minorHAnsi"/>
          <w:rtl/>
          <w:lang w:val="en-US" w:bidi="ar-JO"/>
        </w:rPr>
        <w:t>كيف سيتم رصد تنفيذ السياسة؟ على سبيل المثال، هل سيتم إجراء تقدير سنوي؟ هل هناك مؤشرات أداء رئيسية يلزم رصدها إذا تم الوفاء بالتزامات السياسة؟ هل سيتم الإعلان عن السياسة في اجتماعات مجلس الإدارة؟</w:t>
      </w:r>
    </w:p>
    <w:p w14:paraId="387F7313" w14:textId="77777777" w:rsidR="00DA13E5" w:rsidRPr="00F8312E" w:rsidRDefault="00DA13E5" w:rsidP="00DA13E5">
      <w:pPr>
        <w:pStyle w:val="ListParagraph"/>
        <w:bidi/>
        <w:ind w:left="2880"/>
        <w:jc w:val="both"/>
        <w:rPr>
          <w:rFonts w:asciiTheme="minorHAnsi" w:hAnsiTheme="minorHAnsi" w:cstheme="minorHAnsi"/>
          <w:rtl/>
          <w:lang w:val="en-US" w:bidi="ar-JO"/>
        </w:rPr>
      </w:pPr>
    </w:p>
    <w:p w14:paraId="0C6E770C" w14:textId="77777777" w:rsidR="00DA13E5" w:rsidRPr="00F8312E" w:rsidRDefault="00DA13E5" w:rsidP="00DA13E5">
      <w:pPr>
        <w:pStyle w:val="ListParagraph"/>
        <w:bidi/>
        <w:ind w:left="2880"/>
        <w:jc w:val="both"/>
        <w:rPr>
          <w:rFonts w:asciiTheme="minorHAnsi" w:hAnsiTheme="minorHAnsi" w:cstheme="minorHAnsi"/>
          <w:color w:val="C00000"/>
          <w:rtl/>
          <w:lang w:val="en-US" w:bidi="ar-JO"/>
        </w:rPr>
      </w:pPr>
      <w:r w:rsidRPr="00F8312E">
        <w:rPr>
          <w:rFonts w:asciiTheme="minorHAnsi" w:hAnsiTheme="minorHAnsi" w:cstheme="minorHAnsi"/>
          <w:color w:val="C00000"/>
          <w:rtl/>
          <w:lang w:val="en-US" w:bidi="ar-JO"/>
        </w:rPr>
        <w:t xml:space="preserve">السياسات والاستراتيجيات والإجراءات والمبادئ التوجيهية ذات العلاقة </w:t>
      </w:r>
    </w:p>
    <w:p w14:paraId="04D9C45B" w14:textId="77777777" w:rsidR="00DA13E5" w:rsidRPr="00F8312E" w:rsidRDefault="00DA13E5" w:rsidP="00DA13E5">
      <w:pPr>
        <w:pStyle w:val="ListParagraph"/>
        <w:bidi/>
        <w:ind w:left="2880"/>
        <w:jc w:val="both"/>
        <w:rPr>
          <w:rFonts w:asciiTheme="minorHAnsi" w:hAnsiTheme="minorHAnsi" w:cstheme="minorHAnsi"/>
          <w:rtl/>
          <w:lang w:val="en-US" w:bidi="ar-JO"/>
        </w:rPr>
      </w:pPr>
    </w:p>
    <w:p w14:paraId="314E84FE" w14:textId="77777777" w:rsidR="00DA13E5" w:rsidRPr="00F8312E" w:rsidRDefault="00DA13E5" w:rsidP="00DA13E5">
      <w:pPr>
        <w:pStyle w:val="ListParagraph"/>
        <w:bidi/>
        <w:ind w:left="2880"/>
        <w:jc w:val="both"/>
        <w:rPr>
          <w:rFonts w:asciiTheme="minorHAnsi" w:hAnsiTheme="minorHAnsi" w:cstheme="minorHAnsi"/>
          <w:rtl/>
          <w:lang w:val="en-US" w:bidi="ar-JO"/>
        </w:rPr>
      </w:pPr>
      <w:r w:rsidRPr="00F8312E">
        <w:rPr>
          <w:rFonts w:asciiTheme="minorHAnsi" w:hAnsiTheme="minorHAnsi" w:cstheme="minorHAnsi"/>
          <w:rtl/>
          <w:lang w:val="en-US" w:bidi="ar-JO"/>
        </w:rPr>
        <w:t xml:space="preserve">أدرج في هذا القسم جميع سياسات الجمعيات الوطنية وإجراءاتها وخططها ومبادئها التوجيهية الحالية التي ستُدمج فيها </w:t>
      </w:r>
      <w:r w:rsidR="007A69A2" w:rsidRPr="00F8312E">
        <w:rPr>
          <w:rFonts w:asciiTheme="minorHAnsi" w:hAnsiTheme="minorHAnsi" w:cstheme="minorHAnsi"/>
          <w:rtl/>
          <w:lang w:val="en-US" w:bidi="ar-JO"/>
        </w:rPr>
        <w:t>المشاركة المجتمعية والمساءلة</w:t>
      </w:r>
      <w:r w:rsidRPr="00F8312E">
        <w:rPr>
          <w:rFonts w:asciiTheme="minorHAnsi" w:hAnsiTheme="minorHAnsi" w:cstheme="minorHAnsi"/>
          <w:rtl/>
          <w:lang w:val="en-US" w:bidi="ar-JO"/>
        </w:rPr>
        <w:t xml:space="preserve"> أو التي ترتبط بهذه السياسة وكيفية ربطها. قد تشمل الأمثلة: الخطة الاستراتيجية للجمعية الوطنية، و المبادئ التوجيهية </w:t>
      </w:r>
      <w:r w:rsidRPr="00F8312E">
        <w:rPr>
          <w:rFonts w:asciiTheme="minorHAnsi" w:eastAsia="Calibri" w:hAnsiTheme="minorHAnsi" w:cstheme="minorHAnsi"/>
          <w:sz w:val="24"/>
          <w:rtl/>
          <w:lang w:val="en-US" w:bidi="ar-JO"/>
        </w:rPr>
        <w:t>للتخطيط والرصد والتقييم والإبلاغ</w:t>
      </w:r>
      <w:r w:rsidRPr="00F8312E">
        <w:rPr>
          <w:rFonts w:asciiTheme="minorHAnsi" w:hAnsiTheme="minorHAnsi" w:cstheme="minorHAnsi"/>
          <w:rtl/>
          <w:lang w:val="en-US" w:bidi="ar-JO"/>
        </w:rPr>
        <w:t xml:space="preserve">، و سياسة الموارد البشرية، وإجراءات التشغيل القياسية للاستجابة للكوارث، وسياسة التواصل، ونحوها. </w:t>
      </w:r>
    </w:p>
    <w:p w14:paraId="2C50C503" w14:textId="77777777" w:rsidR="00DA13E5" w:rsidRPr="00F8312E" w:rsidRDefault="00DA13E5" w:rsidP="00DA13E5">
      <w:pPr>
        <w:pStyle w:val="ListParagraph"/>
        <w:bidi/>
        <w:ind w:left="2880"/>
        <w:jc w:val="both"/>
        <w:rPr>
          <w:rFonts w:asciiTheme="minorHAnsi" w:hAnsiTheme="minorHAnsi" w:cstheme="minorHAnsi"/>
          <w:rtl/>
          <w:lang w:val="en-US" w:bidi="ar-JO"/>
        </w:rPr>
      </w:pPr>
    </w:p>
    <w:p w14:paraId="31A2DB88" w14:textId="77777777" w:rsidR="00DA13E5" w:rsidRPr="00F8312E" w:rsidRDefault="00DA13E5" w:rsidP="00DA13E5">
      <w:pPr>
        <w:pStyle w:val="ListParagraph"/>
        <w:bidi/>
        <w:ind w:left="2880"/>
        <w:jc w:val="both"/>
        <w:rPr>
          <w:rFonts w:asciiTheme="minorHAnsi" w:hAnsiTheme="minorHAnsi" w:cstheme="minorHAnsi"/>
          <w:color w:val="C00000"/>
          <w:rtl/>
          <w:lang w:val="en-US" w:bidi="ar-JO"/>
        </w:rPr>
      </w:pPr>
      <w:r w:rsidRPr="00F8312E">
        <w:rPr>
          <w:rFonts w:asciiTheme="minorHAnsi" w:hAnsiTheme="minorHAnsi" w:cstheme="minorHAnsi"/>
          <w:color w:val="C00000"/>
          <w:rtl/>
          <w:lang w:val="en-US" w:bidi="ar-JO"/>
        </w:rPr>
        <w:lastRenderedPageBreak/>
        <w:t xml:space="preserve">ملحق </w:t>
      </w:r>
    </w:p>
    <w:p w14:paraId="4FCCC945" w14:textId="77777777" w:rsidR="00887579" w:rsidRPr="00F8312E" w:rsidRDefault="007A69A2" w:rsidP="00887579">
      <w:pPr>
        <w:pStyle w:val="ListParagraph"/>
        <w:bidi/>
        <w:ind w:left="2880"/>
        <w:jc w:val="both"/>
        <w:rPr>
          <w:rFonts w:asciiTheme="minorHAnsi" w:hAnsiTheme="minorHAnsi" w:cstheme="minorHAnsi"/>
          <w:rtl/>
          <w:lang w:val="en-US" w:bidi="ar-JO"/>
        </w:rPr>
      </w:pPr>
      <w:r w:rsidRPr="00F8312E">
        <w:rPr>
          <w:rFonts w:asciiTheme="minorHAnsi" w:hAnsiTheme="minorHAnsi" w:cstheme="minorHAnsi"/>
          <w:rtl/>
          <w:lang w:val="en-US" w:bidi="ar-JO"/>
        </w:rPr>
        <w:t xml:space="preserve">أدرج هنا أي وثائق رئيسية أخرى مرتطبة بتنفيذ هذه السياسة، على سبيل المثال، استراتيجية أو خطة عمل المشاركة المجتمعية والمساءلة التي تطبقها الجمعية الوطنية. </w:t>
      </w:r>
    </w:p>
    <w:sectPr w:rsidR="00887579" w:rsidRPr="00F8312E" w:rsidSect="006C0FD5">
      <w:headerReference w:type="default" r:id="rId11"/>
      <w:footerReference w:type="default" r:id="rId12"/>
      <w:footerReference w:type="first" r:id="rId13"/>
      <w:type w:val="continuous"/>
      <w:pgSz w:w="11900" w:h="16840"/>
      <w:pgMar w:top="1490" w:right="851" w:bottom="816" w:left="85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A9969" w14:textId="77777777" w:rsidR="00A01E6A" w:rsidRDefault="00A01E6A">
      <w:r>
        <w:separator/>
      </w:r>
    </w:p>
    <w:p w14:paraId="3F7C39E5" w14:textId="77777777" w:rsidR="00A01E6A" w:rsidRDefault="00A01E6A"/>
    <w:p w14:paraId="1BC5EBDF" w14:textId="77777777" w:rsidR="00A01E6A" w:rsidRDefault="00A01E6A"/>
  </w:endnote>
  <w:endnote w:type="continuationSeparator" w:id="0">
    <w:p w14:paraId="1804B5E2" w14:textId="77777777" w:rsidR="00A01E6A" w:rsidRDefault="00A01E6A">
      <w:r>
        <w:continuationSeparator/>
      </w:r>
    </w:p>
    <w:p w14:paraId="07C25BCC" w14:textId="77777777" w:rsidR="00A01E6A" w:rsidRDefault="00A01E6A"/>
    <w:p w14:paraId="46485988" w14:textId="77777777" w:rsidR="00A01E6A" w:rsidRDefault="00A01E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auto"/>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imes-Roman">
    <w:altName w:val="Times"/>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Vrinda">
    <w:panose1 w:val="00000400000000000000"/>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59549" w14:textId="77777777" w:rsidR="00043A64" w:rsidRDefault="00043A64" w:rsidP="00A63A39">
    <w:pPr>
      <w:pStyle w:val="Footer"/>
      <w:tabs>
        <w:tab w:val="clear" w:pos="8640"/>
        <w:tab w:val="right" w:pos="10065"/>
      </w:tabs>
      <w:jc w:val="right"/>
    </w:pPr>
    <w:r>
      <w:tab/>
    </w:r>
    <w:r w:rsidR="00A63A39">
      <w:rPr>
        <w:rStyle w:val="Hyperlink"/>
        <w:rFonts w:hint="cs"/>
        <w:color w:val="FF0000"/>
        <w:sz w:val="24"/>
        <w:u w:val="none"/>
        <w:rtl/>
      </w:rPr>
      <w:t>اسم المنظمة/التاريخ</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93503" w14:textId="77777777" w:rsidR="00043A64" w:rsidRPr="006E3032" w:rsidRDefault="00043A64" w:rsidP="00A55E36">
    <w:pPr>
      <w:pStyle w:val="Footer"/>
      <w:tabs>
        <w:tab w:val="clear" w:pos="4320"/>
        <w:tab w:val="left" w:pos="0"/>
        <w:tab w:val="center" w:pos="2552"/>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2D306" w14:textId="77777777" w:rsidR="00A01E6A" w:rsidRDefault="00A01E6A">
      <w:r>
        <w:separator/>
      </w:r>
    </w:p>
    <w:p w14:paraId="11E634D2" w14:textId="77777777" w:rsidR="00A01E6A" w:rsidRDefault="00A01E6A"/>
    <w:p w14:paraId="47851323" w14:textId="77777777" w:rsidR="00A01E6A" w:rsidRDefault="00A01E6A"/>
  </w:footnote>
  <w:footnote w:type="continuationSeparator" w:id="0">
    <w:p w14:paraId="338E3ED8" w14:textId="77777777" w:rsidR="00A01E6A" w:rsidRDefault="00A01E6A">
      <w:r>
        <w:continuationSeparator/>
      </w:r>
    </w:p>
    <w:p w14:paraId="730DC38D" w14:textId="77777777" w:rsidR="00A01E6A" w:rsidRDefault="00A01E6A"/>
    <w:p w14:paraId="7213E551" w14:textId="77777777" w:rsidR="00A01E6A" w:rsidRDefault="00A01E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CF488" w14:textId="77777777" w:rsidR="008718E9" w:rsidRDefault="008718E9" w:rsidP="008718E9">
    <w:pPr>
      <w:pStyle w:val="Header"/>
      <w:spacing w:before="0" w:after="240"/>
      <w:jc w:val="right"/>
      <w:rPr>
        <w:rtl/>
        <w:lang w:bidi="ar-JO"/>
      </w:rPr>
    </w:pPr>
    <w:r w:rsidRPr="008718E9">
      <w:rPr>
        <w:rFonts w:hint="cs"/>
        <w:noProof/>
        <w:highlight w:val="yellow"/>
        <w:rtl/>
        <w:lang w:val="en-US" w:bidi="ar-JO"/>
      </w:rPr>
      <w:t xml:space="preserve">أضف الشعار المناسب، على سبيل المثال، شعار الجمعية الوطنية أو </w:t>
    </w:r>
    <w:r w:rsidRPr="008718E9">
      <w:rPr>
        <w:rFonts w:ascii="Calibri" w:eastAsia="Calibri" w:hAnsi="Calibri" w:cs="Arial"/>
        <w:sz w:val="24"/>
        <w:highlight w:val="yellow"/>
        <w:rtl/>
        <w:lang w:val="en-US" w:bidi="ar-JO"/>
      </w:rPr>
      <w:t>الاتحاد الدولي لجمعيات الصليب الأحمر والهلال الأحمر</w:t>
    </w:r>
    <w:r w:rsidRPr="008718E9">
      <w:rPr>
        <w:rFonts w:ascii="Calibri" w:eastAsia="Calibri" w:hAnsi="Calibri" w:cs="Arial" w:hint="cs"/>
        <w:sz w:val="24"/>
        <w:highlight w:val="yellow"/>
        <w:rtl/>
        <w:lang w:val="en-US" w:bidi="ar-JO"/>
      </w:rPr>
      <w:t xml:space="preserve"> أو الجمعية الدولية للصليب الأحمر</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mso487A"/>
      </v:shape>
    </w:pict>
  </w:numPicBullet>
  <w:abstractNum w:abstractNumId="0" w15:restartNumberingAfterBreak="0">
    <w:nsid w:val="FFFFFF88"/>
    <w:multiLevelType w:val="singleLevel"/>
    <w:tmpl w:val="B2503AD8"/>
    <w:lvl w:ilvl="0">
      <w:start w:val="1"/>
      <w:numFmt w:val="decimal"/>
      <w:pStyle w:val="ListNumber"/>
      <w:lvlText w:val="%1."/>
      <w:lvlJc w:val="left"/>
      <w:pPr>
        <w:tabs>
          <w:tab w:val="num" w:pos="360"/>
        </w:tabs>
        <w:ind w:left="360" w:hanging="360"/>
      </w:pPr>
    </w:lvl>
  </w:abstractNum>
  <w:abstractNum w:abstractNumId="1" w15:restartNumberingAfterBreak="0">
    <w:nsid w:val="0030582C"/>
    <w:multiLevelType w:val="hybridMultilevel"/>
    <w:tmpl w:val="243A26E8"/>
    <w:lvl w:ilvl="0" w:tplc="D6647A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1024F6D"/>
    <w:multiLevelType w:val="hybridMultilevel"/>
    <w:tmpl w:val="194A7A7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2C26CAF"/>
    <w:multiLevelType w:val="hybridMultilevel"/>
    <w:tmpl w:val="888CF6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D42BD9"/>
    <w:multiLevelType w:val="hybridMultilevel"/>
    <w:tmpl w:val="A580C014"/>
    <w:lvl w:ilvl="0" w:tplc="73725A5A">
      <w:start w:val="1"/>
      <w:numFmt w:val="decimal"/>
      <w:lvlText w:val="%1."/>
      <w:lvlJc w:val="left"/>
      <w:pPr>
        <w:ind w:left="720" w:hanging="360"/>
      </w:pPr>
      <w:rPr>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4C5582"/>
    <w:multiLevelType w:val="hybridMultilevel"/>
    <w:tmpl w:val="9D1248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21847E8"/>
    <w:multiLevelType w:val="hybridMultilevel"/>
    <w:tmpl w:val="8CF6618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12D52222"/>
    <w:multiLevelType w:val="hybridMultilevel"/>
    <w:tmpl w:val="4AFE89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F2555D"/>
    <w:multiLevelType w:val="hybridMultilevel"/>
    <w:tmpl w:val="469C3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782631"/>
    <w:multiLevelType w:val="multilevel"/>
    <w:tmpl w:val="C478E6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ECF1467"/>
    <w:multiLevelType w:val="multilevel"/>
    <w:tmpl w:val="DA0C9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F8F5AD3"/>
    <w:multiLevelType w:val="hybridMultilevel"/>
    <w:tmpl w:val="4D66A2D4"/>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12" w15:restartNumberingAfterBreak="0">
    <w:nsid w:val="1FAC48FB"/>
    <w:multiLevelType w:val="hybridMultilevel"/>
    <w:tmpl w:val="29AAAE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FBC333B"/>
    <w:multiLevelType w:val="hybridMultilevel"/>
    <w:tmpl w:val="243A26E8"/>
    <w:lvl w:ilvl="0" w:tplc="D6647A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0B79A9"/>
    <w:multiLevelType w:val="hybridMultilevel"/>
    <w:tmpl w:val="4AFE89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8F1A81"/>
    <w:multiLevelType w:val="hybridMultilevel"/>
    <w:tmpl w:val="918E9B40"/>
    <w:lvl w:ilvl="0" w:tplc="513AACB0">
      <w:start w:val="1"/>
      <w:numFmt w:val="bullet"/>
      <w:pStyle w:val="Listbulleted2"/>
      <w:lvlText w:val=""/>
      <w:lvlJc w:val="left"/>
      <w:pPr>
        <w:ind w:left="720" w:hanging="360"/>
      </w:pPr>
      <w:rPr>
        <w:rFonts w:ascii="Wingdings" w:hAnsi="Wingdings" w:hint="default"/>
      </w:rPr>
    </w:lvl>
    <w:lvl w:ilvl="1" w:tplc="CD6427DA">
      <w:start w:val="1"/>
      <w:numFmt w:val="bullet"/>
      <w:pStyle w:val="Listbulleted2"/>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6" w15:restartNumberingAfterBreak="0">
    <w:nsid w:val="25A56C00"/>
    <w:multiLevelType w:val="hybridMultilevel"/>
    <w:tmpl w:val="2C38E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A8E49F8"/>
    <w:multiLevelType w:val="hybridMultilevel"/>
    <w:tmpl w:val="D990FCC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2E9C582D"/>
    <w:multiLevelType w:val="hybridMultilevel"/>
    <w:tmpl w:val="C4E05966"/>
    <w:lvl w:ilvl="0" w:tplc="04090001">
      <w:start w:val="1"/>
      <w:numFmt w:val="bullet"/>
      <w:lvlText w:val=""/>
      <w:lvlJc w:val="left"/>
      <w:pPr>
        <w:ind w:left="720" w:hanging="360"/>
      </w:pPr>
      <w:rPr>
        <w:rFonts w:ascii="Symbol" w:hAnsi="Symbol" w:hint="default"/>
      </w:rPr>
    </w:lvl>
    <w:lvl w:ilvl="1" w:tplc="24BC9D7A">
      <w:start w:val="1"/>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4B47D6"/>
    <w:multiLevelType w:val="hybridMultilevel"/>
    <w:tmpl w:val="5A828F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1E84EAD"/>
    <w:multiLevelType w:val="hybridMultilevel"/>
    <w:tmpl w:val="4AFE89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98D2159"/>
    <w:multiLevelType w:val="hybridMultilevel"/>
    <w:tmpl w:val="EDA4728C"/>
    <w:lvl w:ilvl="0" w:tplc="08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C4012F7"/>
    <w:multiLevelType w:val="hybridMultilevel"/>
    <w:tmpl w:val="9872E3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D023457"/>
    <w:multiLevelType w:val="hybridMultilevel"/>
    <w:tmpl w:val="4AFE89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F1013DA"/>
    <w:multiLevelType w:val="hybridMultilevel"/>
    <w:tmpl w:val="FE0CC110"/>
    <w:lvl w:ilvl="0" w:tplc="08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430E2238"/>
    <w:multiLevelType w:val="multilevel"/>
    <w:tmpl w:val="02DAA73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45644C39"/>
    <w:multiLevelType w:val="hybridMultilevel"/>
    <w:tmpl w:val="AD5894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467957E6"/>
    <w:multiLevelType w:val="hybridMultilevel"/>
    <w:tmpl w:val="5DFE717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6A84D40"/>
    <w:multiLevelType w:val="hybridMultilevel"/>
    <w:tmpl w:val="8FDC69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8593CF3"/>
    <w:multiLevelType w:val="hybridMultilevel"/>
    <w:tmpl w:val="07CA1B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C552C89"/>
    <w:multiLevelType w:val="hybridMultilevel"/>
    <w:tmpl w:val="43FC748E"/>
    <w:lvl w:ilvl="0" w:tplc="3E92C41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EC47806"/>
    <w:multiLevelType w:val="hybridMultilevel"/>
    <w:tmpl w:val="98601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C00BCF"/>
    <w:multiLevelType w:val="hybridMultilevel"/>
    <w:tmpl w:val="4AFE89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4CF56AD"/>
    <w:multiLevelType w:val="hybridMultilevel"/>
    <w:tmpl w:val="E2824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9794D79"/>
    <w:multiLevelType w:val="hybridMultilevel"/>
    <w:tmpl w:val="CBAAC5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FED5C9E"/>
    <w:multiLevelType w:val="hybridMultilevel"/>
    <w:tmpl w:val="A306A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0B3016C"/>
    <w:multiLevelType w:val="hybridMultilevel"/>
    <w:tmpl w:val="897CC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69645A4"/>
    <w:multiLevelType w:val="singleLevel"/>
    <w:tmpl w:val="48764BD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8" w15:restartNumberingAfterBreak="0">
    <w:nsid w:val="66DF559F"/>
    <w:multiLevelType w:val="hybridMultilevel"/>
    <w:tmpl w:val="E5C085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EA217BE"/>
    <w:multiLevelType w:val="hybridMultilevel"/>
    <w:tmpl w:val="4AFE89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F6D013F"/>
    <w:multiLevelType w:val="hybridMultilevel"/>
    <w:tmpl w:val="0CA22184"/>
    <w:lvl w:ilvl="0" w:tplc="DC4AB840">
      <w:start w:val="1"/>
      <w:numFmt w:val="bullet"/>
      <w:pStyle w:val="Listbulleted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CC2EEC"/>
    <w:multiLevelType w:val="hybridMultilevel"/>
    <w:tmpl w:val="7DF8F8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8047CA9"/>
    <w:multiLevelType w:val="hybridMultilevel"/>
    <w:tmpl w:val="5776B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F8C6496"/>
    <w:multiLevelType w:val="hybridMultilevel"/>
    <w:tmpl w:val="1E506B08"/>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FC87739"/>
    <w:multiLevelType w:val="hybridMultilevel"/>
    <w:tmpl w:val="21E23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65578728">
    <w:abstractNumId w:val="40"/>
  </w:num>
  <w:num w:numId="2" w16cid:durableId="471143308">
    <w:abstractNumId w:val="15"/>
  </w:num>
  <w:num w:numId="3" w16cid:durableId="755245810">
    <w:abstractNumId w:val="0"/>
  </w:num>
  <w:num w:numId="4" w16cid:durableId="1419718271">
    <w:abstractNumId w:val="37"/>
  </w:num>
  <w:num w:numId="5" w16cid:durableId="1817188283">
    <w:abstractNumId w:val="25"/>
  </w:num>
  <w:num w:numId="6" w16cid:durableId="1188056746">
    <w:abstractNumId w:val="42"/>
  </w:num>
  <w:num w:numId="7" w16cid:durableId="1130366782">
    <w:abstractNumId w:val="27"/>
  </w:num>
  <w:num w:numId="8" w16cid:durableId="2120026065">
    <w:abstractNumId w:val="18"/>
  </w:num>
  <w:num w:numId="9" w16cid:durableId="569774524">
    <w:abstractNumId w:val="17"/>
  </w:num>
  <w:num w:numId="10" w16cid:durableId="326903820">
    <w:abstractNumId w:val="2"/>
  </w:num>
  <w:num w:numId="11" w16cid:durableId="823592694">
    <w:abstractNumId w:val="38"/>
  </w:num>
  <w:num w:numId="12" w16cid:durableId="2073043291">
    <w:abstractNumId w:val="26"/>
  </w:num>
  <w:num w:numId="13" w16cid:durableId="1350181212">
    <w:abstractNumId w:val="13"/>
  </w:num>
  <w:num w:numId="14" w16cid:durableId="2074499031">
    <w:abstractNumId w:val="30"/>
  </w:num>
  <w:num w:numId="15" w16cid:durableId="475991752">
    <w:abstractNumId w:val="1"/>
  </w:num>
  <w:num w:numId="16" w16cid:durableId="376121749">
    <w:abstractNumId w:val="29"/>
  </w:num>
  <w:num w:numId="17" w16cid:durableId="1959067805">
    <w:abstractNumId w:val="14"/>
  </w:num>
  <w:num w:numId="18" w16cid:durableId="1528789899">
    <w:abstractNumId w:val="5"/>
  </w:num>
  <w:num w:numId="19" w16cid:durableId="1204513512">
    <w:abstractNumId w:val="23"/>
  </w:num>
  <w:num w:numId="20" w16cid:durableId="207228373">
    <w:abstractNumId w:val="7"/>
  </w:num>
  <w:num w:numId="21" w16cid:durableId="1806895893">
    <w:abstractNumId w:val="32"/>
  </w:num>
  <w:num w:numId="22" w16cid:durableId="2081713384">
    <w:abstractNumId w:val="28"/>
  </w:num>
  <w:num w:numId="23" w16cid:durableId="1731072802">
    <w:abstractNumId w:val="36"/>
  </w:num>
  <w:num w:numId="24" w16cid:durableId="1415316205">
    <w:abstractNumId w:val="10"/>
  </w:num>
  <w:num w:numId="25" w16cid:durableId="209076842">
    <w:abstractNumId w:val="20"/>
  </w:num>
  <w:num w:numId="26" w16cid:durableId="1610548093">
    <w:abstractNumId w:val="43"/>
  </w:num>
  <w:num w:numId="27" w16cid:durableId="78868149">
    <w:abstractNumId w:val="39"/>
  </w:num>
  <w:num w:numId="28" w16cid:durableId="649942403">
    <w:abstractNumId w:val="4"/>
  </w:num>
  <w:num w:numId="29" w16cid:durableId="186216830">
    <w:abstractNumId w:val="34"/>
  </w:num>
  <w:num w:numId="30" w16cid:durableId="999310338">
    <w:abstractNumId w:val="16"/>
  </w:num>
  <w:num w:numId="31" w16cid:durableId="1571034704">
    <w:abstractNumId w:val="3"/>
  </w:num>
  <w:num w:numId="32" w16cid:durableId="134374588">
    <w:abstractNumId w:val="35"/>
  </w:num>
  <w:num w:numId="33" w16cid:durableId="494106527">
    <w:abstractNumId w:val="22"/>
  </w:num>
  <w:num w:numId="34" w16cid:durableId="1707634020">
    <w:abstractNumId w:val="19"/>
  </w:num>
  <w:num w:numId="35" w16cid:durableId="25761302">
    <w:abstractNumId w:val="44"/>
  </w:num>
  <w:num w:numId="36" w16cid:durableId="563294728">
    <w:abstractNumId w:val="41"/>
  </w:num>
  <w:num w:numId="37" w16cid:durableId="280646709">
    <w:abstractNumId w:val="12"/>
  </w:num>
  <w:num w:numId="38" w16cid:durableId="176775307">
    <w:abstractNumId w:val="33"/>
  </w:num>
  <w:num w:numId="39" w16cid:durableId="614211553">
    <w:abstractNumId w:val="11"/>
  </w:num>
  <w:num w:numId="40" w16cid:durableId="465901332">
    <w:abstractNumId w:val="9"/>
  </w:num>
  <w:num w:numId="41" w16cid:durableId="108550045">
    <w:abstractNumId w:val="31"/>
  </w:num>
  <w:num w:numId="42" w16cid:durableId="1779374307">
    <w:abstractNumId w:val="8"/>
  </w:num>
  <w:num w:numId="43" w16cid:durableId="2129424449">
    <w:abstractNumId w:val="21"/>
  </w:num>
  <w:num w:numId="44" w16cid:durableId="1547986093">
    <w:abstractNumId w:val="24"/>
  </w:num>
  <w:num w:numId="45" w16cid:durableId="1673683873">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425"/>
  <w:drawingGridHorizontalSpacing w:val="11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0140"/>
    <w:rsid w:val="0000146C"/>
    <w:rsid w:val="00002438"/>
    <w:rsid w:val="00004D43"/>
    <w:rsid w:val="000050C3"/>
    <w:rsid w:val="00006A90"/>
    <w:rsid w:val="0001029D"/>
    <w:rsid w:val="00011F10"/>
    <w:rsid w:val="000120E3"/>
    <w:rsid w:val="000135B4"/>
    <w:rsid w:val="00013B4C"/>
    <w:rsid w:val="00014943"/>
    <w:rsid w:val="00014FD9"/>
    <w:rsid w:val="00015B6B"/>
    <w:rsid w:val="000161FC"/>
    <w:rsid w:val="00016314"/>
    <w:rsid w:val="00016869"/>
    <w:rsid w:val="00016EE6"/>
    <w:rsid w:val="0002247C"/>
    <w:rsid w:val="0002256B"/>
    <w:rsid w:val="0002296B"/>
    <w:rsid w:val="00022F17"/>
    <w:rsid w:val="00022F18"/>
    <w:rsid w:val="00024741"/>
    <w:rsid w:val="0002652E"/>
    <w:rsid w:val="00027806"/>
    <w:rsid w:val="00027E9C"/>
    <w:rsid w:val="0003365F"/>
    <w:rsid w:val="000340AE"/>
    <w:rsid w:val="00034465"/>
    <w:rsid w:val="00034A47"/>
    <w:rsid w:val="00035493"/>
    <w:rsid w:val="00040B39"/>
    <w:rsid w:val="00043A64"/>
    <w:rsid w:val="00043A6A"/>
    <w:rsid w:val="00044E4A"/>
    <w:rsid w:val="000453E7"/>
    <w:rsid w:val="00045732"/>
    <w:rsid w:val="00050081"/>
    <w:rsid w:val="00050640"/>
    <w:rsid w:val="00050B39"/>
    <w:rsid w:val="0005354E"/>
    <w:rsid w:val="000547B1"/>
    <w:rsid w:val="00055116"/>
    <w:rsid w:val="00057C24"/>
    <w:rsid w:val="00057D03"/>
    <w:rsid w:val="00061ACA"/>
    <w:rsid w:val="00062713"/>
    <w:rsid w:val="00063132"/>
    <w:rsid w:val="000638E1"/>
    <w:rsid w:val="000649AE"/>
    <w:rsid w:val="00065795"/>
    <w:rsid w:val="00070341"/>
    <w:rsid w:val="00070689"/>
    <w:rsid w:val="00071007"/>
    <w:rsid w:val="00071266"/>
    <w:rsid w:val="00071D5A"/>
    <w:rsid w:val="00071F7B"/>
    <w:rsid w:val="00073486"/>
    <w:rsid w:val="00074948"/>
    <w:rsid w:val="00074CE9"/>
    <w:rsid w:val="00075498"/>
    <w:rsid w:val="00075DF7"/>
    <w:rsid w:val="00075E20"/>
    <w:rsid w:val="0007600F"/>
    <w:rsid w:val="00082A14"/>
    <w:rsid w:val="000835AA"/>
    <w:rsid w:val="00083D47"/>
    <w:rsid w:val="000844B3"/>
    <w:rsid w:val="000858CE"/>
    <w:rsid w:val="00092DB0"/>
    <w:rsid w:val="00093D45"/>
    <w:rsid w:val="00093D69"/>
    <w:rsid w:val="000955B5"/>
    <w:rsid w:val="000A1252"/>
    <w:rsid w:val="000A2BF7"/>
    <w:rsid w:val="000A3DBE"/>
    <w:rsid w:val="000A76DF"/>
    <w:rsid w:val="000A7A97"/>
    <w:rsid w:val="000B0140"/>
    <w:rsid w:val="000B0284"/>
    <w:rsid w:val="000B14DA"/>
    <w:rsid w:val="000B2B6E"/>
    <w:rsid w:val="000B33B5"/>
    <w:rsid w:val="000B5242"/>
    <w:rsid w:val="000B5FED"/>
    <w:rsid w:val="000B65B1"/>
    <w:rsid w:val="000B6C96"/>
    <w:rsid w:val="000B79D9"/>
    <w:rsid w:val="000C00C4"/>
    <w:rsid w:val="000C0718"/>
    <w:rsid w:val="000C11CB"/>
    <w:rsid w:val="000C1C72"/>
    <w:rsid w:val="000C2246"/>
    <w:rsid w:val="000C260A"/>
    <w:rsid w:val="000C6ABB"/>
    <w:rsid w:val="000C71F8"/>
    <w:rsid w:val="000C7704"/>
    <w:rsid w:val="000D06A5"/>
    <w:rsid w:val="000D55BE"/>
    <w:rsid w:val="000D5EB1"/>
    <w:rsid w:val="000D772E"/>
    <w:rsid w:val="000D7C7B"/>
    <w:rsid w:val="000E00D4"/>
    <w:rsid w:val="000E0160"/>
    <w:rsid w:val="000E0429"/>
    <w:rsid w:val="000E1EE1"/>
    <w:rsid w:val="000E2055"/>
    <w:rsid w:val="000E2AC1"/>
    <w:rsid w:val="000E5139"/>
    <w:rsid w:val="000E5D3A"/>
    <w:rsid w:val="000E77E5"/>
    <w:rsid w:val="000F1589"/>
    <w:rsid w:val="000F303B"/>
    <w:rsid w:val="000F58B0"/>
    <w:rsid w:val="000F58F0"/>
    <w:rsid w:val="000F68C4"/>
    <w:rsid w:val="000F6FFF"/>
    <w:rsid w:val="001009EA"/>
    <w:rsid w:val="001011D0"/>
    <w:rsid w:val="001015F9"/>
    <w:rsid w:val="00101AAD"/>
    <w:rsid w:val="0010209A"/>
    <w:rsid w:val="001022F5"/>
    <w:rsid w:val="00102F65"/>
    <w:rsid w:val="001038D8"/>
    <w:rsid w:val="001060AF"/>
    <w:rsid w:val="00106DCB"/>
    <w:rsid w:val="00111759"/>
    <w:rsid w:val="001136FC"/>
    <w:rsid w:val="00113E78"/>
    <w:rsid w:val="00113EC1"/>
    <w:rsid w:val="001145D9"/>
    <w:rsid w:val="0011478F"/>
    <w:rsid w:val="00115760"/>
    <w:rsid w:val="001168B0"/>
    <w:rsid w:val="00116F2A"/>
    <w:rsid w:val="00117F23"/>
    <w:rsid w:val="00121C57"/>
    <w:rsid w:val="00124DE8"/>
    <w:rsid w:val="00125A5C"/>
    <w:rsid w:val="001261ED"/>
    <w:rsid w:val="001270D7"/>
    <w:rsid w:val="00130765"/>
    <w:rsid w:val="00133505"/>
    <w:rsid w:val="00133E49"/>
    <w:rsid w:val="0013456F"/>
    <w:rsid w:val="001350B3"/>
    <w:rsid w:val="001353E6"/>
    <w:rsid w:val="00136A14"/>
    <w:rsid w:val="0014006E"/>
    <w:rsid w:val="00140E45"/>
    <w:rsid w:val="00141213"/>
    <w:rsid w:val="00143521"/>
    <w:rsid w:val="0014477A"/>
    <w:rsid w:val="00144F1E"/>
    <w:rsid w:val="00147E92"/>
    <w:rsid w:val="00151254"/>
    <w:rsid w:val="00151BD1"/>
    <w:rsid w:val="00153A58"/>
    <w:rsid w:val="00153CBC"/>
    <w:rsid w:val="00154F14"/>
    <w:rsid w:val="00157BA7"/>
    <w:rsid w:val="00160D3D"/>
    <w:rsid w:val="00161302"/>
    <w:rsid w:val="00164A8C"/>
    <w:rsid w:val="00164B1E"/>
    <w:rsid w:val="0016732F"/>
    <w:rsid w:val="00170D57"/>
    <w:rsid w:val="00171C23"/>
    <w:rsid w:val="0017392F"/>
    <w:rsid w:val="001751A4"/>
    <w:rsid w:val="00175C22"/>
    <w:rsid w:val="00183421"/>
    <w:rsid w:val="00183E07"/>
    <w:rsid w:val="00183E97"/>
    <w:rsid w:val="00184FDF"/>
    <w:rsid w:val="0018639F"/>
    <w:rsid w:val="001865E9"/>
    <w:rsid w:val="00190409"/>
    <w:rsid w:val="00195130"/>
    <w:rsid w:val="001968DA"/>
    <w:rsid w:val="00196B7F"/>
    <w:rsid w:val="001971FE"/>
    <w:rsid w:val="001A288A"/>
    <w:rsid w:val="001A3DAB"/>
    <w:rsid w:val="001A7D92"/>
    <w:rsid w:val="001B040A"/>
    <w:rsid w:val="001B1392"/>
    <w:rsid w:val="001B1873"/>
    <w:rsid w:val="001B209F"/>
    <w:rsid w:val="001B6065"/>
    <w:rsid w:val="001B6A4A"/>
    <w:rsid w:val="001B6A5B"/>
    <w:rsid w:val="001C074E"/>
    <w:rsid w:val="001C12EF"/>
    <w:rsid w:val="001C295A"/>
    <w:rsid w:val="001C410F"/>
    <w:rsid w:val="001C5FEB"/>
    <w:rsid w:val="001D2418"/>
    <w:rsid w:val="001D4604"/>
    <w:rsid w:val="001D49AB"/>
    <w:rsid w:val="001D5440"/>
    <w:rsid w:val="001D5F1C"/>
    <w:rsid w:val="001D67CF"/>
    <w:rsid w:val="001D790F"/>
    <w:rsid w:val="001D7ACC"/>
    <w:rsid w:val="001E0402"/>
    <w:rsid w:val="001E13A5"/>
    <w:rsid w:val="001E2F6B"/>
    <w:rsid w:val="001E3952"/>
    <w:rsid w:val="001E41B5"/>
    <w:rsid w:val="001E4213"/>
    <w:rsid w:val="001E79DB"/>
    <w:rsid w:val="001F02B5"/>
    <w:rsid w:val="001F2C19"/>
    <w:rsid w:val="001F369A"/>
    <w:rsid w:val="001F37A3"/>
    <w:rsid w:val="001F3FDD"/>
    <w:rsid w:val="001F4DB0"/>
    <w:rsid w:val="001F5D53"/>
    <w:rsid w:val="001F62F3"/>
    <w:rsid w:val="001F70E7"/>
    <w:rsid w:val="00201CBD"/>
    <w:rsid w:val="002022BC"/>
    <w:rsid w:val="00206BDD"/>
    <w:rsid w:val="002124D4"/>
    <w:rsid w:val="00213012"/>
    <w:rsid w:val="002131C6"/>
    <w:rsid w:val="0021437D"/>
    <w:rsid w:val="002156DA"/>
    <w:rsid w:val="00217519"/>
    <w:rsid w:val="0021772A"/>
    <w:rsid w:val="00220E39"/>
    <w:rsid w:val="002215A4"/>
    <w:rsid w:val="0022452F"/>
    <w:rsid w:val="002278E0"/>
    <w:rsid w:val="00230002"/>
    <w:rsid w:val="00230BD8"/>
    <w:rsid w:val="00230DC5"/>
    <w:rsid w:val="002311B0"/>
    <w:rsid w:val="002321C3"/>
    <w:rsid w:val="00233DEC"/>
    <w:rsid w:val="002352D8"/>
    <w:rsid w:val="002371BE"/>
    <w:rsid w:val="00242016"/>
    <w:rsid w:val="00243A9F"/>
    <w:rsid w:val="00245D78"/>
    <w:rsid w:val="00245E06"/>
    <w:rsid w:val="002477EA"/>
    <w:rsid w:val="00251BE4"/>
    <w:rsid w:val="00252F16"/>
    <w:rsid w:val="002531EC"/>
    <w:rsid w:val="00253588"/>
    <w:rsid w:val="00253B9E"/>
    <w:rsid w:val="002563C8"/>
    <w:rsid w:val="002577C1"/>
    <w:rsid w:val="00260030"/>
    <w:rsid w:val="002611F1"/>
    <w:rsid w:val="002616DF"/>
    <w:rsid w:val="00262B78"/>
    <w:rsid w:val="00263695"/>
    <w:rsid w:val="00263D1C"/>
    <w:rsid w:val="002729A0"/>
    <w:rsid w:val="00273525"/>
    <w:rsid w:val="00274229"/>
    <w:rsid w:val="00275019"/>
    <w:rsid w:val="002769D2"/>
    <w:rsid w:val="00276D8C"/>
    <w:rsid w:val="002812B3"/>
    <w:rsid w:val="00287BD8"/>
    <w:rsid w:val="00287F8A"/>
    <w:rsid w:val="0029015B"/>
    <w:rsid w:val="00290907"/>
    <w:rsid w:val="00292459"/>
    <w:rsid w:val="0029292D"/>
    <w:rsid w:val="00293825"/>
    <w:rsid w:val="00293E3A"/>
    <w:rsid w:val="002942E3"/>
    <w:rsid w:val="00294A58"/>
    <w:rsid w:val="002954FC"/>
    <w:rsid w:val="00296B0E"/>
    <w:rsid w:val="00296E44"/>
    <w:rsid w:val="002A4EE6"/>
    <w:rsid w:val="002A5F4F"/>
    <w:rsid w:val="002A65A0"/>
    <w:rsid w:val="002A6A94"/>
    <w:rsid w:val="002A6C07"/>
    <w:rsid w:val="002B0133"/>
    <w:rsid w:val="002B3141"/>
    <w:rsid w:val="002B3EE1"/>
    <w:rsid w:val="002B3FD2"/>
    <w:rsid w:val="002B4F8E"/>
    <w:rsid w:val="002B509C"/>
    <w:rsid w:val="002C0857"/>
    <w:rsid w:val="002C2007"/>
    <w:rsid w:val="002C207C"/>
    <w:rsid w:val="002C340A"/>
    <w:rsid w:val="002C3672"/>
    <w:rsid w:val="002C4A79"/>
    <w:rsid w:val="002C4BA9"/>
    <w:rsid w:val="002C5034"/>
    <w:rsid w:val="002C50FC"/>
    <w:rsid w:val="002C5CEC"/>
    <w:rsid w:val="002C7E4C"/>
    <w:rsid w:val="002E01C8"/>
    <w:rsid w:val="002E0B5F"/>
    <w:rsid w:val="002E1D65"/>
    <w:rsid w:val="002E2156"/>
    <w:rsid w:val="002E27E2"/>
    <w:rsid w:val="002E3602"/>
    <w:rsid w:val="002E3972"/>
    <w:rsid w:val="002E6779"/>
    <w:rsid w:val="002E6E06"/>
    <w:rsid w:val="002E7737"/>
    <w:rsid w:val="002F128A"/>
    <w:rsid w:val="002F3740"/>
    <w:rsid w:val="002F7655"/>
    <w:rsid w:val="0030042D"/>
    <w:rsid w:val="003004CF"/>
    <w:rsid w:val="003005E6"/>
    <w:rsid w:val="003007D7"/>
    <w:rsid w:val="003008E7"/>
    <w:rsid w:val="00301250"/>
    <w:rsid w:val="003042CD"/>
    <w:rsid w:val="00304886"/>
    <w:rsid w:val="00305761"/>
    <w:rsid w:val="00306963"/>
    <w:rsid w:val="00307A62"/>
    <w:rsid w:val="00307CBF"/>
    <w:rsid w:val="00311BF5"/>
    <w:rsid w:val="003152DB"/>
    <w:rsid w:val="00322CB0"/>
    <w:rsid w:val="00324841"/>
    <w:rsid w:val="00326C32"/>
    <w:rsid w:val="003329A0"/>
    <w:rsid w:val="0033338B"/>
    <w:rsid w:val="00333401"/>
    <w:rsid w:val="0033783E"/>
    <w:rsid w:val="003427EE"/>
    <w:rsid w:val="00344161"/>
    <w:rsid w:val="00350CAC"/>
    <w:rsid w:val="0035610A"/>
    <w:rsid w:val="00357DAD"/>
    <w:rsid w:val="00357DC2"/>
    <w:rsid w:val="00361AFA"/>
    <w:rsid w:val="00364154"/>
    <w:rsid w:val="00365DA9"/>
    <w:rsid w:val="00365FC9"/>
    <w:rsid w:val="00366314"/>
    <w:rsid w:val="003667E5"/>
    <w:rsid w:val="00371454"/>
    <w:rsid w:val="00371936"/>
    <w:rsid w:val="00373164"/>
    <w:rsid w:val="00373DD2"/>
    <w:rsid w:val="00374580"/>
    <w:rsid w:val="00376B01"/>
    <w:rsid w:val="00376FC8"/>
    <w:rsid w:val="00381371"/>
    <w:rsid w:val="00382739"/>
    <w:rsid w:val="00382C38"/>
    <w:rsid w:val="0038348C"/>
    <w:rsid w:val="0038371D"/>
    <w:rsid w:val="00383A35"/>
    <w:rsid w:val="00386105"/>
    <w:rsid w:val="003862BF"/>
    <w:rsid w:val="0039100A"/>
    <w:rsid w:val="003923A2"/>
    <w:rsid w:val="003940C1"/>
    <w:rsid w:val="00394564"/>
    <w:rsid w:val="003945AD"/>
    <w:rsid w:val="00395D9D"/>
    <w:rsid w:val="0039789E"/>
    <w:rsid w:val="003A28A3"/>
    <w:rsid w:val="003A2AA5"/>
    <w:rsid w:val="003A3989"/>
    <w:rsid w:val="003A4C27"/>
    <w:rsid w:val="003A56B4"/>
    <w:rsid w:val="003A5708"/>
    <w:rsid w:val="003A590F"/>
    <w:rsid w:val="003A6234"/>
    <w:rsid w:val="003A7831"/>
    <w:rsid w:val="003B042B"/>
    <w:rsid w:val="003B1323"/>
    <w:rsid w:val="003B1402"/>
    <w:rsid w:val="003B32BD"/>
    <w:rsid w:val="003C243B"/>
    <w:rsid w:val="003C562D"/>
    <w:rsid w:val="003C76C3"/>
    <w:rsid w:val="003D1312"/>
    <w:rsid w:val="003D7028"/>
    <w:rsid w:val="003E24F6"/>
    <w:rsid w:val="003E2A36"/>
    <w:rsid w:val="003E35A2"/>
    <w:rsid w:val="003E35E9"/>
    <w:rsid w:val="003E570D"/>
    <w:rsid w:val="003E593E"/>
    <w:rsid w:val="003E5B1A"/>
    <w:rsid w:val="003E6D86"/>
    <w:rsid w:val="003E7872"/>
    <w:rsid w:val="003F01B1"/>
    <w:rsid w:val="003F28A1"/>
    <w:rsid w:val="003F294C"/>
    <w:rsid w:val="003F3BC0"/>
    <w:rsid w:val="003F4494"/>
    <w:rsid w:val="003F4D96"/>
    <w:rsid w:val="003F50AC"/>
    <w:rsid w:val="003F51E7"/>
    <w:rsid w:val="003F57E5"/>
    <w:rsid w:val="004005DC"/>
    <w:rsid w:val="00400DB6"/>
    <w:rsid w:val="00401391"/>
    <w:rsid w:val="004015BC"/>
    <w:rsid w:val="004023ED"/>
    <w:rsid w:val="00402404"/>
    <w:rsid w:val="00402B27"/>
    <w:rsid w:val="00402E43"/>
    <w:rsid w:val="0040315B"/>
    <w:rsid w:val="004031FC"/>
    <w:rsid w:val="0040344A"/>
    <w:rsid w:val="00406F39"/>
    <w:rsid w:val="0041172C"/>
    <w:rsid w:val="00413DC3"/>
    <w:rsid w:val="00414EAB"/>
    <w:rsid w:val="004177B1"/>
    <w:rsid w:val="00420E1D"/>
    <w:rsid w:val="00423779"/>
    <w:rsid w:val="004268EF"/>
    <w:rsid w:val="00427013"/>
    <w:rsid w:val="0042725A"/>
    <w:rsid w:val="00431868"/>
    <w:rsid w:val="00431FE9"/>
    <w:rsid w:val="00433292"/>
    <w:rsid w:val="0043433E"/>
    <w:rsid w:val="00434721"/>
    <w:rsid w:val="00436941"/>
    <w:rsid w:val="00436FAC"/>
    <w:rsid w:val="00440731"/>
    <w:rsid w:val="004407FA"/>
    <w:rsid w:val="00441F95"/>
    <w:rsid w:val="00445061"/>
    <w:rsid w:val="004506F1"/>
    <w:rsid w:val="00450823"/>
    <w:rsid w:val="00456C40"/>
    <w:rsid w:val="00457AEC"/>
    <w:rsid w:val="0046103F"/>
    <w:rsid w:val="00462A5A"/>
    <w:rsid w:val="00464651"/>
    <w:rsid w:val="004648B8"/>
    <w:rsid w:val="00466A62"/>
    <w:rsid w:val="00472D9C"/>
    <w:rsid w:val="00477CB2"/>
    <w:rsid w:val="004809FF"/>
    <w:rsid w:val="004818E6"/>
    <w:rsid w:val="00481A5B"/>
    <w:rsid w:val="0048284E"/>
    <w:rsid w:val="00486BDD"/>
    <w:rsid w:val="004873C3"/>
    <w:rsid w:val="00487CA9"/>
    <w:rsid w:val="00495A0F"/>
    <w:rsid w:val="00495E9A"/>
    <w:rsid w:val="00496608"/>
    <w:rsid w:val="004A062D"/>
    <w:rsid w:val="004A2429"/>
    <w:rsid w:val="004A2EC9"/>
    <w:rsid w:val="004A2F5D"/>
    <w:rsid w:val="004A36C5"/>
    <w:rsid w:val="004A36CF"/>
    <w:rsid w:val="004A375C"/>
    <w:rsid w:val="004A6E8E"/>
    <w:rsid w:val="004A783D"/>
    <w:rsid w:val="004A7E1A"/>
    <w:rsid w:val="004A7EEB"/>
    <w:rsid w:val="004B06D9"/>
    <w:rsid w:val="004B0958"/>
    <w:rsid w:val="004B31EB"/>
    <w:rsid w:val="004B5F34"/>
    <w:rsid w:val="004B5FF8"/>
    <w:rsid w:val="004B64C7"/>
    <w:rsid w:val="004B7720"/>
    <w:rsid w:val="004C14AD"/>
    <w:rsid w:val="004C14B1"/>
    <w:rsid w:val="004C1A9F"/>
    <w:rsid w:val="004C2D98"/>
    <w:rsid w:val="004C4C97"/>
    <w:rsid w:val="004C5CF2"/>
    <w:rsid w:val="004C5E51"/>
    <w:rsid w:val="004C6168"/>
    <w:rsid w:val="004C7304"/>
    <w:rsid w:val="004D093E"/>
    <w:rsid w:val="004D3AB3"/>
    <w:rsid w:val="004D3EB7"/>
    <w:rsid w:val="004D6DA2"/>
    <w:rsid w:val="004D7691"/>
    <w:rsid w:val="004D79CF"/>
    <w:rsid w:val="004E1DB5"/>
    <w:rsid w:val="004E1DFB"/>
    <w:rsid w:val="004E465C"/>
    <w:rsid w:val="004E53DD"/>
    <w:rsid w:val="004E71EA"/>
    <w:rsid w:val="004E742F"/>
    <w:rsid w:val="004F00A2"/>
    <w:rsid w:val="004F07C6"/>
    <w:rsid w:val="004F117C"/>
    <w:rsid w:val="004F2010"/>
    <w:rsid w:val="004F2D60"/>
    <w:rsid w:val="004F3CB5"/>
    <w:rsid w:val="004F5796"/>
    <w:rsid w:val="004F62E4"/>
    <w:rsid w:val="00500513"/>
    <w:rsid w:val="00500A4A"/>
    <w:rsid w:val="005010D5"/>
    <w:rsid w:val="005024FA"/>
    <w:rsid w:val="005028FC"/>
    <w:rsid w:val="00504BD4"/>
    <w:rsid w:val="00505A90"/>
    <w:rsid w:val="00505C4E"/>
    <w:rsid w:val="005065BA"/>
    <w:rsid w:val="00507071"/>
    <w:rsid w:val="00510FEF"/>
    <w:rsid w:val="005160C1"/>
    <w:rsid w:val="0051773A"/>
    <w:rsid w:val="00521AA5"/>
    <w:rsid w:val="00522550"/>
    <w:rsid w:val="00522DE3"/>
    <w:rsid w:val="00524490"/>
    <w:rsid w:val="00525111"/>
    <w:rsid w:val="00531BF6"/>
    <w:rsid w:val="005324F1"/>
    <w:rsid w:val="00533249"/>
    <w:rsid w:val="00540429"/>
    <w:rsid w:val="005429D1"/>
    <w:rsid w:val="00542B1F"/>
    <w:rsid w:val="00545831"/>
    <w:rsid w:val="0055029D"/>
    <w:rsid w:val="00550AE8"/>
    <w:rsid w:val="0055422E"/>
    <w:rsid w:val="00554F0D"/>
    <w:rsid w:val="00556803"/>
    <w:rsid w:val="00556E89"/>
    <w:rsid w:val="00564358"/>
    <w:rsid w:val="005643CA"/>
    <w:rsid w:val="00571958"/>
    <w:rsid w:val="00572900"/>
    <w:rsid w:val="00573FDD"/>
    <w:rsid w:val="00575DF2"/>
    <w:rsid w:val="005762C1"/>
    <w:rsid w:val="00577466"/>
    <w:rsid w:val="0058010A"/>
    <w:rsid w:val="0058126E"/>
    <w:rsid w:val="005812DB"/>
    <w:rsid w:val="005815E4"/>
    <w:rsid w:val="00586793"/>
    <w:rsid w:val="00587874"/>
    <w:rsid w:val="00590CA7"/>
    <w:rsid w:val="00592157"/>
    <w:rsid w:val="005921AB"/>
    <w:rsid w:val="00593A2D"/>
    <w:rsid w:val="00594CAA"/>
    <w:rsid w:val="005A1884"/>
    <w:rsid w:val="005A2144"/>
    <w:rsid w:val="005A2225"/>
    <w:rsid w:val="005A256A"/>
    <w:rsid w:val="005A3D61"/>
    <w:rsid w:val="005A426B"/>
    <w:rsid w:val="005A4D7E"/>
    <w:rsid w:val="005B0134"/>
    <w:rsid w:val="005B0989"/>
    <w:rsid w:val="005B3A41"/>
    <w:rsid w:val="005B4614"/>
    <w:rsid w:val="005B4901"/>
    <w:rsid w:val="005B54F4"/>
    <w:rsid w:val="005B587E"/>
    <w:rsid w:val="005C119A"/>
    <w:rsid w:val="005C355E"/>
    <w:rsid w:val="005C4FAF"/>
    <w:rsid w:val="005C5B3E"/>
    <w:rsid w:val="005C6525"/>
    <w:rsid w:val="005C6F79"/>
    <w:rsid w:val="005C7EB1"/>
    <w:rsid w:val="005D065D"/>
    <w:rsid w:val="005D0EE4"/>
    <w:rsid w:val="005D11E3"/>
    <w:rsid w:val="005D188C"/>
    <w:rsid w:val="005D2C45"/>
    <w:rsid w:val="005D2DE3"/>
    <w:rsid w:val="005D4848"/>
    <w:rsid w:val="005D640B"/>
    <w:rsid w:val="005D7A01"/>
    <w:rsid w:val="005D7E88"/>
    <w:rsid w:val="005E0210"/>
    <w:rsid w:val="005E2E0B"/>
    <w:rsid w:val="005E42FE"/>
    <w:rsid w:val="005E5303"/>
    <w:rsid w:val="005E5E07"/>
    <w:rsid w:val="005E64F3"/>
    <w:rsid w:val="005F0EE3"/>
    <w:rsid w:val="005F2574"/>
    <w:rsid w:val="005F396E"/>
    <w:rsid w:val="005F5255"/>
    <w:rsid w:val="005F6A5F"/>
    <w:rsid w:val="005F6BBE"/>
    <w:rsid w:val="00605C11"/>
    <w:rsid w:val="006063C7"/>
    <w:rsid w:val="0061025F"/>
    <w:rsid w:val="00610C91"/>
    <w:rsid w:val="00611A58"/>
    <w:rsid w:val="00611AA7"/>
    <w:rsid w:val="00613B72"/>
    <w:rsid w:val="00614322"/>
    <w:rsid w:val="006152C1"/>
    <w:rsid w:val="00616821"/>
    <w:rsid w:val="00617CEB"/>
    <w:rsid w:val="00620A93"/>
    <w:rsid w:val="006210E8"/>
    <w:rsid w:val="00632477"/>
    <w:rsid w:val="0063435B"/>
    <w:rsid w:val="00635365"/>
    <w:rsid w:val="00637206"/>
    <w:rsid w:val="00640825"/>
    <w:rsid w:val="00641181"/>
    <w:rsid w:val="00641790"/>
    <w:rsid w:val="00642E0A"/>
    <w:rsid w:val="00643836"/>
    <w:rsid w:val="00647B9B"/>
    <w:rsid w:val="00647CCF"/>
    <w:rsid w:val="00650C57"/>
    <w:rsid w:val="00651742"/>
    <w:rsid w:val="006519DA"/>
    <w:rsid w:val="00654438"/>
    <w:rsid w:val="006554DE"/>
    <w:rsid w:val="006572DE"/>
    <w:rsid w:val="00657657"/>
    <w:rsid w:val="00657F31"/>
    <w:rsid w:val="00660F37"/>
    <w:rsid w:val="006630E6"/>
    <w:rsid w:val="006648FE"/>
    <w:rsid w:val="006656D6"/>
    <w:rsid w:val="0067190F"/>
    <w:rsid w:val="00671930"/>
    <w:rsid w:val="00671B55"/>
    <w:rsid w:val="0067242D"/>
    <w:rsid w:val="00673878"/>
    <w:rsid w:val="00673BDA"/>
    <w:rsid w:val="00673C55"/>
    <w:rsid w:val="006746D7"/>
    <w:rsid w:val="0067472F"/>
    <w:rsid w:val="00680291"/>
    <w:rsid w:val="00680EE9"/>
    <w:rsid w:val="00681055"/>
    <w:rsid w:val="00681622"/>
    <w:rsid w:val="006818EA"/>
    <w:rsid w:val="00682923"/>
    <w:rsid w:val="00682C55"/>
    <w:rsid w:val="00684D39"/>
    <w:rsid w:val="00686364"/>
    <w:rsid w:val="00687FDD"/>
    <w:rsid w:val="00690735"/>
    <w:rsid w:val="00693A00"/>
    <w:rsid w:val="00696147"/>
    <w:rsid w:val="0069724B"/>
    <w:rsid w:val="006A241F"/>
    <w:rsid w:val="006A5F3A"/>
    <w:rsid w:val="006A6A83"/>
    <w:rsid w:val="006B2758"/>
    <w:rsid w:val="006B3FFE"/>
    <w:rsid w:val="006B4C17"/>
    <w:rsid w:val="006B5D6E"/>
    <w:rsid w:val="006C06CA"/>
    <w:rsid w:val="006C0FD5"/>
    <w:rsid w:val="006D27C1"/>
    <w:rsid w:val="006D3CE3"/>
    <w:rsid w:val="006D5C1A"/>
    <w:rsid w:val="006D636D"/>
    <w:rsid w:val="006D72DD"/>
    <w:rsid w:val="006D7D34"/>
    <w:rsid w:val="006D7FD4"/>
    <w:rsid w:val="006E0D72"/>
    <w:rsid w:val="006E26A3"/>
    <w:rsid w:val="006E3032"/>
    <w:rsid w:val="006E319A"/>
    <w:rsid w:val="006E4B91"/>
    <w:rsid w:val="006E5BE1"/>
    <w:rsid w:val="006F0A4C"/>
    <w:rsid w:val="006F14F7"/>
    <w:rsid w:val="006F1BD8"/>
    <w:rsid w:val="006F2825"/>
    <w:rsid w:val="006F2D25"/>
    <w:rsid w:val="006F2FC3"/>
    <w:rsid w:val="006F2FFF"/>
    <w:rsid w:val="006F31A5"/>
    <w:rsid w:val="006F41EA"/>
    <w:rsid w:val="006F539C"/>
    <w:rsid w:val="006F6710"/>
    <w:rsid w:val="006F7774"/>
    <w:rsid w:val="0070009A"/>
    <w:rsid w:val="0070017A"/>
    <w:rsid w:val="00701F8B"/>
    <w:rsid w:val="00702FCE"/>
    <w:rsid w:val="00703348"/>
    <w:rsid w:val="007037B3"/>
    <w:rsid w:val="007045F4"/>
    <w:rsid w:val="00704FE7"/>
    <w:rsid w:val="00705DA1"/>
    <w:rsid w:val="0071010C"/>
    <w:rsid w:val="00710E03"/>
    <w:rsid w:val="00711CCE"/>
    <w:rsid w:val="00712493"/>
    <w:rsid w:val="00713C00"/>
    <w:rsid w:val="00715B76"/>
    <w:rsid w:val="00715E5A"/>
    <w:rsid w:val="007166D1"/>
    <w:rsid w:val="00717EF6"/>
    <w:rsid w:val="0072025D"/>
    <w:rsid w:val="007203B6"/>
    <w:rsid w:val="00724A68"/>
    <w:rsid w:val="00724F42"/>
    <w:rsid w:val="00725717"/>
    <w:rsid w:val="007260D8"/>
    <w:rsid w:val="007271BC"/>
    <w:rsid w:val="007332BF"/>
    <w:rsid w:val="007352BA"/>
    <w:rsid w:val="00735C76"/>
    <w:rsid w:val="0074150A"/>
    <w:rsid w:val="0074447D"/>
    <w:rsid w:val="00744839"/>
    <w:rsid w:val="007502C1"/>
    <w:rsid w:val="00750490"/>
    <w:rsid w:val="007505CB"/>
    <w:rsid w:val="00750BAE"/>
    <w:rsid w:val="00750ECF"/>
    <w:rsid w:val="00751D70"/>
    <w:rsid w:val="00752BA3"/>
    <w:rsid w:val="0075318C"/>
    <w:rsid w:val="0075324F"/>
    <w:rsid w:val="00753D8C"/>
    <w:rsid w:val="00753F01"/>
    <w:rsid w:val="007546E2"/>
    <w:rsid w:val="00755A70"/>
    <w:rsid w:val="00757C4C"/>
    <w:rsid w:val="007600C3"/>
    <w:rsid w:val="00763C30"/>
    <w:rsid w:val="00770BD5"/>
    <w:rsid w:val="0077164E"/>
    <w:rsid w:val="00772547"/>
    <w:rsid w:val="00772922"/>
    <w:rsid w:val="007731E1"/>
    <w:rsid w:val="00774904"/>
    <w:rsid w:val="00774CA7"/>
    <w:rsid w:val="0077557C"/>
    <w:rsid w:val="00776065"/>
    <w:rsid w:val="00777CA0"/>
    <w:rsid w:val="00783B3E"/>
    <w:rsid w:val="00783E06"/>
    <w:rsid w:val="00784C03"/>
    <w:rsid w:val="007864FF"/>
    <w:rsid w:val="007901D0"/>
    <w:rsid w:val="007909CA"/>
    <w:rsid w:val="00792DBF"/>
    <w:rsid w:val="0079345C"/>
    <w:rsid w:val="00793E9F"/>
    <w:rsid w:val="007A19E5"/>
    <w:rsid w:val="007A1B05"/>
    <w:rsid w:val="007A1B9C"/>
    <w:rsid w:val="007A2C7A"/>
    <w:rsid w:val="007A57F4"/>
    <w:rsid w:val="007A69A2"/>
    <w:rsid w:val="007A701A"/>
    <w:rsid w:val="007A71E0"/>
    <w:rsid w:val="007B4BD4"/>
    <w:rsid w:val="007B5E5D"/>
    <w:rsid w:val="007B6B69"/>
    <w:rsid w:val="007B72FF"/>
    <w:rsid w:val="007B74E4"/>
    <w:rsid w:val="007C2CBD"/>
    <w:rsid w:val="007D1D4F"/>
    <w:rsid w:val="007D29B7"/>
    <w:rsid w:val="007D3B4C"/>
    <w:rsid w:val="007D6DBC"/>
    <w:rsid w:val="007D6F26"/>
    <w:rsid w:val="007D77E4"/>
    <w:rsid w:val="007E0EF5"/>
    <w:rsid w:val="007E1571"/>
    <w:rsid w:val="007E23D3"/>
    <w:rsid w:val="007E4553"/>
    <w:rsid w:val="007E559F"/>
    <w:rsid w:val="007E751D"/>
    <w:rsid w:val="007E7856"/>
    <w:rsid w:val="007F150F"/>
    <w:rsid w:val="007F6275"/>
    <w:rsid w:val="007F6FBE"/>
    <w:rsid w:val="0080218A"/>
    <w:rsid w:val="008076A5"/>
    <w:rsid w:val="00814233"/>
    <w:rsid w:val="0081583D"/>
    <w:rsid w:val="008204C3"/>
    <w:rsid w:val="0083291F"/>
    <w:rsid w:val="00832C49"/>
    <w:rsid w:val="00833451"/>
    <w:rsid w:val="00834E3C"/>
    <w:rsid w:val="00835908"/>
    <w:rsid w:val="008359E7"/>
    <w:rsid w:val="00836F0F"/>
    <w:rsid w:val="00836F98"/>
    <w:rsid w:val="00837868"/>
    <w:rsid w:val="00837D96"/>
    <w:rsid w:val="008414E9"/>
    <w:rsid w:val="008428E3"/>
    <w:rsid w:val="00842FDA"/>
    <w:rsid w:val="00843C5B"/>
    <w:rsid w:val="00845A01"/>
    <w:rsid w:val="00846871"/>
    <w:rsid w:val="008528FF"/>
    <w:rsid w:val="00852950"/>
    <w:rsid w:val="00853D05"/>
    <w:rsid w:val="00854EC5"/>
    <w:rsid w:val="00855387"/>
    <w:rsid w:val="008558A5"/>
    <w:rsid w:val="00855FBF"/>
    <w:rsid w:val="00860E41"/>
    <w:rsid w:val="008619D6"/>
    <w:rsid w:val="0086519B"/>
    <w:rsid w:val="008659CB"/>
    <w:rsid w:val="008703C0"/>
    <w:rsid w:val="008718E9"/>
    <w:rsid w:val="00872459"/>
    <w:rsid w:val="0087374E"/>
    <w:rsid w:val="00874BF1"/>
    <w:rsid w:val="008754E3"/>
    <w:rsid w:val="00875687"/>
    <w:rsid w:val="00877BCE"/>
    <w:rsid w:val="00877F5F"/>
    <w:rsid w:val="00880648"/>
    <w:rsid w:val="0088369E"/>
    <w:rsid w:val="00883EAE"/>
    <w:rsid w:val="00884214"/>
    <w:rsid w:val="00884804"/>
    <w:rsid w:val="00887579"/>
    <w:rsid w:val="00890335"/>
    <w:rsid w:val="008905D2"/>
    <w:rsid w:val="00892D9D"/>
    <w:rsid w:val="00895852"/>
    <w:rsid w:val="00896496"/>
    <w:rsid w:val="00897ECB"/>
    <w:rsid w:val="008A0F61"/>
    <w:rsid w:val="008A1321"/>
    <w:rsid w:val="008A2BE7"/>
    <w:rsid w:val="008A398C"/>
    <w:rsid w:val="008A398D"/>
    <w:rsid w:val="008A3BA6"/>
    <w:rsid w:val="008B2DD8"/>
    <w:rsid w:val="008B5545"/>
    <w:rsid w:val="008B60A7"/>
    <w:rsid w:val="008B6E4F"/>
    <w:rsid w:val="008C1280"/>
    <w:rsid w:val="008C13DD"/>
    <w:rsid w:val="008C335C"/>
    <w:rsid w:val="008C653C"/>
    <w:rsid w:val="008C74CB"/>
    <w:rsid w:val="008E08DC"/>
    <w:rsid w:val="008E31AD"/>
    <w:rsid w:val="008E3B46"/>
    <w:rsid w:val="008E3D00"/>
    <w:rsid w:val="008E5038"/>
    <w:rsid w:val="008E58F4"/>
    <w:rsid w:val="008E6AEF"/>
    <w:rsid w:val="008F0C9E"/>
    <w:rsid w:val="008F0D6F"/>
    <w:rsid w:val="008F2B62"/>
    <w:rsid w:val="008F301A"/>
    <w:rsid w:val="008F4551"/>
    <w:rsid w:val="008F657D"/>
    <w:rsid w:val="0090027D"/>
    <w:rsid w:val="009008CD"/>
    <w:rsid w:val="00900D56"/>
    <w:rsid w:val="00900DCB"/>
    <w:rsid w:val="00901A3B"/>
    <w:rsid w:val="0090246C"/>
    <w:rsid w:val="00903D9C"/>
    <w:rsid w:val="00905B0A"/>
    <w:rsid w:val="00906EA8"/>
    <w:rsid w:val="00913F0A"/>
    <w:rsid w:val="009158E2"/>
    <w:rsid w:val="00916AA9"/>
    <w:rsid w:val="0091726A"/>
    <w:rsid w:val="0092016E"/>
    <w:rsid w:val="009217CA"/>
    <w:rsid w:val="00921879"/>
    <w:rsid w:val="00922568"/>
    <w:rsid w:val="0092282B"/>
    <w:rsid w:val="00922BA7"/>
    <w:rsid w:val="00923830"/>
    <w:rsid w:val="0092432B"/>
    <w:rsid w:val="00924BD8"/>
    <w:rsid w:val="00927EFA"/>
    <w:rsid w:val="00932E18"/>
    <w:rsid w:val="0093330F"/>
    <w:rsid w:val="00936910"/>
    <w:rsid w:val="00936DEB"/>
    <w:rsid w:val="00937461"/>
    <w:rsid w:val="0093773A"/>
    <w:rsid w:val="00937FC8"/>
    <w:rsid w:val="0094047B"/>
    <w:rsid w:val="00942C4C"/>
    <w:rsid w:val="00945F9E"/>
    <w:rsid w:val="009478CD"/>
    <w:rsid w:val="009500BC"/>
    <w:rsid w:val="00951CF7"/>
    <w:rsid w:val="00953C02"/>
    <w:rsid w:val="00953F7B"/>
    <w:rsid w:val="00954F14"/>
    <w:rsid w:val="00960B80"/>
    <w:rsid w:val="00960DB7"/>
    <w:rsid w:val="00961687"/>
    <w:rsid w:val="00963AA7"/>
    <w:rsid w:val="009646F8"/>
    <w:rsid w:val="0096483E"/>
    <w:rsid w:val="00965F78"/>
    <w:rsid w:val="00967A1E"/>
    <w:rsid w:val="00973C3B"/>
    <w:rsid w:val="009741A4"/>
    <w:rsid w:val="009749FB"/>
    <w:rsid w:val="00976EF1"/>
    <w:rsid w:val="00977073"/>
    <w:rsid w:val="009773F6"/>
    <w:rsid w:val="00981FFB"/>
    <w:rsid w:val="00983C90"/>
    <w:rsid w:val="0098504D"/>
    <w:rsid w:val="009864CD"/>
    <w:rsid w:val="009935FA"/>
    <w:rsid w:val="00997219"/>
    <w:rsid w:val="009A28FC"/>
    <w:rsid w:val="009A2D4B"/>
    <w:rsid w:val="009A4782"/>
    <w:rsid w:val="009A6792"/>
    <w:rsid w:val="009A6E79"/>
    <w:rsid w:val="009A7A13"/>
    <w:rsid w:val="009B0403"/>
    <w:rsid w:val="009B0BBC"/>
    <w:rsid w:val="009B12DD"/>
    <w:rsid w:val="009B185A"/>
    <w:rsid w:val="009B2E4C"/>
    <w:rsid w:val="009B51F8"/>
    <w:rsid w:val="009C173A"/>
    <w:rsid w:val="009C1FFD"/>
    <w:rsid w:val="009C21CC"/>
    <w:rsid w:val="009C3256"/>
    <w:rsid w:val="009C3A71"/>
    <w:rsid w:val="009C45F1"/>
    <w:rsid w:val="009C5B7A"/>
    <w:rsid w:val="009C6D86"/>
    <w:rsid w:val="009C7540"/>
    <w:rsid w:val="009D0CF9"/>
    <w:rsid w:val="009D1C6C"/>
    <w:rsid w:val="009D2097"/>
    <w:rsid w:val="009D6E8C"/>
    <w:rsid w:val="009D71CD"/>
    <w:rsid w:val="009E2E18"/>
    <w:rsid w:val="009E485A"/>
    <w:rsid w:val="009E5E07"/>
    <w:rsid w:val="009E799D"/>
    <w:rsid w:val="009F0216"/>
    <w:rsid w:val="009F084B"/>
    <w:rsid w:val="009F13B4"/>
    <w:rsid w:val="009F1CAC"/>
    <w:rsid w:val="009F35C3"/>
    <w:rsid w:val="009F3A83"/>
    <w:rsid w:val="00A00D2C"/>
    <w:rsid w:val="00A01E6A"/>
    <w:rsid w:val="00A07363"/>
    <w:rsid w:val="00A07928"/>
    <w:rsid w:val="00A120EA"/>
    <w:rsid w:val="00A12577"/>
    <w:rsid w:val="00A12AC0"/>
    <w:rsid w:val="00A12E16"/>
    <w:rsid w:val="00A15B00"/>
    <w:rsid w:val="00A1672B"/>
    <w:rsid w:val="00A1675B"/>
    <w:rsid w:val="00A210F7"/>
    <w:rsid w:val="00A23CE5"/>
    <w:rsid w:val="00A247F6"/>
    <w:rsid w:val="00A24C00"/>
    <w:rsid w:val="00A2624F"/>
    <w:rsid w:val="00A3192B"/>
    <w:rsid w:val="00A320FF"/>
    <w:rsid w:val="00A32836"/>
    <w:rsid w:val="00A3344D"/>
    <w:rsid w:val="00A33515"/>
    <w:rsid w:val="00A33EE3"/>
    <w:rsid w:val="00A33EEF"/>
    <w:rsid w:val="00A369E3"/>
    <w:rsid w:val="00A40D47"/>
    <w:rsid w:val="00A4244D"/>
    <w:rsid w:val="00A42682"/>
    <w:rsid w:val="00A4546B"/>
    <w:rsid w:val="00A46A5D"/>
    <w:rsid w:val="00A50484"/>
    <w:rsid w:val="00A513F8"/>
    <w:rsid w:val="00A52DC1"/>
    <w:rsid w:val="00A536F6"/>
    <w:rsid w:val="00A54ACC"/>
    <w:rsid w:val="00A55E36"/>
    <w:rsid w:val="00A57C02"/>
    <w:rsid w:val="00A61FE1"/>
    <w:rsid w:val="00A62166"/>
    <w:rsid w:val="00A62220"/>
    <w:rsid w:val="00A6225E"/>
    <w:rsid w:val="00A62F23"/>
    <w:rsid w:val="00A63A39"/>
    <w:rsid w:val="00A650A1"/>
    <w:rsid w:val="00A65E8D"/>
    <w:rsid w:val="00A672B9"/>
    <w:rsid w:val="00A7195C"/>
    <w:rsid w:val="00A72528"/>
    <w:rsid w:val="00A74760"/>
    <w:rsid w:val="00A74820"/>
    <w:rsid w:val="00A74B2D"/>
    <w:rsid w:val="00A75304"/>
    <w:rsid w:val="00A8062E"/>
    <w:rsid w:val="00A82C0D"/>
    <w:rsid w:val="00A82C98"/>
    <w:rsid w:val="00A8340D"/>
    <w:rsid w:val="00A83ADD"/>
    <w:rsid w:val="00A83C52"/>
    <w:rsid w:val="00A903AD"/>
    <w:rsid w:val="00A906F3"/>
    <w:rsid w:val="00A90D73"/>
    <w:rsid w:val="00A90E71"/>
    <w:rsid w:val="00A91514"/>
    <w:rsid w:val="00A93B5E"/>
    <w:rsid w:val="00A94DDE"/>
    <w:rsid w:val="00A96577"/>
    <w:rsid w:val="00A96D95"/>
    <w:rsid w:val="00A9728C"/>
    <w:rsid w:val="00AA1C2F"/>
    <w:rsid w:val="00AA1C60"/>
    <w:rsid w:val="00AA20AC"/>
    <w:rsid w:val="00AA3011"/>
    <w:rsid w:val="00AA7DE5"/>
    <w:rsid w:val="00AB18B3"/>
    <w:rsid w:val="00AB30CD"/>
    <w:rsid w:val="00AB4065"/>
    <w:rsid w:val="00AB514D"/>
    <w:rsid w:val="00AB7066"/>
    <w:rsid w:val="00AC0A32"/>
    <w:rsid w:val="00AC1E67"/>
    <w:rsid w:val="00AC29EB"/>
    <w:rsid w:val="00AC40FC"/>
    <w:rsid w:val="00AC4562"/>
    <w:rsid w:val="00AC4D28"/>
    <w:rsid w:val="00AC5476"/>
    <w:rsid w:val="00AC5569"/>
    <w:rsid w:val="00AC6D2C"/>
    <w:rsid w:val="00AC77FE"/>
    <w:rsid w:val="00AC7DB6"/>
    <w:rsid w:val="00AD0051"/>
    <w:rsid w:val="00AD1B64"/>
    <w:rsid w:val="00AD49F9"/>
    <w:rsid w:val="00AD50AC"/>
    <w:rsid w:val="00AD7005"/>
    <w:rsid w:val="00AE070B"/>
    <w:rsid w:val="00AE0A9A"/>
    <w:rsid w:val="00AE123F"/>
    <w:rsid w:val="00AE1C39"/>
    <w:rsid w:val="00AE398A"/>
    <w:rsid w:val="00AE3CCC"/>
    <w:rsid w:val="00AF0672"/>
    <w:rsid w:val="00AF17D1"/>
    <w:rsid w:val="00AF1FB8"/>
    <w:rsid w:val="00AF2588"/>
    <w:rsid w:val="00AF3382"/>
    <w:rsid w:val="00AF386D"/>
    <w:rsid w:val="00AF4B62"/>
    <w:rsid w:val="00AF4C08"/>
    <w:rsid w:val="00B01077"/>
    <w:rsid w:val="00B010D2"/>
    <w:rsid w:val="00B01282"/>
    <w:rsid w:val="00B014DE"/>
    <w:rsid w:val="00B0162E"/>
    <w:rsid w:val="00B01C08"/>
    <w:rsid w:val="00B0292A"/>
    <w:rsid w:val="00B029DF"/>
    <w:rsid w:val="00B03271"/>
    <w:rsid w:val="00B04905"/>
    <w:rsid w:val="00B04FE9"/>
    <w:rsid w:val="00B05E6D"/>
    <w:rsid w:val="00B06D28"/>
    <w:rsid w:val="00B0705D"/>
    <w:rsid w:val="00B0727B"/>
    <w:rsid w:val="00B07D9E"/>
    <w:rsid w:val="00B113B8"/>
    <w:rsid w:val="00B11BB9"/>
    <w:rsid w:val="00B13676"/>
    <w:rsid w:val="00B164D3"/>
    <w:rsid w:val="00B21EC6"/>
    <w:rsid w:val="00B31406"/>
    <w:rsid w:val="00B31AC2"/>
    <w:rsid w:val="00B3278B"/>
    <w:rsid w:val="00B34BC6"/>
    <w:rsid w:val="00B35B6E"/>
    <w:rsid w:val="00B36780"/>
    <w:rsid w:val="00B3733E"/>
    <w:rsid w:val="00B40C4E"/>
    <w:rsid w:val="00B44B7A"/>
    <w:rsid w:val="00B465C3"/>
    <w:rsid w:val="00B47543"/>
    <w:rsid w:val="00B52E52"/>
    <w:rsid w:val="00B532A4"/>
    <w:rsid w:val="00B53574"/>
    <w:rsid w:val="00B5701F"/>
    <w:rsid w:val="00B5707F"/>
    <w:rsid w:val="00B604CC"/>
    <w:rsid w:val="00B635CE"/>
    <w:rsid w:val="00B641F0"/>
    <w:rsid w:val="00B64653"/>
    <w:rsid w:val="00B647A5"/>
    <w:rsid w:val="00B7106F"/>
    <w:rsid w:val="00B717D6"/>
    <w:rsid w:val="00B72618"/>
    <w:rsid w:val="00B731F5"/>
    <w:rsid w:val="00B73702"/>
    <w:rsid w:val="00B73B73"/>
    <w:rsid w:val="00B743EC"/>
    <w:rsid w:val="00B74EC3"/>
    <w:rsid w:val="00B76D1F"/>
    <w:rsid w:val="00B82D8B"/>
    <w:rsid w:val="00B84258"/>
    <w:rsid w:val="00B86587"/>
    <w:rsid w:val="00B8704F"/>
    <w:rsid w:val="00B874F0"/>
    <w:rsid w:val="00B87D45"/>
    <w:rsid w:val="00B926F5"/>
    <w:rsid w:val="00B92EF6"/>
    <w:rsid w:val="00B96E0A"/>
    <w:rsid w:val="00BA132B"/>
    <w:rsid w:val="00BA2188"/>
    <w:rsid w:val="00BA26A9"/>
    <w:rsid w:val="00BA27AB"/>
    <w:rsid w:val="00BA4119"/>
    <w:rsid w:val="00BA7A72"/>
    <w:rsid w:val="00BB160A"/>
    <w:rsid w:val="00BB1CD5"/>
    <w:rsid w:val="00BB57CE"/>
    <w:rsid w:val="00BC0FAD"/>
    <w:rsid w:val="00BC154B"/>
    <w:rsid w:val="00BC1707"/>
    <w:rsid w:val="00BC278D"/>
    <w:rsid w:val="00BC2DF2"/>
    <w:rsid w:val="00BC4575"/>
    <w:rsid w:val="00BC4C16"/>
    <w:rsid w:val="00BC6CFE"/>
    <w:rsid w:val="00BC7757"/>
    <w:rsid w:val="00BD148C"/>
    <w:rsid w:val="00BD2E7D"/>
    <w:rsid w:val="00BD2F1F"/>
    <w:rsid w:val="00BD3292"/>
    <w:rsid w:val="00BD3BB9"/>
    <w:rsid w:val="00BD49C2"/>
    <w:rsid w:val="00BD6B25"/>
    <w:rsid w:val="00BD7322"/>
    <w:rsid w:val="00BE25D7"/>
    <w:rsid w:val="00BE4C3F"/>
    <w:rsid w:val="00BF18EA"/>
    <w:rsid w:val="00BF5D66"/>
    <w:rsid w:val="00BF6DDD"/>
    <w:rsid w:val="00C0022E"/>
    <w:rsid w:val="00C005DF"/>
    <w:rsid w:val="00C01A50"/>
    <w:rsid w:val="00C03204"/>
    <w:rsid w:val="00C03D90"/>
    <w:rsid w:val="00C065D5"/>
    <w:rsid w:val="00C06652"/>
    <w:rsid w:val="00C06728"/>
    <w:rsid w:val="00C070A7"/>
    <w:rsid w:val="00C11AAD"/>
    <w:rsid w:val="00C12604"/>
    <w:rsid w:val="00C12EA0"/>
    <w:rsid w:val="00C1374F"/>
    <w:rsid w:val="00C142A6"/>
    <w:rsid w:val="00C177C1"/>
    <w:rsid w:val="00C17B54"/>
    <w:rsid w:val="00C17DF1"/>
    <w:rsid w:val="00C20317"/>
    <w:rsid w:val="00C211AF"/>
    <w:rsid w:val="00C234F1"/>
    <w:rsid w:val="00C2646E"/>
    <w:rsid w:val="00C26855"/>
    <w:rsid w:val="00C27A36"/>
    <w:rsid w:val="00C27C1A"/>
    <w:rsid w:val="00C31289"/>
    <w:rsid w:val="00C32955"/>
    <w:rsid w:val="00C33ECB"/>
    <w:rsid w:val="00C40041"/>
    <w:rsid w:val="00C417BC"/>
    <w:rsid w:val="00C43716"/>
    <w:rsid w:val="00C44044"/>
    <w:rsid w:val="00C443B9"/>
    <w:rsid w:val="00C45C62"/>
    <w:rsid w:val="00C50EA3"/>
    <w:rsid w:val="00C5101C"/>
    <w:rsid w:val="00C53AB0"/>
    <w:rsid w:val="00C5404B"/>
    <w:rsid w:val="00C54892"/>
    <w:rsid w:val="00C5575E"/>
    <w:rsid w:val="00C56878"/>
    <w:rsid w:val="00C5724F"/>
    <w:rsid w:val="00C607C7"/>
    <w:rsid w:val="00C633D5"/>
    <w:rsid w:val="00C6345E"/>
    <w:rsid w:val="00C666E2"/>
    <w:rsid w:val="00C67870"/>
    <w:rsid w:val="00C705B4"/>
    <w:rsid w:val="00C70FA9"/>
    <w:rsid w:val="00C71BAB"/>
    <w:rsid w:val="00C7256B"/>
    <w:rsid w:val="00C76D70"/>
    <w:rsid w:val="00C80C66"/>
    <w:rsid w:val="00C81678"/>
    <w:rsid w:val="00C81714"/>
    <w:rsid w:val="00C82AD6"/>
    <w:rsid w:val="00C83399"/>
    <w:rsid w:val="00C847AE"/>
    <w:rsid w:val="00C854A4"/>
    <w:rsid w:val="00C858C5"/>
    <w:rsid w:val="00C87C7A"/>
    <w:rsid w:val="00C9160D"/>
    <w:rsid w:val="00C92DE6"/>
    <w:rsid w:val="00C9329D"/>
    <w:rsid w:val="00C94FF2"/>
    <w:rsid w:val="00CA3B71"/>
    <w:rsid w:val="00CA4F23"/>
    <w:rsid w:val="00CA528C"/>
    <w:rsid w:val="00CA59A3"/>
    <w:rsid w:val="00CA6DDA"/>
    <w:rsid w:val="00CA7057"/>
    <w:rsid w:val="00CA7DAB"/>
    <w:rsid w:val="00CB0FB5"/>
    <w:rsid w:val="00CB202F"/>
    <w:rsid w:val="00CB41C1"/>
    <w:rsid w:val="00CC0D38"/>
    <w:rsid w:val="00CC4967"/>
    <w:rsid w:val="00CC6AEE"/>
    <w:rsid w:val="00CD0A43"/>
    <w:rsid w:val="00CD16A7"/>
    <w:rsid w:val="00CD399F"/>
    <w:rsid w:val="00CD3A3A"/>
    <w:rsid w:val="00CD3EB2"/>
    <w:rsid w:val="00CD44B8"/>
    <w:rsid w:val="00CD4611"/>
    <w:rsid w:val="00CE0DCF"/>
    <w:rsid w:val="00CE15E2"/>
    <w:rsid w:val="00CE222F"/>
    <w:rsid w:val="00CE252F"/>
    <w:rsid w:val="00CE49BF"/>
    <w:rsid w:val="00CE5487"/>
    <w:rsid w:val="00CE6A32"/>
    <w:rsid w:val="00CE77FE"/>
    <w:rsid w:val="00CF2B8B"/>
    <w:rsid w:val="00CF34F0"/>
    <w:rsid w:val="00CF72FC"/>
    <w:rsid w:val="00D0044A"/>
    <w:rsid w:val="00D008C7"/>
    <w:rsid w:val="00D013CA"/>
    <w:rsid w:val="00D02240"/>
    <w:rsid w:val="00D028E8"/>
    <w:rsid w:val="00D02B41"/>
    <w:rsid w:val="00D02E8E"/>
    <w:rsid w:val="00D050D5"/>
    <w:rsid w:val="00D05726"/>
    <w:rsid w:val="00D07745"/>
    <w:rsid w:val="00D07C58"/>
    <w:rsid w:val="00D07E96"/>
    <w:rsid w:val="00D10BF6"/>
    <w:rsid w:val="00D13B25"/>
    <w:rsid w:val="00D13B39"/>
    <w:rsid w:val="00D14464"/>
    <w:rsid w:val="00D154B6"/>
    <w:rsid w:val="00D2136B"/>
    <w:rsid w:val="00D21F47"/>
    <w:rsid w:val="00D22A5B"/>
    <w:rsid w:val="00D22CA2"/>
    <w:rsid w:val="00D23988"/>
    <w:rsid w:val="00D2544F"/>
    <w:rsid w:val="00D25F35"/>
    <w:rsid w:val="00D26142"/>
    <w:rsid w:val="00D30C49"/>
    <w:rsid w:val="00D30ED9"/>
    <w:rsid w:val="00D31ADF"/>
    <w:rsid w:val="00D32AA6"/>
    <w:rsid w:val="00D3313F"/>
    <w:rsid w:val="00D33D23"/>
    <w:rsid w:val="00D34EE3"/>
    <w:rsid w:val="00D35DB6"/>
    <w:rsid w:val="00D40C7E"/>
    <w:rsid w:val="00D44AFC"/>
    <w:rsid w:val="00D47D81"/>
    <w:rsid w:val="00D52284"/>
    <w:rsid w:val="00D55223"/>
    <w:rsid w:val="00D553D6"/>
    <w:rsid w:val="00D56CD8"/>
    <w:rsid w:val="00D603DE"/>
    <w:rsid w:val="00D61255"/>
    <w:rsid w:val="00D6175F"/>
    <w:rsid w:val="00D61C90"/>
    <w:rsid w:val="00D62A8C"/>
    <w:rsid w:val="00D63472"/>
    <w:rsid w:val="00D63A90"/>
    <w:rsid w:val="00D64254"/>
    <w:rsid w:val="00D65E61"/>
    <w:rsid w:val="00D66D31"/>
    <w:rsid w:val="00D67C15"/>
    <w:rsid w:val="00D72B23"/>
    <w:rsid w:val="00D7798E"/>
    <w:rsid w:val="00D80443"/>
    <w:rsid w:val="00D81180"/>
    <w:rsid w:val="00D82610"/>
    <w:rsid w:val="00D84C24"/>
    <w:rsid w:val="00D84D68"/>
    <w:rsid w:val="00D85060"/>
    <w:rsid w:val="00D86326"/>
    <w:rsid w:val="00D878AB"/>
    <w:rsid w:val="00D90975"/>
    <w:rsid w:val="00D916A2"/>
    <w:rsid w:val="00D9267D"/>
    <w:rsid w:val="00D92771"/>
    <w:rsid w:val="00D9469A"/>
    <w:rsid w:val="00D94DE4"/>
    <w:rsid w:val="00D9656D"/>
    <w:rsid w:val="00D97E7E"/>
    <w:rsid w:val="00DA0D64"/>
    <w:rsid w:val="00DA13E5"/>
    <w:rsid w:val="00DA1513"/>
    <w:rsid w:val="00DA1FC7"/>
    <w:rsid w:val="00DA2A83"/>
    <w:rsid w:val="00DA4EA8"/>
    <w:rsid w:val="00DA6D7E"/>
    <w:rsid w:val="00DB0B0A"/>
    <w:rsid w:val="00DB146E"/>
    <w:rsid w:val="00DB4556"/>
    <w:rsid w:val="00DC0BFE"/>
    <w:rsid w:val="00DC12FA"/>
    <w:rsid w:val="00DC2002"/>
    <w:rsid w:val="00DC23F5"/>
    <w:rsid w:val="00DC25E6"/>
    <w:rsid w:val="00DC3EEF"/>
    <w:rsid w:val="00DC40D6"/>
    <w:rsid w:val="00DC4201"/>
    <w:rsid w:val="00DC466A"/>
    <w:rsid w:val="00DC5026"/>
    <w:rsid w:val="00DC5C8F"/>
    <w:rsid w:val="00DC7ABC"/>
    <w:rsid w:val="00DD07B8"/>
    <w:rsid w:val="00DD265E"/>
    <w:rsid w:val="00DD2C55"/>
    <w:rsid w:val="00DD3D14"/>
    <w:rsid w:val="00DD4F76"/>
    <w:rsid w:val="00DD4FB0"/>
    <w:rsid w:val="00DD76D2"/>
    <w:rsid w:val="00DE0C92"/>
    <w:rsid w:val="00DE5303"/>
    <w:rsid w:val="00DE57BF"/>
    <w:rsid w:val="00DE5A5A"/>
    <w:rsid w:val="00DE632E"/>
    <w:rsid w:val="00DE7B82"/>
    <w:rsid w:val="00DF0A6E"/>
    <w:rsid w:val="00DF1C03"/>
    <w:rsid w:val="00DF2958"/>
    <w:rsid w:val="00DF2D76"/>
    <w:rsid w:val="00DF5950"/>
    <w:rsid w:val="00DF5EBF"/>
    <w:rsid w:val="00DF769F"/>
    <w:rsid w:val="00E02E83"/>
    <w:rsid w:val="00E031FC"/>
    <w:rsid w:val="00E03957"/>
    <w:rsid w:val="00E0472D"/>
    <w:rsid w:val="00E05D93"/>
    <w:rsid w:val="00E06F92"/>
    <w:rsid w:val="00E07290"/>
    <w:rsid w:val="00E075EC"/>
    <w:rsid w:val="00E1157A"/>
    <w:rsid w:val="00E126BC"/>
    <w:rsid w:val="00E15351"/>
    <w:rsid w:val="00E15558"/>
    <w:rsid w:val="00E17CD3"/>
    <w:rsid w:val="00E20599"/>
    <w:rsid w:val="00E20FBE"/>
    <w:rsid w:val="00E211F0"/>
    <w:rsid w:val="00E21ECE"/>
    <w:rsid w:val="00E21F45"/>
    <w:rsid w:val="00E2289D"/>
    <w:rsid w:val="00E244FD"/>
    <w:rsid w:val="00E263A7"/>
    <w:rsid w:val="00E266DE"/>
    <w:rsid w:val="00E275DF"/>
    <w:rsid w:val="00E3147A"/>
    <w:rsid w:val="00E32E5A"/>
    <w:rsid w:val="00E33C4D"/>
    <w:rsid w:val="00E35585"/>
    <w:rsid w:val="00E358B8"/>
    <w:rsid w:val="00E35F3A"/>
    <w:rsid w:val="00E36552"/>
    <w:rsid w:val="00E36572"/>
    <w:rsid w:val="00E4139B"/>
    <w:rsid w:val="00E42DC9"/>
    <w:rsid w:val="00E44979"/>
    <w:rsid w:val="00E44C48"/>
    <w:rsid w:val="00E45470"/>
    <w:rsid w:val="00E47401"/>
    <w:rsid w:val="00E506A3"/>
    <w:rsid w:val="00E51489"/>
    <w:rsid w:val="00E519B2"/>
    <w:rsid w:val="00E54239"/>
    <w:rsid w:val="00E54282"/>
    <w:rsid w:val="00E54411"/>
    <w:rsid w:val="00E570DD"/>
    <w:rsid w:val="00E5718A"/>
    <w:rsid w:val="00E60392"/>
    <w:rsid w:val="00E61F60"/>
    <w:rsid w:val="00E626D2"/>
    <w:rsid w:val="00E7063E"/>
    <w:rsid w:val="00E710F8"/>
    <w:rsid w:val="00E71A99"/>
    <w:rsid w:val="00E729F9"/>
    <w:rsid w:val="00E756D2"/>
    <w:rsid w:val="00E77A48"/>
    <w:rsid w:val="00E8027B"/>
    <w:rsid w:val="00E82858"/>
    <w:rsid w:val="00E82E2A"/>
    <w:rsid w:val="00E838FF"/>
    <w:rsid w:val="00E840D9"/>
    <w:rsid w:val="00E84846"/>
    <w:rsid w:val="00E85450"/>
    <w:rsid w:val="00E863EE"/>
    <w:rsid w:val="00E86EDD"/>
    <w:rsid w:val="00E925A5"/>
    <w:rsid w:val="00E94527"/>
    <w:rsid w:val="00E95E1F"/>
    <w:rsid w:val="00E96467"/>
    <w:rsid w:val="00EA04C1"/>
    <w:rsid w:val="00EA127C"/>
    <w:rsid w:val="00EA2DE4"/>
    <w:rsid w:val="00EA3F77"/>
    <w:rsid w:val="00EA4119"/>
    <w:rsid w:val="00EA41F5"/>
    <w:rsid w:val="00EA4ABD"/>
    <w:rsid w:val="00EA4AEC"/>
    <w:rsid w:val="00EA7015"/>
    <w:rsid w:val="00EB085E"/>
    <w:rsid w:val="00EB1E6C"/>
    <w:rsid w:val="00EB3978"/>
    <w:rsid w:val="00EB46E6"/>
    <w:rsid w:val="00EB52CE"/>
    <w:rsid w:val="00EB55F4"/>
    <w:rsid w:val="00EB6994"/>
    <w:rsid w:val="00EC0D41"/>
    <w:rsid w:val="00EC2FAC"/>
    <w:rsid w:val="00ED0346"/>
    <w:rsid w:val="00ED063D"/>
    <w:rsid w:val="00ED0A83"/>
    <w:rsid w:val="00ED1B0B"/>
    <w:rsid w:val="00ED1F56"/>
    <w:rsid w:val="00ED25F6"/>
    <w:rsid w:val="00ED27EA"/>
    <w:rsid w:val="00EE1519"/>
    <w:rsid w:val="00EE1E03"/>
    <w:rsid w:val="00EE245B"/>
    <w:rsid w:val="00EE4B28"/>
    <w:rsid w:val="00EE4C75"/>
    <w:rsid w:val="00EE539B"/>
    <w:rsid w:val="00EE5A09"/>
    <w:rsid w:val="00EE6A02"/>
    <w:rsid w:val="00EF200F"/>
    <w:rsid w:val="00EF2838"/>
    <w:rsid w:val="00EF5E48"/>
    <w:rsid w:val="00F01527"/>
    <w:rsid w:val="00F0188F"/>
    <w:rsid w:val="00F02FB4"/>
    <w:rsid w:val="00F036BC"/>
    <w:rsid w:val="00F04D1C"/>
    <w:rsid w:val="00F05786"/>
    <w:rsid w:val="00F05F77"/>
    <w:rsid w:val="00F06400"/>
    <w:rsid w:val="00F1185E"/>
    <w:rsid w:val="00F148B8"/>
    <w:rsid w:val="00F14B86"/>
    <w:rsid w:val="00F1501F"/>
    <w:rsid w:val="00F1574A"/>
    <w:rsid w:val="00F158BF"/>
    <w:rsid w:val="00F168E7"/>
    <w:rsid w:val="00F215D3"/>
    <w:rsid w:val="00F2363C"/>
    <w:rsid w:val="00F3156B"/>
    <w:rsid w:val="00F3378E"/>
    <w:rsid w:val="00F33CC6"/>
    <w:rsid w:val="00F40386"/>
    <w:rsid w:val="00F41CE4"/>
    <w:rsid w:val="00F42D94"/>
    <w:rsid w:val="00F42EA0"/>
    <w:rsid w:val="00F44DA6"/>
    <w:rsid w:val="00F44DC6"/>
    <w:rsid w:val="00F45468"/>
    <w:rsid w:val="00F4623F"/>
    <w:rsid w:val="00F47665"/>
    <w:rsid w:val="00F47686"/>
    <w:rsid w:val="00F513BB"/>
    <w:rsid w:val="00F52A69"/>
    <w:rsid w:val="00F53BD3"/>
    <w:rsid w:val="00F546ED"/>
    <w:rsid w:val="00F54F30"/>
    <w:rsid w:val="00F56184"/>
    <w:rsid w:val="00F603C4"/>
    <w:rsid w:val="00F61AA5"/>
    <w:rsid w:val="00F62799"/>
    <w:rsid w:val="00F67972"/>
    <w:rsid w:val="00F71FEB"/>
    <w:rsid w:val="00F72AA0"/>
    <w:rsid w:val="00F76214"/>
    <w:rsid w:val="00F76D1A"/>
    <w:rsid w:val="00F803ED"/>
    <w:rsid w:val="00F8081B"/>
    <w:rsid w:val="00F808D2"/>
    <w:rsid w:val="00F8143B"/>
    <w:rsid w:val="00F81E56"/>
    <w:rsid w:val="00F8312E"/>
    <w:rsid w:val="00F8392C"/>
    <w:rsid w:val="00F84769"/>
    <w:rsid w:val="00F85BAC"/>
    <w:rsid w:val="00F865A5"/>
    <w:rsid w:val="00F86701"/>
    <w:rsid w:val="00F910C1"/>
    <w:rsid w:val="00F918CE"/>
    <w:rsid w:val="00F920B0"/>
    <w:rsid w:val="00F94139"/>
    <w:rsid w:val="00F948E7"/>
    <w:rsid w:val="00F952A7"/>
    <w:rsid w:val="00F95962"/>
    <w:rsid w:val="00F95C31"/>
    <w:rsid w:val="00F95D9C"/>
    <w:rsid w:val="00F96A0B"/>
    <w:rsid w:val="00F97024"/>
    <w:rsid w:val="00F97298"/>
    <w:rsid w:val="00F975FC"/>
    <w:rsid w:val="00FA16D9"/>
    <w:rsid w:val="00FA2F1B"/>
    <w:rsid w:val="00FA4CB9"/>
    <w:rsid w:val="00FA648B"/>
    <w:rsid w:val="00FA64A9"/>
    <w:rsid w:val="00FB2B24"/>
    <w:rsid w:val="00FB2F1C"/>
    <w:rsid w:val="00FB2F56"/>
    <w:rsid w:val="00FB53C8"/>
    <w:rsid w:val="00FB6D7E"/>
    <w:rsid w:val="00FB7237"/>
    <w:rsid w:val="00FB76E5"/>
    <w:rsid w:val="00FC1234"/>
    <w:rsid w:val="00FC2F3F"/>
    <w:rsid w:val="00FC6CF9"/>
    <w:rsid w:val="00FC6E34"/>
    <w:rsid w:val="00FD00FC"/>
    <w:rsid w:val="00FD0B2C"/>
    <w:rsid w:val="00FD0DFD"/>
    <w:rsid w:val="00FD2B58"/>
    <w:rsid w:val="00FD45F2"/>
    <w:rsid w:val="00FD4A62"/>
    <w:rsid w:val="00FD58A4"/>
    <w:rsid w:val="00FD5A44"/>
    <w:rsid w:val="00FD6A44"/>
    <w:rsid w:val="00FE0495"/>
    <w:rsid w:val="00FE221D"/>
    <w:rsid w:val="00FE332A"/>
    <w:rsid w:val="00FF59A4"/>
    <w:rsid w:val="00FF5CA6"/>
  </w:rsids>
  <m:mathPr>
    <m:mathFont m:val="Cambria Math"/>
    <m:brkBin m:val="before"/>
    <m:brkBinSub m:val="--"/>
    <m:smallFrac m:val="0"/>
    <m:dispDef m:val="0"/>
    <m:lMargin m:val="0"/>
    <m:rMargin m:val="0"/>
    <m:defJc m:val="centerGroup"/>
    <m:wrapRight/>
    <m:intLim m:val="subSup"/>
    <m:naryLim m:val="subSup"/>
  </m:mathPr>
  <w:themeFontLang w:val="en-NZ"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48B9CFA"/>
  <w15:docId w15:val="{82A1EAC3-BA5C-48AD-8214-B232F22B1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NZ" w:eastAsia="en-NZ" w:bidi="ar-SA"/>
      </w:rPr>
    </w:rPrDefault>
    <w:pPrDefault/>
  </w:docDefaults>
  <w:latentStyles w:defLockedState="0" w:defUIPriority="0" w:defSemiHidden="0" w:defUnhideWhenUsed="0" w:defQFormat="0" w:count="376">
    <w:lsdException w:name="heading 1" w:qFormat="1"/>
    <w:lsdException w:name="heading 2" w:qFormat="1"/>
    <w:lsdException w:name="heading 4" w:qFormat="1"/>
    <w:lsdException w:name="toc 1" w:uiPriority="39"/>
    <w:lsdException w:name="toc 2" w:uiPriority="39"/>
    <w:lsdException w:name="footnote text" w:uiPriority="99"/>
    <w:lsdException w:name="header" w:uiPriority="99"/>
    <w:lsdException w:name="footnote reference" w:uiPriority="99"/>
    <w:lsdException w:name="Hyperlink" w:uiPriority="99"/>
    <w:lsdException w:name="Emphasis" w:uiPriority="20"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950E7"/>
    <w:pPr>
      <w:spacing w:before="120"/>
    </w:pPr>
    <w:rPr>
      <w:rFonts w:ascii="Arial" w:hAnsi="Arial"/>
      <w:sz w:val="22"/>
      <w:szCs w:val="24"/>
      <w:lang w:val="en-GB" w:eastAsia="en-US"/>
    </w:rPr>
  </w:style>
  <w:style w:type="paragraph" w:styleId="Heading1">
    <w:name w:val="heading 1"/>
    <w:basedOn w:val="Normal"/>
    <w:next w:val="Normal"/>
    <w:link w:val="Heading1Char"/>
    <w:autoRedefine/>
    <w:qFormat/>
    <w:rsid w:val="00A536F6"/>
    <w:pPr>
      <w:ind w:right="-96"/>
      <w:outlineLvl w:val="0"/>
    </w:pPr>
    <w:rPr>
      <w:rFonts w:ascii="Calibri" w:hAnsi="Calibri"/>
      <w:b/>
      <w:color w:val="FF0000"/>
      <w:sz w:val="28"/>
      <w:szCs w:val="28"/>
      <w:lang w:eastAsia="x-none"/>
    </w:rPr>
  </w:style>
  <w:style w:type="paragraph" w:styleId="Heading2">
    <w:name w:val="heading 2"/>
    <w:basedOn w:val="Normal"/>
    <w:next w:val="Normal"/>
    <w:link w:val="Heading2Char"/>
    <w:qFormat/>
    <w:rsid w:val="00CB46EE"/>
    <w:pPr>
      <w:autoSpaceDE w:val="0"/>
      <w:autoSpaceDN w:val="0"/>
      <w:adjustRightInd w:val="0"/>
      <w:ind w:right="-96"/>
      <w:outlineLvl w:val="1"/>
    </w:pPr>
    <w:rPr>
      <w:b/>
      <w:color w:val="800000"/>
      <w:sz w:val="24"/>
      <w:lang w:val="x-none" w:eastAsia="en-GB"/>
    </w:rPr>
  </w:style>
  <w:style w:type="paragraph" w:styleId="Heading3">
    <w:name w:val="heading 3"/>
    <w:basedOn w:val="Normal"/>
    <w:next w:val="Normal"/>
    <w:link w:val="Heading3Char"/>
    <w:uiPriority w:val="9"/>
    <w:qFormat/>
    <w:rsid w:val="00CB46EE"/>
    <w:pPr>
      <w:autoSpaceDE w:val="0"/>
      <w:autoSpaceDN w:val="0"/>
      <w:adjustRightInd w:val="0"/>
      <w:ind w:right="-96"/>
      <w:outlineLvl w:val="2"/>
    </w:pPr>
    <w:rPr>
      <w:color w:val="595959"/>
      <w:sz w:val="24"/>
      <w:lang w:val="x-none" w:eastAsia="en-GB"/>
    </w:rPr>
  </w:style>
  <w:style w:type="paragraph" w:styleId="Heading4">
    <w:name w:val="heading 4"/>
    <w:basedOn w:val="Normal"/>
    <w:next w:val="Normal"/>
    <w:link w:val="Heading4Char"/>
    <w:qFormat/>
    <w:rsid w:val="00CB46EE"/>
    <w:pPr>
      <w:ind w:right="-96"/>
      <w:outlineLvl w:val="3"/>
    </w:pPr>
    <w:rPr>
      <w:rFonts w:ascii="Arial Bold" w:hAnsi="Arial Bold"/>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536F6"/>
    <w:rPr>
      <w:rFonts w:ascii="Calibri" w:hAnsi="Calibri"/>
      <w:b/>
      <w:color w:val="FF0000"/>
      <w:sz w:val="28"/>
      <w:szCs w:val="28"/>
      <w:lang w:eastAsia="x-none"/>
    </w:rPr>
  </w:style>
  <w:style w:type="character" w:customStyle="1" w:styleId="Heading2Char">
    <w:name w:val="Heading 2 Char"/>
    <w:link w:val="Heading2"/>
    <w:rsid w:val="00CB46EE"/>
    <w:rPr>
      <w:rFonts w:ascii="Arial" w:hAnsi="Arial"/>
      <w:b/>
      <w:color w:val="800000"/>
      <w:sz w:val="24"/>
      <w:szCs w:val="24"/>
      <w:lang w:eastAsia="en-GB"/>
    </w:rPr>
  </w:style>
  <w:style w:type="character" w:customStyle="1" w:styleId="Heading3Char">
    <w:name w:val="Heading 3 Char"/>
    <w:link w:val="Heading3"/>
    <w:uiPriority w:val="9"/>
    <w:rsid w:val="00CB46EE"/>
    <w:rPr>
      <w:rFonts w:ascii="Arial" w:hAnsi="Arial"/>
      <w:color w:val="595959"/>
      <w:sz w:val="24"/>
      <w:szCs w:val="24"/>
      <w:lang w:eastAsia="en-GB"/>
    </w:rPr>
  </w:style>
  <w:style w:type="character" w:customStyle="1" w:styleId="Heading4Char">
    <w:name w:val="Heading 4 Char"/>
    <w:link w:val="Heading4"/>
    <w:rsid w:val="00CB46EE"/>
    <w:rPr>
      <w:rFonts w:ascii="Arial Bold" w:hAnsi="Arial Bold"/>
      <w:szCs w:val="24"/>
    </w:rPr>
  </w:style>
  <w:style w:type="paragraph" w:styleId="Header">
    <w:name w:val="header"/>
    <w:basedOn w:val="Normal"/>
    <w:link w:val="HeaderChar"/>
    <w:uiPriority w:val="99"/>
    <w:unhideWhenUsed/>
    <w:rsid w:val="00EA7C95"/>
    <w:pPr>
      <w:tabs>
        <w:tab w:val="center" w:pos="4320"/>
        <w:tab w:val="right" w:pos="8640"/>
      </w:tabs>
    </w:pPr>
  </w:style>
  <w:style w:type="character" w:customStyle="1" w:styleId="HeaderChar">
    <w:name w:val="Header Char"/>
    <w:basedOn w:val="DefaultParagraphFont"/>
    <w:link w:val="Header"/>
    <w:uiPriority w:val="99"/>
    <w:rsid w:val="00EA7C95"/>
  </w:style>
  <w:style w:type="paragraph" w:styleId="Footer">
    <w:name w:val="footer"/>
    <w:basedOn w:val="Normal"/>
    <w:link w:val="FooterChar"/>
    <w:uiPriority w:val="99"/>
    <w:unhideWhenUsed/>
    <w:rsid w:val="00EA7C95"/>
    <w:pPr>
      <w:tabs>
        <w:tab w:val="center" w:pos="4320"/>
        <w:tab w:val="right" w:pos="8640"/>
      </w:tabs>
    </w:pPr>
  </w:style>
  <w:style w:type="character" w:customStyle="1" w:styleId="FooterChar">
    <w:name w:val="Footer Char"/>
    <w:basedOn w:val="DefaultParagraphFont"/>
    <w:link w:val="Footer"/>
    <w:uiPriority w:val="99"/>
    <w:rsid w:val="00EA7C95"/>
  </w:style>
  <w:style w:type="character" w:styleId="Hyperlink">
    <w:name w:val="Hyperlink"/>
    <w:uiPriority w:val="99"/>
    <w:rsid w:val="00B470E5"/>
    <w:rPr>
      <w:color w:val="0000FF"/>
      <w:u w:val="single"/>
    </w:rPr>
  </w:style>
  <w:style w:type="character" w:styleId="FootnoteReference">
    <w:name w:val="footnote reference"/>
    <w:uiPriority w:val="99"/>
    <w:rsid w:val="00562310"/>
    <w:rPr>
      <w:vertAlign w:val="superscript"/>
    </w:rPr>
  </w:style>
  <w:style w:type="paragraph" w:customStyle="1" w:styleId="ColorfulList-Accent11">
    <w:name w:val="Colorful List - Accent 11"/>
    <w:basedOn w:val="Normal"/>
    <w:uiPriority w:val="34"/>
    <w:rsid w:val="00562310"/>
    <w:pPr>
      <w:ind w:left="720"/>
      <w:jc w:val="both"/>
    </w:pPr>
    <w:rPr>
      <w:rFonts w:ascii="Times New Roman" w:eastAsia="Times New Roman" w:hAnsi="Times New Roman"/>
    </w:rPr>
  </w:style>
  <w:style w:type="character" w:styleId="PageNumber">
    <w:name w:val="page number"/>
    <w:basedOn w:val="DefaultParagraphFont"/>
    <w:uiPriority w:val="99"/>
    <w:rsid w:val="00C70885"/>
  </w:style>
  <w:style w:type="paragraph" w:customStyle="1" w:styleId="Listbulleted1">
    <w:name w:val="List bulleted 1"/>
    <w:basedOn w:val="Normal"/>
    <w:qFormat/>
    <w:rsid w:val="00CB46EE"/>
    <w:pPr>
      <w:numPr>
        <w:numId w:val="1"/>
      </w:numPr>
    </w:pPr>
  </w:style>
  <w:style w:type="paragraph" w:customStyle="1" w:styleId="Listbulleted2">
    <w:name w:val="List bulleted 2"/>
    <w:basedOn w:val="Listbulleted1"/>
    <w:qFormat/>
    <w:rsid w:val="006D2D2E"/>
    <w:pPr>
      <w:numPr>
        <w:numId w:val="2"/>
      </w:numPr>
    </w:pPr>
  </w:style>
  <w:style w:type="paragraph" w:customStyle="1" w:styleId="Projectsubtitle">
    <w:name w:val="Project subtitle"/>
    <w:basedOn w:val="Normal"/>
    <w:qFormat/>
    <w:rsid w:val="00BA622B"/>
    <w:rPr>
      <w:rFonts w:ascii="Arial Rounded MT Bold" w:hAnsi="Arial Rounded MT Bold"/>
    </w:rPr>
  </w:style>
  <w:style w:type="character" w:styleId="IntenseReference">
    <w:name w:val="Intense Reference"/>
    <w:qFormat/>
    <w:rsid w:val="00CB46EE"/>
    <w:rPr>
      <w:b/>
      <w:bCs/>
      <w:smallCaps/>
      <w:color w:val="C0504D"/>
      <w:spacing w:val="5"/>
      <w:u w:val="single"/>
    </w:rPr>
  </w:style>
  <w:style w:type="paragraph" w:customStyle="1" w:styleId="BasicParagraph">
    <w:name w:val="[Basic Paragraph]"/>
    <w:basedOn w:val="Normal"/>
    <w:uiPriority w:val="99"/>
    <w:rsid w:val="00C950E7"/>
    <w:pPr>
      <w:widowControl w:val="0"/>
      <w:autoSpaceDE w:val="0"/>
      <w:autoSpaceDN w:val="0"/>
      <w:adjustRightInd w:val="0"/>
      <w:spacing w:before="0" w:line="288" w:lineRule="auto"/>
      <w:textAlignment w:val="center"/>
    </w:pPr>
    <w:rPr>
      <w:rFonts w:ascii="Times-Roman" w:hAnsi="Times-Roman" w:cs="Times-Roman"/>
      <w:color w:val="000000"/>
    </w:rPr>
  </w:style>
  <w:style w:type="paragraph" w:styleId="BalloonText">
    <w:name w:val="Balloon Text"/>
    <w:basedOn w:val="Normal"/>
    <w:link w:val="BalloonTextChar"/>
    <w:rsid w:val="00B8704F"/>
    <w:pPr>
      <w:spacing w:before="0"/>
    </w:pPr>
    <w:rPr>
      <w:rFonts w:ascii="Lucida Grande" w:hAnsi="Lucida Grande" w:cs="Lucida Grande"/>
      <w:sz w:val="18"/>
      <w:szCs w:val="18"/>
    </w:rPr>
  </w:style>
  <w:style w:type="character" w:customStyle="1" w:styleId="BalloonTextChar">
    <w:name w:val="Balloon Text Char"/>
    <w:link w:val="BalloonText"/>
    <w:rsid w:val="00B8704F"/>
    <w:rPr>
      <w:rFonts w:ascii="Lucida Grande" w:hAnsi="Lucida Grande" w:cs="Lucida Grande"/>
      <w:sz w:val="18"/>
      <w:szCs w:val="18"/>
    </w:rPr>
  </w:style>
  <w:style w:type="paragraph" w:styleId="ListNumber">
    <w:name w:val="List Number"/>
    <w:basedOn w:val="Normal"/>
    <w:rsid w:val="002B3141"/>
    <w:pPr>
      <w:numPr>
        <w:numId w:val="3"/>
      </w:numPr>
      <w:spacing w:before="0"/>
      <w:ind w:left="0" w:firstLine="0"/>
      <w:jc w:val="both"/>
    </w:pPr>
    <w:rPr>
      <w:rFonts w:ascii="Times New Roman" w:eastAsia="Times New Roman" w:hAnsi="Times New Roman"/>
      <w:sz w:val="24"/>
    </w:rPr>
  </w:style>
  <w:style w:type="paragraph" w:styleId="FootnoteText">
    <w:name w:val="footnote text"/>
    <w:basedOn w:val="Normal"/>
    <w:link w:val="FootnoteTextChar"/>
    <w:uiPriority w:val="99"/>
    <w:rsid w:val="00E15351"/>
    <w:pPr>
      <w:spacing w:before="0"/>
      <w:jc w:val="both"/>
    </w:pPr>
    <w:rPr>
      <w:rFonts w:ascii="Times New Roman" w:eastAsia="Times New Roman" w:hAnsi="Times New Roman"/>
      <w:sz w:val="20"/>
      <w:szCs w:val="20"/>
    </w:rPr>
  </w:style>
  <w:style w:type="character" w:customStyle="1" w:styleId="FootnoteTextChar">
    <w:name w:val="Footnote Text Char"/>
    <w:link w:val="FootnoteText"/>
    <w:uiPriority w:val="99"/>
    <w:rsid w:val="00E15351"/>
    <w:rPr>
      <w:rFonts w:ascii="Times New Roman" w:eastAsia="Times New Roman" w:hAnsi="Times New Roman"/>
      <w:lang w:val="en-GB"/>
    </w:rPr>
  </w:style>
  <w:style w:type="paragraph" w:styleId="ListParagraph">
    <w:name w:val="List Paragraph"/>
    <w:basedOn w:val="Normal"/>
    <w:link w:val="ListParagraphChar"/>
    <w:uiPriority w:val="34"/>
    <w:qFormat/>
    <w:rsid w:val="00E15351"/>
    <w:pPr>
      <w:ind w:left="720"/>
    </w:pPr>
  </w:style>
  <w:style w:type="character" w:styleId="CommentReference">
    <w:name w:val="annotation reference"/>
    <w:rsid w:val="00ED1B0B"/>
    <w:rPr>
      <w:sz w:val="16"/>
      <w:szCs w:val="16"/>
    </w:rPr>
  </w:style>
  <w:style w:type="paragraph" w:styleId="CommentText">
    <w:name w:val="annotation text"/>
    <w:basedOn w:val="Normal"/>
    <w:link w:val="CommentTextChar"/>
    <w:rsid w:val="00ED1B0B"/>
    <w:rPr>
      <w:sz w:val="20"/>
      <w:szCs w:val="20"/>
    </w:rPr>
  </w:style>
  <w:style w:type="character" w:customStyle="1" w:styleId="CommentTextChar">
    <w:name w:val="Comment Text Char"/>
    <w:link w:val="CommentText"/>
    <w:rsid w:val="00ED1B0B"/>
    <w:rPr>
      <w:rFonts w:ascii="Arial" w:hAnsi="Arial"/>
      <w:lang w:val="en-GB"/>
    </w:rPr>
  </w:style>
  <w:style w:type="paragraph" w:styleId="CommentSubject">
    <w:name w:val="annotation subject"/>
    <w:basedOn w:val="CommentText"/>
    <w:next w:val="CommentText"/>
    <w:link w:val="CommentSubjectChar"/>
    <w:rsid w:val="00ED1B0B"/>
    <w:rPr>
      <w:b/>
      <w:bCs/>
    </w:rPr>
  </w:style>
  <w:style w:type="character" w:customStyle="1" w:styleId="CommentSubjectChar">
    <w:name w:val="Comment Subject Char"/>
    <w:link w:val="CommentSubject"/>
    <w:rsid w:val="00ED1B0B"/>
    <w:rPr>
      <w:rFonts w:ascii="Arial" w:hAnsi="Arial"/>
      <w:b/>
      <w:bCs/>
      <w:lang w:val="en-GB"/>
    </w:rPr>
  </w:style>
  <w:style w:type="paragraph" w:customStyle="1" w:styleId="ListBullet1">
    <w:name w:val="List Bullet 1"/>
    <w:basedOn w:val="Normal"/>
    <w:rsid w:val="00125A5C"/>
    <w:pPr>
      <w:numPr>
        <w:numId w:val="4"/>
      </w:numPr>
      <w:spacing w:after="120"/>
      <w:jc w:val="both"/>
    </w:pPr>
    <w:rPr>
      <w:rFonts w:ascii="Times New Roman" w:eastAsia="Times New Roman" w:hAnsi="Times New Roman"/>
      <w:sz w:val="24"/>
    </w:rPr>
  </w:style>
  <w:style w:type="paragraph" w:styleId="NoSpacing">
    <w:name w:val="No Spacing"/>
    <w:uiPriority w:val="1"/>
    <w:qFormat/>
    <w:rsid w:val="00400DB6"/>
    <w:rPr>
      <w:rFonts w:ascii="Arial" w:hAnsi="Arial"/>
      <w:sz w:val="22"/>
      <w:szCs w:val="24"/>
      <w:lang w:val="en-GB" w:eastAsia="en-US"/>
    </w:rPr>
  </w:style>
  <w:style w:type="table" w:styleId="TableGrid">
    <w:name w:val="Table Grid"/>
    <w:basedOn w:val="TableNormal"/>
    <w:rsid w:val="005C355E"/>
    <w:rPr>
      <w:rFonts w:ascii="Times New Roman" w:eastAsia="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C355E"/>
    <w:pPr>
      <w:autoSpaceDE w:val="0"/>
      <w:autoSpaceDN w:val="0"/>
      <w:adjustRightInd w:val="0"/>
    </w:pPr>
    <w:rPr>
      <w:rFonts w:ascii="Arial" w:eastAsia="Times New Roman" w:hAnsi="Arial" w:cs="Arial"/>
      <w:color w:val="000000"/>
      <w:sz w:val="24"/>
      <w:szCs w:val="24"/>
      <w:lang w:val="en-GB" w:eastAsia="zh-CN"/>
    </w:rPr>
  </w:style>
  <w:style w:type="paragraph" w:styleId="TOCHeading">
    <w:name w:val="TOC Heading"/>
    <w:basedOn w:val="Heading1"/>
    <w:next w:val="Normal"/>
    <w:uiPriority w:val="39"/>
    <w:unhideWhenUsed/>
    <w:qFormat/>
    <w:rsid w:val="00D25F35"/>
    <w:pPr>
      <w:keepNext/>
      <w:keepLines/>
      <w:spacing w:before="480" w:line="276" w:lineRule="auto"/>
      <w:ind w:right="0"/>
      <w:outlineLvl w:val="9"/>
    </w:pPr>
    <w:rPr>
      <w:rFonts w:eastAsia="Times New Roman" w:cs="Vrinda"/>
      <w:bCs/>
      <w:color w:val="365F91"/>
      <w:lang w:val="en-US"/>
    </w:rPr>
  </w:style>
  <w:style w:type="paragraph" w:styleId="TOC1">
    <w:name w:val="toc 1"/>
    <w:basedOn w:val="Normal"/>
    <w:next w:val="Normal"/>
    <w:autoRedefine/>
    <w:uiPriority w:val="39"/>
    <w:rsid w:val="00D25F35"/>
    <w:pPr>
      <w:spacing w:before="360"/>
    </w:pPr>
    <w:rPr>
      <w:rFonts w:ascii="Calibri" w:hAnsi="Calibri"/>
      <w:b/>
      <w:bCs/>
      <w:caps/>
      <w:sz w:val="24"/>
    </w:rPr>
  </w:style>
  <w:style w:type="paragraph" w:styleId="TOC2">
    <w:name w:val="toc 2"/>
    <w:basedOn w:val="Normal"/>
    <w:next w:val="Normal"/>
    <w:autoRedefine/>
    <w:uiPriority w:val="39"/>
    <w:rsid w:val="00AC0A32"/>
    <w:pPr>
      <w:tabs>
        <w:tab w:val="right" w:leader="dot" w:pos="9622"/>
      </w:tabs>
      <w:spacing w:before="240"/>
    </w:pPr>
    <w:rPr>
      <w:rFonts w:ascii="Calibri" w:hAnsi="Calibri"/>
      <w:b/>
      <w:bCs/>
      <w:noProof/>
      <w:color w:val="FF0000"/>
      <w:sz w:val="24"/>
    </w:rPr>
  </w:style>
  <w:style w:type="paragraph" w:styleId="TOC3">
    <w:name w:val="toc 3"/>
    <w:basedOn w:val="Normal"/>
    <w:next w:val="Normal"/>
    <w:autoRedefine/>
    <w:rsid w:val="00D25F35"/>
    <w:pPr>
      <w:spacing w:before="0"/>
      <w:ind w:left="220"/>
    </w:pPr>
    <w:rPr>
      <w:rFonts w:ascii="Cambria" w:hAnsi="Cambria"/>
      <w:sz w:val="20"/>
      <w:szCs w:val="20"/>
    </w:rPr>
  </w:style>
  <w:style w:type="paragraph" w:styleId="TOC4">
    <w:name w:val="toc 4"/>
    <w:basedOn w:val="Normal"/>
    <w:next w:val="Normal"/>
    <w:autoRedefine/>
    <w:rsid w:val="00D25F35"/>
    <w:pPr>
      <w:spacing w:before="0"/>
      <w:ind w:left="440"/>
    </w:pPr>
    <w:rPr>
      <w:rFonts w:ascii="Cambria" w:hAnsi="Cambria"/>
      <w:sz w:val="20"/>
      <w:szCs w:val="20"/>
    </w:rPr>
  </w:style>
  <w:style w:type="paragraph" w:styleId="TOC5">
    <w:name w:val="toc 5"/>
    <w:basedOn w:val="Normal"/>
    <w:next w:val="Normal"/>
    <w:autoRedefine/>
    <w:rsid w:val="00D25F35"/>
    <w:pPr>
      <w:spacing w:before="0"/>
      <w:ind w:left="660"/>
    </w:pPr>
    <w:rPr>
      <w:rFonts w:ascii="Cambria" w:hAnsi="Cambria"/>
      <w:sz w:val="20"/>
      <w:szCs w:val="20"/>
    </w:rPr>
  </w:style>
  <w:style w:type="paragraph" w:styleId="TOC6">
    <w:name w:val="toc 6"/>
    <w:basedOn w:val="Normal"/>
    <w:next w:val="Normal"/>
    <w:autoRedefine/>
    <w:rsid w:val="00D25F35"/>
    <w:pPr>
      <w:spacing w:before="0"/>
      <w:ind w:left="880"/>
    </w:pPr>
    <w:rPr>
      <w:rFonts w:ascii="Cambria" w:hAnsi="Cambria"/>
      <w:sz w:val="20"/>
      <w:szCs w:val="20"/>
    </w:rPr>
  </w:style>
  <w:style w:type="paragraph" w:styleId="TOC7">
    <w:name w:val="toc 7"/>
    <w:basedOn w:val="Normal"/>
    <w:next w:val="Normal"/>
    <w:autoRedefine/>
    <w:rsid w:val="00D25F35"/>
    <w:pPr>
      <w:spacing w:before="0"/>
      <w:ind w:left="1100"/>
    </w:pPr>
    <w:rPr>
      <w:rFonts w:ascii="Cambria" w:hAnsi="Cambria"/>
      <w:sz w:val="20"/>
      <w:szCs w:val="20"/>
    </w:rPr>
  </w:style>
  <w:style w:type="paragraph" w:styleId="TOC8">
    <w:name w:val="toc 8"/>
    <w:basedOn w:val="Normal"/>
    <w:next w:val="Normal"/>
    <w:autoRedefine/>
    <w:rsid w:val="00D25F35"/>
    <w:pPr>
      <w:spacing w:before="0"/>
      <w:ind w:left="1320"/>
    </w:pPr>
    <w:rPr>
      <w:rFonts w:ascii="Cambria" w:hAnsi="Cambria"/>
      <w:sz w:val="20"/>
      <w:szCs w:val="20"/>
    </w:rPr>
  </w:style>
  <w:style w:type="paragraph" w:styleId="TOC9">
    <w:name w:val="toc 9"/>
    <w:basedOn w:val="Normal"/>
    <w:next w:val="Normal"/>
    <w:autoRedefine/>
    <w:rsid w:val="00D25F35"/>
    <w:pPr>
      <w:spacing w:before="0"/>
      <w:ind w:left="1540"/>
    </w:pPr>
    <w:rPr>
      <w:rFonts w:ascii="Cambria" w:hAnsi="Cambria"/>
      <w:sz w:val="20"/>
      <w:szCs w:val="20"/>
    </w:rPr>
  </w:style>
  <w:style w:type="paragraph" w:styleId="BodyText">
    <w:name w:val="Body Text"/>
    <w:basedOn w:val="Normal"/>
    <w:link w:val="BodyTextChar"/>
    <w:rsid w:val="00B11BB9"/>
    <w:pPr>
      <w:overflowPunct w:val="0"/>
      <w:autoSpaceDE w:val="0"/>
      <w:autoSpaceDN w:val="0"/>
      <w:adjustRightInd w:val="0"/>
      <w:spacing w:before="0"/>
      <w:textAlignment w:val="baseline"/>
    </w:pPr>
    <w:rPr>
      <w:rFonts w:ascii="Times New Roman" w:eastAsia="Times New Roman" w:hAnsi="Times New Roman"/>
      <w:color w:val="000000"/>
      <w:sz w:val="20"/>
      <w:szCs w:val="20"/>
      <w:lang w:eastAsia="zh-CN"/>
    </w:rPr>
  </w:style>
  <w:style w:type="character" w:customStyle="1" w:styleId="BodyTextChar">
    <w:name w:val="Body Text Char"/>
    <w:link w:val="BodyText"/>
    <w:rsid w:val="00B11BB9"/>
    <w:rPr>
      <w:rFonts w:ascii="Times New Roman" w:eastAsia="Times New Roman" w:hAnsi="Times New Roman"/>
      <w:color w:val="000000"/>
      <w:lang w:val="en-GB" w:eastAsia="zh-CN"/>
    </w:rPr>
  </w:style>
  <w:style w:type="paragraph" w:customStyle="1" w:styleId="DefaultText">
    <w:name w:val="Default Text"/>
    <w:basedOn w:val="Normal"/>
    <w:rsid w:val="00B11BB9"/>
    <w:pPr>
      <w:overflowPunct w:val="0"/>
      <w:autoSpaceDE w:val="0"/>
      <w:autoSpaceDN w:val="0"/>
      <w:adjustRightInd w:val="0"/>
      <w:spacing w:before="0"/>
      <w:textAlignment w:val="baseline"/>
    </w:pPr>
    <w:rPr>
      <w:rFonts w:ascii="Times New Roman" w:eastAsia="Times New Roman" w:hAnsi="Times New Roman"/>
      <w:color w:val="000000"/>
      <w:sz w:val="24"/>
      <w:lang w:eastAsia="zh-CN"/>
    </w:rPr>
  </w:style>
  <w:style w:type="paragraph" w:styleId="NormalWeb">
    <w:name w:val="Normal (Web)"/>
    <w:basedOn w:val="Normal"/>
    <w:uiPriority w:val="99"/>
    <w:unhideWhenUsed/>
    <w:rsid w:val="00A906F3"/>
    <w:pPr>
      <w:spacing w:before="100" w:beforeAutospacing="1" w:after="100" w:afterAutospacing="1"/>
    </w:pPr>
    <w:rPr>
      <w:rFonts w:ascii="Times New Roman" w:eastAsia="Times New Roman" w:hAnsi="Times New Roman"/>
      <w:sz w:val="24"/>
      <w:lang w:eastAsia="en-GB"/>
    </w:rPr>
  </w:style>
  <w:style w:type="character" w:customStyle="1" w:styleId="apple-converted-space">
    <w:name w:val="apple-converted-space"/>
    <w:rsid w:val="00D47D81"/>
  </w:style>
  <w:style w:type="character" w:styleId="Emphasis">
    <w:name w:val="Emphasis"/>
    <w:uiPriority w:val="20"/>
    <w:qFormat/>
    <w:rsid w:val="00A74760"/>
    <w:rPr>
      <w:i/>
      <w:iCs/>
    </w:rPr>
  </w:style>
  <w:style w:type="paragraph" w:styleId="Caption">
    <w:name w:val="caption"/>
    <w:basedOn w:val="Normal"/>
    <w:next w:val="Normal"/>
    <w:rsid w:val="004015BC"/>
    <w:rPr>
      <w:b/>
      <w:bCs/>
      <w:sz w:val="20"/>
      <w:szCs w:val="20"/>
    </w:rPr>
  </w:style>
  <w:style w:type="paragraph" w:styleId="Revision">
    <w:name w:val="Revision"/>
    <w:hidden/>
    <w:rsid w:val="000F58F0"/>
    <w:rPr>
      <w:rFonts w:ascii="Arial" w:hAnsi="Arial"/>
      <w:sz w:val="22"/>
      <w:szCs w:val="24"/>
      <w:lang w:val="en-GB" w:eastAsia="en-US"/>
    </w:rPr>
  </w:style>
  <w:style w:type="paragraph" w:customStyle="1" w:styleId="Pa6">
    <w:name w:val="Pa6"/>
    <w:basedOn w:val="Default"/>
    <w:next w:val="Default"/>
    <w:uiPriority w:val="99"/>
    <w:rsid w:val="00AC6D2C"/>
    <w:pPr>
      <w:spacing w:line="221" w:lineRule="atLeast"/>
    </w:pPr>
    <w:rPr>
      <w:rFonts w:ascii="Calibri" w:eastAsia="Cambria" w:hAnsi="Calibri" w:cs="Calibri"/>
      <w:color w:val="auto"/>
      <w:lang w:val="en-NZ" w:eastAsia="en-NZ"/>
    </w:rPr>
  </w:style>
  <w:style w:type="paragraph" w:customStyle="1" w:styleId="Pa7">
    <w:name w:val="Pa7"/>
    <w:basedOn w:val="Default"/>
    <w:next w:val="Default"/>
    <w:uiPriority w:val="99"/>
    <w:rsid w:val="009B51F8"/>
    <w:pPr>
      <w:spacing w:line="221" w:lineRule="atLeast"/>
    </w:pPr>
    <w:rPr>
      <w:rFonts w:ascii="Calibri" w:eastAsia="Cambria" w:hAnsi="Calibri" w:cs="Calibri"/>
      <w:color w:val="auto"/>
      <w:lang w:val="en-NZ" w:eastAsia="en-NZ"/>
    </w:rPr>
  </w:style>
  <w:style w:type="character" w:customStyle="1" w:styleId="A1">
    <w:name w:val="A1"/>
    <w:uiPriority w:val="99"/>
    <w:rsid w:val="009B51F8"/>
    <w:rPr>
      <w:b/>
      <w:bCs/>
      <w:color w:val="000000"/>
      <w:sz w:val="26"/>
      <w:szCs w:val="26"/>
    </w:rPr>
  </w:style>
  <w:style w:type="character" w:customStyle="1" w:styleId="ListParagraphChar">
    <w:name w:val="List Paragraph Char"/>
    <w:basedOn w:val="DefaultParagraphFont"/>
    <w:link w:val="ListParagraph"/>
    <w:rsid w:val="00431868"/>
    <w:rPr>
      <w:rFonts w:ascii="Arial" w:hAnsi="Arial"/>
      <w:sz w:val="22"/>
      <w:szCs w:val="24"/>
      <w:lang w:val="en-GB" w:eastAsia="en-US"/>
    </w:rPr>
  </w:style>
  <w:style w:type="character" w:customStyle="1" w:styleId="UnresolvedMention1">
    <w:name w:val="Unresolved Mention1"/>
    <w:basedOn w:val="DefaultParagraphFont"/>
    <w:uiPriority w:val="99"/>
    <w:semiHidden/>
    <w:unhideWhenUsed/>
    <w:rsid w:val="00647B9B"/>
    <w:rPr>
      <w:color w:val="605E5C"/>
      <w:shd w:val="clear" w:color="auto" w:fill="E1DFDD"/>
    </w:rPr>
  </w:style>
  <w:style w:type="character" w:styleId="FollowedHyperlink">
    <w:name w:val="FollowedHyperlink"/>
    <w:basedOn w:val="DefaultParagraphFont"/>
    <w:rsid w:val="00E36572"/>
    <w:rPr>
      <w:color w:val="954F72" w:themeColor="followedHyperlink"/>
      <w:u w:val="single"/>
    </w:rPr>
  </w:style>
  <w:style w:type="character" w:customStyle="1" w:styleId="UnresolvedMention2">
    <w:name w:val="Unresolved Mention2"/>
    <w:basedOn w:val="DefaultParagraphFont"/>
    <w:rsid w:val="008756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5391">
      <w:bodyDiv w:val="1"/>
      <w:marLeft w:val="0"/>
      <w:marRight w:val="0"/>
      <w:marTop w:val="0"/>
      <w:marBottom w:val="0"/>
      <w:divBdr>
        <w:top w:val="none" w:sz="0" w:space="0" w:color="auto"/>
        <w:left w:val="none" w:sz="0" w:space="0" w:color="auto"/>
        <w:bottom w:val="none" w:sz="0" w:space="0" w:color="auto"/>
        <w:right w:val="none" w:sz="0" w:space="0" w:color="auto"/>
      </w:divBdr>
      <w:divsChild>
        <w:div w:id="644164990">
          <w:marLeft w:val="432"/>
          <w:marRight w:val="0"/>
          <w:marTop w:val="106"/>
          <w:marBottom w:val="0"/>
          <w:divBdr>
            <w:top w:val="none" w:sz="0" w:space="0" w:color="auto"/>
            <w:left w:val="none" w:sz="0" w:space="0" w:color="auto"/>
            <w:bottom w:val="none" w:sz="0" w:space="0" w:color="auto"/>
            <w:right w:val="none" w:sz="0" w:space="0" w:color="auto"/>
          </w:divBdr>
        </w:div>
        <w:div w:id="680546544">
          <w:marLeft w:val="432"/>
          <w:marRight w:val="0"/>
          <w:marTop w:val="106"/>
          <w:marBottom w:val="0"/>
          <w:divBdr>
            <w:top w:val="none" w:sz="0" w:space="0" w:color="auto"/>
            <w:left w:val="none" w:sz="0" w:space="0" w:color="auto"/>
            <w:bottom w:val="none" w:sz="0" w:space="0" w:color="auto"/>
            <w:right w:val="none" w:sz="0" w:space="0" w:color="auto"/>
          </w:divBdr>
        </w:div>
        <w:div w:id="1314917561">
          <w:marLeft w:val="432"/>
          <w:marRight w:val="0"/>
          <w:marTop w:val="106"/>
          <w:marBottom w:val="0"/>
          <w:divBdr>
            <w:top w:val="none" w:sz="0" w:space="0" w:color="auto"/>
            <w:left w:val="none" w:sz="0" w:space="0" w:color="auto"/>
            <w:bottom w:val="none" w:sz="0" w:space="0" w:color="auto"/>
            <w:right w:val="none" w:sz="0" w:space="0" w:color="auto"/>
          </w:divBdr>
        </w:div>
        <w:div w:id="1647276370">
          <w:marLeft w:val="706"/>
          <w:marRight w:val="0"/>
          <w:marTop w:val="96"/>
          <w:marBottom w:val="0"/>
          <w:divBdr>
            <w:top w:val="none" w:sz="0" w:space="0" w:color="auto"/>
            <w:left w:val="none" w:sz="0" w:space="0" w:color="auto"/>
            <w:bottom w:val="none" w:sz="0" w:space="0" w:color="auto"/>
            <w:right w:val="none" w:sz="0" w:space="0" w:color="auto"/>
          </w:divBdr>
        </w:div>
        <w:div w:id="1767572456">
          <w:marLeft w:val="432"/>
          <w:marRight w:val="0"/>
          <w:marTop w:val="106"/>
          <w:marBottom w:val="0"/>
          <w:divBdr>
            <w:top w:val="none" w:sz="0" w:space="0" w:color="auto"/>
            <w:left w:val="none" w:sz="0" w:space="0" w:color="auto"/>
            <w:bottom w:val="none" w:sz="0" w:space="0" w:color="auto"/>
            <w:right w:val="none" w:sz="0" w:space="0" w:color="auto"/>
          </w:divBdr>
        </w:div>
        <w:div w:id="1803770813">
          <w:marLeft w:val="432"/>
          <w:marRight w:val="0"/>
          <w:marTop w:val="106"/>
          <w:marBottom w:val="0"/>
          <w:divBdr>
            <w:top w:val="none" w:sz="0" w:space="0" w:color="auto"/>
            <w:left w:val="none" w:sz="0" w:space="0" w:color="auto"/>
            <w:bottom w:val="none" w:sz="0" w:space="0" w:color="auto"/>
            <w:right w:val="none" w:sz="0" w:space="0" w:color="auto"/>
          </w:divBdr>
        </w:div>
      </w:divsChild>
    </w:div>
    <w:div w:id="115950775">
      <w:bodyDiv w:val="1"/>
      <w:marLeft w:val="0"/>
      <w:marRight w:val="0"/>
      <w:marTop w:val="0"/>
      <w:marBottom w:val="0"/>
      <w:divBdr>
        <w:top w:val="none" w:sz="0" w:space="0" w:color="auto"/>
        <w:left w:val="none" w:sz="0" w:space="0" w:color="auto"/>
        <w:bottom w:val="none" w:sz="0" w:space="0" w:color="auto"/>
        <w:right w:val="none" w:sz="0" w:space="0" w:color="auto"/>
      </w:divBdr>
    </w:div>
    <w:div w:id="122240123">
      <w:bodyDiv w:val="1"/>
      <w:marLeft w:val="0"/>
      <w:marRight w:val="0"/>
      <w:marTop w:val="0"/>
      <w:marBottom w:val="0"/>
      <w:divBdr>
        <w:top w:val="none" w:sz="0" w:space="0" w:color="auto"/>
        <w:left w:val="none" w:sz="0" w:space="0" w:color="auto"/>
        <w:bottom w:val="none" w:sz="0" w:space="0" w:color="auto"/>
        <w:right w:val="none" w:sz="0" w:space="0" w:color="auto"/>
      </w:divBdr>
    </w:div>
    <w:div w:id="125245872">
      <w:bodyDiv w:val="1"/>
      <w:marLeft w:val="0"/>
      <w:marRight w:val="0"/>
      <w:marTop w:val="0"/>
      <w:marBottom w:val="0"/>
      <w:divBdr>
        <w:top w:val="none" w:sz="0" w:space="0" w:color="auto"/>
        <w:left w:val="none" w:sz="0" w:space="0" w:color="auto"/>
        <w:bottom w:val="none" w:sz="0" w:space="0" w:color="auto"/>
        <w:right w:val="none" w:sz="0" w:space="0" w:color="auto"/>
      </w:divBdr>
      <w:divsChild>
        <w:div w:id="879786780">
          <w:marLeft w:val="994"/>
          <w:marRight w:val="0"/>
          <w:marTop w:val="106"/>
          <w:marBottom w:val="0"/>
          <w:divBdr>
            <w:top w:val="none" w:sz="0" w:space="0" w:color="auto"/>
            <w:left w:val="none" w:sz="0" w:space="0" w:color="auto"/>
            <w:bottom w:val="none" w:sz="0" w:space="0" w:color="auto"/>
            <w:right w:val="none" w:sz="0" w:space="0" w:color="auto"/>
          </w:divBdr>
        </w:div>
        <w:div w:id="932933887">
          <w:marLeft w:val="994"/>
          <w:marRight w:val="0"/>
          <w:marTop w:val="106"/>
          <w:marBottom w:val="0"/>
          <w:divBdr>
            <w:top w:val="none" w:sz="0" w:space="0" w:color="auto"/>
            <w:left w:val="none" w:sz="0" w:space="0" w:color="auto"/>
            <w:bottom w:val="none" w:sz="0" w:space="0" w:color="auto"/>
            <w:right w:val="none" w:sz="0" w:space="0" w:color="auto"/>
          </w:divBdr>
        </w:div>
        <w:div w:id="1160774153">
          <w:marLeft w:val="994"/>
          <w:marRight w:val="0"/>
          <w:marTop w:val="106"/>
          <w:marBottom w:val="0"/>
          <w:divBdr>
            <w:top w:val="none" w:sz="0" w:space="0" w:color="auto"/>
            <w:left w:val="none" w:sz="0" w:space="0" w:color="auto"/>
            <w:bottom w:val="none" w:sz="0" w:space="0" w:color="auto"/>
            <w:right w:val="none" w:sz="0" w:space="0" w:color="auto"/>
          </w:divBdr>
        </w:div>
        <w:div w:id="1661695157">
          <w:marLeft w:val="994"/>
          <w:marRight w:val="0"/>
          <w:marTop w:val="106"/>
          <w:marBottom w:val="0"/>
          <w:divBdr>
            <w:top w:val="none" w:sz="0" w:space="0" w:color="auto"/>
            <w:left w:val="none" w:sz="0" w:space="0" w:color="auto"/>
            <w:bottom w:val="none" w:sz="0" w:space="0" w:color="auto"/>
            <w:right w:val="none" w:sz="0" w:space="0" w:color="auto"/>
          </w:divBdr>
        </w:div>
      </w:divsChild>
    </w:div>
    <w:div w:id="148789585">
      <w:bodyDiv w:val="1"/>
      <w:marLeft w:val="0"/>
      <w:marRight w:val="0"/>
      <w:marTop w:val="0"/>
      <w:marBottom w:val="0"/>
      <w:divBdr>
        <w:top w:val="none" w:sz="0" w:space="0" w:color="auto"/>
        <w:left w:val="none" w:sz="0" w:space="0" w:color="auto"/>
        <w:bottom w:val="none" w:sz="0" w:space="0" w:color="auto"/>
        <w:right w:val="none" w:sz="0" w:space="0" w:color="auto"/>
      </w:divBdr>
    </w:div>
    <w:div w:id="149758345">
      <w:bodyDiv w:val="1"/>
      <w:marLeft w:val="0"/>
      <w:marRight w:val="0"/>
      <w:marTop w:val="0"/>
      <w:marBottom w:val="0"/>
      <w:divBdr>
        <w:top w:val="none" w:sz="0" w:space="0" w:color="auto"/>
        <w:left w:val="none" w:sz="0" w:space="0" w:color="auto"/>
        <w:bottom w:val="none" w:sz="0" w:space="0" w:color="auto"/>
        <w:right w:val="none" w:sz="0" w:space="0" w:color="auto"/>
      </w:divBdr>
    </w:div>
    <w:div w:id="242374322">
      <w:bodyDiv w:val="1"/>
      <w:marLeft w:val="0"/>
      <w:marRight w:val="0"/>
      <w:marTop w:val="0"/>
      <w:marBottom w:val="0"/>
      <w:divBdr>
        <w:top w:val="none" w:sz="0" w:space="0" w:color="auto"/>
        <w:left w:val="none" w:sz="0" w:space="0" w:color="auto"/>
        <w:bottom w:val="none" w:sz="0" w:space="0" w:color="auto"/>
        <w:right w:val="none" w:sz="0" w:space="0" w:color="auto"/>
      </w:divBdr>
    </w:div>
    <w:div w:id="257718008">
      <w:bodyDiv w:val="1"/>
      <w:marLeft w:val="0"/>
      <w:marRight w:val="0"/>
      <w:marTop w:val="0"/>
      <w:marBottom w:val="0"/>
      <w:divBdr>
        <w:top w:val="none" w:sz="0" w:space="0" w:color="auto"/>
        <w:left w:val="none" w:sz="0" w:space="0" w:color="auto"/>
        <w:bottom w:val="none" w:sz="0" w:space="0" w:color="auto"/>
        <w:right w:val="none" w:sz="0" w:space="0" w:color="auto"/>
      </w:divBdr>
      <w:divsChild>
        <w:div w:id="61831807">
          <w:marLeft w:val="432"/>
          <w:marRight w:val="0"/>
          <w:marTop w:val="106"/>
          <w:marBottom w:val="0"/>
          <w:divBdr>
            <w:top w:val="none" w:sz="0" w:space="0" w:color="auto"/>
            <w:left w:val="none" w:sz="0" w:space="0" w:color="auto"/>
            <w:bottom w:val="none" w:sz="0" w:space="0" w:color="auto"/>
            <w:right w:val="none" w:sz="0" w:space="0" w:color="auto"/>
          </w:divBdr>
        </w:div>
        <w:div w:id="1980648017">
          <w:marLeft w:val="432"/>
          <w:marRight w:val="0"/>
          <w:marTop w:val="106"/>
          <w:marBottom w:val="0"/>
          <w:divBdr>
            <w:top w:val="none" w:sz="0" w:space="0" w:color="auto"/>
            <w:left w:val="none" w:sz="0" w:space="0" w:color="auto"/>
            <w:bottom w:val="none" w:sz="0" w:space="0" w:color="auto"/>
            <w:right w:val="none" w:sz="0" w:space="0" w:color="auto"/>
          </w:divBdr>
        </w:div>
        <w:div w:id="2026395897">
          <w:marLeft w:val="432"/>
          <w:marRight w:val="0"/>
          <w:marTop w:val="106"/>
          <w:marBottom w:val="0"/>
          <w:divBdr>
            <w:top w:val="none" w:sz="0" w:space="0" w:color="auto"/>
            <w:left w:val="none" w:sz="0" w:space="0" w:color="auto"/>
            <w:bottom w:val="none" w:sz="0" w:space="0" w:color="auto"/>
            <w:right w:val="none" w:sz="0" w:space="0" w:color="auto"/>
          </w:divBdr>
        </w:div>
      </w:divsChild>
    </w:div>
    <w:div w:id="260844259">
      <w:bodyDiv w:val="1"/>
      <w:marLeft w:val="0"/>
      <w:marRight w:val="0"/>
      <w:marTop w:val="0"/>
      <w:marBottom w:val="0"/>
      <w:divBdr>
        <w:top w:val="none" w:sz="0" w:space="0" w:color="auto"/>
        <w:left w:val="none" w:sz="0" w:space="0" w:color="auto"/>
        <w:bottom w:val="none" w:sz="0" w:space="0" w:color="auto"/>
        <w:right w:val="none" w:sz="0" w:space="0" w:color="auto"/>
      </w:divBdr>
    </w:div>
    <w:div w:id="281957392">
      <w:bodyDiv w:val="1"/>
      <w:marLeft w:val="0"/>
      <w:marRight w:val="0"/>
      <w:marTop w:val="0"/>
      <w:marBottom w:val="0"/>
      <w:divBdr>
        <w:top w:val="none" w:sz="0" w:space="0" w:color="auto"/>
        <w:left w:val="none" w:sz="0" w:space="0" w:color="auto"/>
        <w:bottom w:val="none" w:sz="0" w:space="0" w:color="auto"/>
        <w:right w:val="none" w:sz="0" w:space="0" w:color="auto"/>
      </w:divBdr>
    </w:div>
    <w:div w:id="311300900">
      <w:bodyDiv w:val="1"/>
      <w:marLeft w:val="0"/>
      <w:marRight w:val="0"/>
      <w:marTop w:val="0"/>
      <w:marBottom w:val="0"/>
      <w:divBdr>
        <w:top w:val="none" w:sz="0" w:space="0" w:color="auto"/>
        <w:left w:val="none" w:sz="0" w:space="0" w:color="auto"/>
        <w:bottom w:val="none" w:sz="0" w:space="0" w:color="auto"/>
        <w:right w:val="none" w:sz="0" w:space="0" w:color="auto"/>
      </w:divBdr>
    </w:div>
    <w:div w:id="351567341">
      <w:bodyDiv w:val="1"/>
      <w:marLeft w:val="0"/>
      <w:marRight w:val="0"/>
      <w:marTop w:val="0"/>
      <w:marBottom w:val="0"/>
      <w:divBdr>
        <w:top w:val="none" w:sz="0" w:space="0" w:color="auto"/>
        <w:left w:val="none" w:sz="0" w:space="0" w:color="auto"/>
        <w:bottom w:val="none" w:sz="0" w:space="0" w:color="auto"/>
        <w:right w:val="none" w:sz="0" w:space="0" w:color="auto"/>
      </w:divBdr>
    </w:div>
    <w:div w:id="362559774">
      <w:bodyDiv w:val="1"/>
      <w:marLeft w:val="0"/>
      <w:marRight w:val="0"/>
      <w:marTop w:val="0"/>
      <w:marBottom w:val="0"/>
      <w:divBdr>
        <w:top w:val="none" w:sz="0" w:space="0" w:color="auto"/>
        <w:left w:val="none" w:sz="0" w:space="0" w:color="auto"/>
        <w:bottom w:val="none" w:sz="0" w:space="0" w:color="auto"/>
        <w:right w:val="none" w:sz="0" w:space="0" w:color="auto"/>
      </w:divBdr>
    </w:div>
    <w:div w:id="386997939">
      <w:bodyDiv w:val="1"/>
      <w:marLeft w:val="0"/>
      <w:marRight w:val="0"/>
      <w:marTop w:val="0"/>
      <w:marBottom w:val="0"/>
      <w:divBdr>
        <w:top w:val="none" w:sz="0" w:space="0" w:color="auto"/>
        <w:left w:val="none" w:sz="0" w:space="0" w:color="auto"/>
        <w:bottom w:val="none" w:sz="0" w:space="0" w:color="auto"/>
        <w:right w:val="none" w:sz="0" w:space="0" w:color="auto"/>
      </w:divBdr>
    </w:div>
    <w:div w:id="392705740">
      <w:bodyDiv w:val="1"/>
      <w:marLeft w:val="0"/>
      <w:marRight w:val="0"/>
      <w:marTop w:val="0"/>
      <w:marBottom w:val="0"/>
      <w:divBdr>
        <w:top w:val="none" w:sz="0" w:space="0" w:color="auto"/>
        <w:left w:val="none" w:sz="0" w:space="0" w:color="auto"/>
        <w:bottom w:val="none" w:sz="0" w:space="0" w:color="auto"/>
        <w:right w:val="none" w:sz="0" w:space="0" w:color="auto"/>
      </w:divBdr>
    </w:div>
    <w:div w:id="416094637">
      <w:bodyDiv w:val="1"/>
      <w:marLeft w:val="0"/>
      <w:marRight w:val="0"/>
      <w:marTop w:val="0"/>
      <w:marBottom w:val="0"/>
      <w:divBdr>
        <w:top w:val="none" w:sz="0" w:space="0" w:color="auto"/>
        <w:left w:val="none" w:sz="0" w:space="0" w:color="auto"/>
        <w:bottom w:val="none" w:sz="0" w:space="0" w:color="auto"/>
        <w:right w:val="none" w:sz="0" w:space="0" w:color="auto"/>
      </w:divBdr>
    </w:div>
    <w:div w:id="429282095">
      <w:bodyDiv w:val="1"/>
      <w:marLeft w:val="0"/>
      <w:marRight w:val="0"/>
      <w:marTop w:val="0"/>
      <w:marBottom w:val="0"/>
      <w:divBdr>
        <w:top w:val="none" w:sz="0" w:space="0" w:color="auto"/>
        <w:left w:val="none" w:sz="0" w:space="0" w:color="auto"/>
        <w:bottom w:val="none" w:sz="0" w:space="0" w:color="auto"/>
        <w:right w:val="none" w:sz="0" w:space="0" w:color="auto"/>
      </w:divBdr>
    </w:div>
    <w:div w:id="429857324">
      <w:bodyDiv w:val="1"/>
      <w:marLeft w:val="0"/>
      <w:marRight w:val="0"/>
      <w:marTop w:val="0"/>
      <w:marBottom w:val="0"/>
      <w:divBdr>
        <w:top w:val="none" w:sz="0" w:space="0" w:color="auto"/>
        <w:left w:val="none" w:sz="0" w:space="0" w:color="auto"/>
        <w:bottom w:val="none" w:sz="0" w:space="0" w:color="auto"/>
        <w:right w:val="none" w:sz="0" w:space="0" w:color="auto"/>
      </w:divBdr>
    </w:div>
    <w:div w:id="437220773">
      <w:bodyDiv w:val="1"/>
      <w:marLeft w:val="0"/>
      <w:marRight w:val="0"/>
      <w:marTop w:val="0"/>
      <w:marBottom w:val="0"/>
      <w:divBdr>
        <w:top w:val="none" w:sz="0" w:space="0" w:color="auto"/>
        <w:left w:val="none" w:sz="0" w:space="0" w:color="auto"/>
        <w:bottom w:val="none" w:sz="0" w:space="0" w:color="auto"/>
        <w:right w:val="none" w:sz="0" w:space="0" w:color="auto"/>
      </w:divBdr>
    </w:div>
    <w:div w:id="440926326">
      <w:bodyDiv w:val="1"/>
      <w:marLeft w:val="0"/>
      <w:marRight w:val="0"/>
      <w:marTop w:val="0"/>
      <w:marBottom w:val="0"/>
      <w:divBdr>
        <w:top w:val="none" w:sz="0" w:space="0" w:color="auto"/>
        <w:left w:val="none" w:sz="0" w:space="0" w:color="auto"/>
        <w:bottom w:val="none" w:sz="0" w:space="0" w:color="auto"/>
        <w:right w:val="none" w:sz="0" w:space="0" w:color="auto"/>
      </w:divBdr>
    </w:div>
    <w:div w:id="481310212">
      <w:bodyDiv w:val="1"/>
      <w:marLeft w:val="0"/>
      <w:marRight w:val="0"/>
      <w:marTop w:val="0"/>
      <w:marBottom w:val="0"/>
      <w:divBdr>
        <w:top w:val="none" w:sz="0" w:space="0" w:color="auto"/>
        <w:left w:val="none" w:sz="0" w:space="0" w:color="auto"/>
        <w:bottom w:val="none" w:sz="0" w:space="0" w:color="auto"/>
        <w:right w:val="none" w:sz="0" w:space="0" w:color="auto"/>
      </w:divBdr>
    </w:div>
    <w:div w:id="510342885">
      <w:bodyDiv w:val="1"/>
      <w:marLeft w:val="0"/>
      <w:marRight w:val="0"/>
      <w:marTop w:val="0"/>
      <w:marBottom w:val="0"/>
      <w:divBdr>
        <w:top w:val="none" w:sz="0" w:space="0" w:color="auto"/>
        <w:left w:val="none" w:sz="0" w:space="0" w:color="auto"/>
        <w:bottom w:val="none" w:sz="0" w:space="0" w:color="auto"/>
        <w:right w:val="none" w:sz="0" w:space="0" w:color="auto"/>
      </w:divBdr>
    </w:div>
    <w:div w:id="518740463">
      <w:bodyDiv w:val="1"/>
      <w:marLeft w:val="0"/>
      <w:marRight w:val="0"/>
      <w:marTop w:val="0"/>
      <w:marBottom w:val="0"/>
      <w:divBdr>
        <w:top w:val="none" w:sz="0" w:space="0" w:color="auto"/>
        <w:left w:val="none" w:sz="0" w:space="0" w:color="auto"/>
        <w:bottom w:val="none" w:sz="0" w:space="0" w:color="auto"/>
        <w:right w:val="none" w:sz="0" w:space="0" w:color="auto"/>
      </w:divBdr>
    </w:div>
    <w:div w:id="527985410">
      <w:bodyDiv w:val="1"/>
      <w:marLeft w:val="0"/>
      <w:marRight w:val="0"/>
      <w:marTop w:val="0"/>
      <w:marBottom w:val="0"/>
      <w:divBdr>
        <w:top w:val="none" w:sz="0" w:space="0" w:color="auto"/>
        <w:left w:val="none" w:sz="0" w:space="0" w:color="auto"/>
        <w:bottom w:val="none" w:sz="0" w:space="0" w:color="auto"/>
        <w:right w:val="none" w:sz="0" w:space="0" w:color="auto"/>
      </w:divBdr>
    </w:div>
    <w:div w:id="547108331">
      <w:bodyDiv w:val="1"/>
      <w:marLeft w:val="0"/>
      <w:marRight w:val="0"/>
      <w:marTop w:val="0"/>
      <w:marBottom w:val="0"/>
      <w:divBdr>
        <w:top w:val="none" w:sz="0" w:space="0" w:color="auto"/>
        <w:left w:val="none" w:sz="0" w:space="0" w:color="auto"/>
        <w:bottom w:val="none" w:sz="0" w:space="0" w:color="auto"/>
        <w:right w:val="none" w:sz="0" w:space="0" w:color="auto"/>
      </w:divBdr>
    </w:div>
    <w:div w:id="569776593">
      <w:bodyDiv w:val="1"/>
      <w:marLeft w:val="0"/>
      <w:marRight w:val="0"/>
      <w:marTop w:val="0"/>
      <w:marBottom w:val="0"/>
      <w:divBdr>
        <w:top w:val="none" w:sz="0" w:space="0" w:color="auto"/>
        <w:left w:val="none" w:sz="0" w:space="0" w:color="auto"/>
        <w:bottom w:val="none" w:sz="0" w:space="0" w:color="auto"/>
        <w:right w:val="none" w:sz="0" w:space="0" w:color="auto"/>
      </w:divBdr>
    </w:div>
    <w:div w:id="572280309">
      <w:bodyDiv w:val="1"/>
      <w:marLeft w:val="0"/>
      <w:marRight w:val="0"/>
      <w:marTop w:val="0"/>
      <w:marBottom w:val="0"/>
      <w:divBdr>
        <w:top w:val="none" w:sz="0" w:space="0" w:color="auto"/>
        <w:left w:val="none" w:sz="0" w:space="0" w:color="auto"/>
        <w:bottom w:val="none" w:sz="0" w:space="0" w:color="auto"/>
        <w:right w:val="none" w:sz="0" w:space="0" w:color="auto"/>
      </w:divBdr>
    </w:div>
    <w:div w:id="621036488">
      <w:bodyDiv w:val="1"/>
      <w:marLeft w:val="0"/>
      <w:marRight w:val="0"/>
      <w:marTop w:val="0"/>
      <w:marBottom w:val="0"/>
      <w:divBdr>
        <w:top w:val="none" w:sz="0" w:space="0" w:color="auto"/>
        <w:left w:val="none" w:sz="0" w:space="0" w:color="auto"/>
        <w:bottom w:val="none" w:sz="0" w:space="0" w:color="auto"/>
        <w:right w:val="none" w:sz="0" w:space="0" w:color="auto"/>
      </w:divBdr>
    </w:div>
    <w:div w:id="675227174">
      <w:bodyDiv w:val="1"/>
      <w:marLeft w:val="0"/>
      <w:marRight w:val="0"/>
      <w:marTop w:val="0"/>
      <w:marBottom w:val="0"/>
      <w:divBdr>
        <w:top w:val="none" w:sz="0" w:space="0" w:color="auto"/>
        <w:left w:val="none" w:sz="0" w:space="0" w:color="auto"/>
        <w:bottom w:val="none" w:sz="0" w:space="0" w:color="auto"/>
        <w:right w:val="none" w:sz="0" w:space="0" w:color="auto"/>
      </w:divBdr>
      <w:divsChild>
        <w:div w:id="631131675">
          <w:marLeft w:val="706"/>
          <w:marRight w:val="0"/>
          <w:marTop w:val="96"/>
          <w:marBottom w:val="0"/>
          <w:divBdr>
            <w:top w:val="none" w:sz="0" w:space="0" w:color="auto"/>
            <w:left w:val="none" w:sz="0" w:space="0" w:color="auto"/>
            <w:bottom w:val="none" w:sz="0" w:space="0" w:color="auto"/>
            <w:right w:val="none" w:sz="0" w:space="0" w:color="auto"/>
          </w:divBdr>
        </w:div>
        <w:div w:id="768699083">
          <w:marLeft w:val="706"/>
          <w:marRight w:val="0"/>
          <w:marTop w:val="96"/>
          <w:marBottom w:val="0"/>
          <w:divBdr>
            <w:top w:val="none" w:sz="0" w:space="0" w:color="auto"/>
            <w:left w:val="none" w:sz="0" w:space="0" w:color="auto"/>
            <w:bottom w:val="none" w:sz="0" w:space="0" w:color="auto"/>
            <w:right w:val="none" w:sz="0" w:space="0" w:color="auto"/>
          </w:divBdr>
        </w:div>
        <w:div w:id="820586698">
          <w:marLeft w:val="706"/>
          <w:marRight w:val="0"/>
          <w:marTop w:val="96"/>
          <w:marBottom w:val="0"/>
          <w:divBdr>
            <w:top w:val="none" w:sz="0" w:space="0" w:color="auto"/>
            <w:left w:val="none" w:sz="0" w:space="0" w:color="auto"/>
            <w:bottom w:val="none" w:sz="0" w:space="0" w:color="auto"/>
            <w:right w:val="none" w:sz="0" w:space="0" w:color="auto"/>
          </w:divBdr>
        </w:div>
        <w:div w:id="1868563734">
          <w:marLeft w:val="706"/>
          <w:marRight w:val="0"/>
          <w:marTop w:val="96"/>
          <w:marBottom w:val="0"/>
          <w:divBdr>
            <w:top w:val="none" w:sz="0" w:space="0" w:color="auto"/>
            <w:left w:val="none" w:sz="0" w:space="0" w:color="auto"/>
            <w:bottom w:val="none" w:sz="0" w:space="0" w:color="auto"/>
            <w:right w:val="none" w:sz="0" w:space="0" w:color="auto"/>
          </w:divBdr>
        </w:div>
        <w:div w:id="1920944414">
          <w:marLeft w:val="706"/>
          <w:marRight w:val="0"/>
          <w:marTop w:val="96"/>
          <w:marBottom w:val="0"/>
          <w:divBdr>
            <w:top w:val="none" w:sz="0" w:space="0" w:color="auto"/>
            <w:left w:val="none" w:sz="0" w:space="0" w:color="auto"/>
            <w:bottom w:val="none" w:sz="0" w:space="0" w:color="auto"/>
            <w:right w:val="none" w:sz="0" w:space="0" w:color="auto"/>
          </w:divBdr>
        </w:div>
        <w:div w:id="1993410759">
          <w:marLeft w:val="706"/>
          <w:marRight w:val="0"/>
          <w:marTop w:val="96"/>
          <w:marBottom w:val="0"/>
          <w:divBdr>
            <w:top w:val="none" w:sz="0" w:space="0" w:color="auto"/>
            <w:left w:val="none" w:sz="0" w:space="0" w:color="auto"/>
            <w:bottom w:val="none" w:sz="0" w:space="0" w:color="auto"/>
            <w:right w:val="none" w:sz="0" w:space="0" w:color="auto"/>
          </w:divBdr>
        </w:div>
      </w:divsChild>
    </w:div>
    <w:div w:id="683940193">
      <w:bodyDiv w:val="1"/>
      <w:marLeft w:val="0"/>
      <w:marRight w:val="0"/>
      <w:marTop w:val="0"/>
      <w:marBottom w:val="0"/>
      <w:divBdr>
        <w:top w:val="none" w:sz="0" w:space="0" w:color="auto"/>
        <w:left w:val="none" w:sz="0" w:space="0" w:color="auto"/>
        <w:bottom w:val="none" w:sz="0" w:space="0" w:color="auto"/>
        <w:right w:val="none" w:sz="0" w:space="0" w:color="auto"/>
      </w:divBdr>
    </w:div>
    <w:div w:id="710694359">
      <w:bodyDiv w:val="1"/>
      <w:marLeft w:val="0"/>
      <w:marRight w:val="0"/>
      <w:marTop w:val="0"/>
      <w:marBottom w:val="0"/>
      <w:divBdr>
        <w:top w:val="none" w:sz="0" w:space="0" w:color="auto"/>
        <w:left w:val="none" w:sz="0" w:space="0" w:color="auto"/>
        <w:bottom w:val="none" w:sz="0" w:space="0" w:color="auto"/>
        <w:right w:val="none" w:sz="0" w:space="0" w:color="auto"/>
      </w:divBdr>
      <w:divsChild>
        <w:div w:id="91364341">
          <w:marLeft w:val="144"/>
          <w:marRight w:val="0"/>
          <w:marTop w:val="101"/>
          <w:marBottom w:val="0"/>
          <w:divBdr>
            <w:top w:val="none" w:sz="0" w:space="0" w:color="auto"/>
            <w:left w:val="none" w:sz="0" w:space="0" w:color="auto"/>
            <w:bottom w:val="none" w:sz="0" w:space="0" w:color="auto"/>
            <w:right w:val="none" w:sz="0" w:space="0" w:color="auto"/>
          </w:divBdr>
        </w:div>
        <w:div w:id="696540285">
          <w:marLeft w:val="144"/>
          <w:marRight w:val="0"/>
          <w:marTop w:val="101"/>
          <w:marBottom w:val="0"/>
          <w:divBdr>
            <w:top w:val="none" w:sz="0" w:space="0" w:color="auto"/>
            <w:left w:val="none" w:sz="0" w:space="0" w:color="auto"/>
            <w:bottom w:val="none" w:sz="0" w:space="0" w:color="auto"/>
            <w:right w:val="none" w:sz="0" w:space="0" w:color="auto"/>
          </w:divBdr>
        </w:div>
        <w:div w:id="1131048727">
          <w:marLeft w:val="144"/>
          <w:marRight w:val="0"/>
          <w:marTop w:val="101"/>
          <w:marBottom w:val="0"/>
          <w:divBdr>
            <w:top w:val="none" w:sz="0" w:space="0" w:color="auto"/>
            <w:left w:val="none" w:sz="0" w:space="0" w:color="auto"/>
            <w:bottom w:val="none" w:sz="0" w:space="0" w:color="auto"/>
            <w:right w:val="none" w:sz="0" w:space="0" w:color="auto"/>
          </w:divBdr>
        </w:div>
        <w:div w:id="1817411477">
          <w:marLeft w:val="144"/>
          <w:marRight w:val="0"/>
          <w:marTop w:val="101"/>
          <w:marBottom w:val="0"/>
          <w:divBdr>
            <w:top w:val="none" w:sz="0" w:space="0" w:color="auto"/>
            <w:left w:val="none" w:sz="0" w:space="0" w:color="auto"/>
            <w:bottom w:val="none" w:sz="0" w:space="0" w:color="auto"/>
            <w:right w:val="none" w:sz="0" w:space="0" w:color="auto"/>
          </w:divBdr>
        </w:div>
        <w:div w:id="2086106408">
          <w:marLeft w:val="144"/>
          <w:marRight w:val="0"/>
          <w:marTop w:val="101"/>
          <w:marBottom w:val="0"/>
          <w:divBdr>
            <w:top w:val="none" w:sz="0" w:space="0" w:color="auto"/>
            <w:left w:val="none" w:sz="0" w:space="0" w:color="auto"/>
            <w:bottom w:val="none" w:sz="0" w:space="0" w:color="auto"/>
            <w:right w:val="none" w:sz="0" w:space="0" w:color="auto"/>
          </w:divBdr>
        </w:div>
      </w:divsChild>
    </w:div>
    <w:div w:id="724526962">
      <w:bodyDiv w:val="1"/>
      <w:marLeft w:val="0"/>
      <w:marRight w:val="0"/>
      <w:marTop w:val="0"/>
      <w:marBottom w:val="0"/>
      <w:divBdr>
        <w:top w:val="none" w:sz="0" w:space="0" w:color="auto"/>
        <w:left w:val="none" w:sz="0" w:space="0" w:color="auto"/>
        <w:bottom w:val="none" w:sz="0" w:space="0" w:color="auto"/>
        <w:right w:val="none" w:sz="0" w:space="0" w:color="auto"/>
      </w:divBdr>
    </w:div>
    <w:div w:id="739861433">
      <w:bodyDiv w:val="1"/>
      <w:marLeft w:val="0"/>
      <w:marRight w:val="0"/>
      <w:marTop w:val="0"/>
      <w:marBottom w:val="0"/>
      <w:divBdr>
        <w:top w:val="none" w:sz="0" w:space="0" w:color="auto"/>
        <w:left w:val="none" w:sz="0" w:space="0" w:color="auto"/>
        <w:bottom w:val="none" w:sz="0" w:space="0" w:color="auto"/>
        <w:right w:val="none" w:sz="0" w:space="0" w:color="auto"/>
      </w:divBdr>
      <w:divsChild>
        <w:div w:id="472870070">
          <w:marLeft w:val="706"/>
          <w:marRight w:val="0"/>
          <w:marTop w:val="240"/>
          <w:marBottom w:val="0"/>
          <w:divBdr>
            <w:top w:val="none" w:sz="0" w:space="0" w:color="auto"/>
            <w:left w:val="none" w:sz="0" w:space="0" w:color="auto"/>
            <w:bottom w:val="none" w:sz="0" w:space="0" w:color="auto"/>
            <w:right w:val="none" w:sz="0" w:space="0" w:color="auto"/>
          </w:divBdr>
        </w:div>
        <w:div w:id="494348120">
          <w:marLeft w:val="706"/>
          <w:marRight w:val="0"/>
          <w:marTop w:val="240"/>
          <w:marBottom w:val="0"/>
          <w:divBdr>
            <w:top w:val="none" w:sz="0" w:space="0" w:color="auto"/>
            <w:left w:val="none" w:sz="0" w:space="0" w:color="auto"/>
            <w:bottom w:val="none" w:sz="0" w:space="0" w:color="auto"/>
            <w:right w:val="none" w:sz="0" w:space="0" w:color="auto"/>
          </w:divBdr>
        </w:div>
        <w:div w:id="590091655">
          <w:marLeft w:val="432"/>
          <w:marRight w:val="0"/>
          <w:marTop w:val="240"/>
          <w:marBottom w:val="0"/>
          <w:divBdr>
            <w:top w:val="none" w:sz="0" w:space="0" w:color="auto"/>
            <w:left w:val="none" w:sz="0" w:space="0" w:color="auto"/>
            <w:bottom w:val="none" w:sz="0" w:space="0" w:color="auto"/>
            <w:right w:val="none" w:sz="0" w:space="0" w:color="auto"/>
          </w:divBdr>
        </w:div>
        <w:div w:id="753666425">
          <w:marLeft w:val="432"/>
          <w:marRight w:val="0"/>
          <w:marTop w:val="240"/>
          <w:marBottom w:val="0"/>
          <w:divBdr>
            <w:top w:val="none" w:sz="0" w:space="0" w:color="auto"/>
            <w:left w:val="none" w:sz="0" w:space="0" w:color="auto"/>
            <w:bottom w:val="none" w:sz="0" w:space="0" w:color="auto"/>
            <w:right w:val="none" w:sz="0" w:space="0" w:color="auto"/>
          </w:divBdr>
        </w:div>
        <w:div w:id="780225831">
          <w:marLeft w:val="432"/>
          <w:marRight w:val="0"/>
          <w:marTop w:val="240"/>
          <w:marBottom w:val="0"/>
          <w:divBdr>
            <w:top w:val="none" w:sz="0" w:space="0" w:color="auto"/>
            <w:left w:val="none" w:sz="0" w:space="0" w:color="auto"/>
            <w:bottom w:val="none" w:sz="0" w:space="0" w:color="auto"/>
            <w:right w:val="none" w:sz="0" w:space="0" w:color="auto"/>
          </w:divBdr>
        </w:div>
        <w:div w:id="827089481">
          <w:marLeft w:val="706"/>
          <w:marRight w:val="0"/>
          <w:marTop w:val="240"/>
          <w:marBottom w:val="0"/>
          <w:divBdr>
            <w:top w:val="none" w:sz="0" w:space="0" w:color="auto"/>
            <w:left w:val="none" w:sz="0" w:space="0" w:color="auto"/>
            <w:bottom w:val="none" w:sz="0" w:space="0" w:color="auto"/>
            <w:right w:val="none" w:sz="0" w:space="0" w:color="auto"/>
          </w:divBdr>
        </w:div>
        <w:div w:id="1071806243">
          <w:marLeft w:val="432"/>
          <w:marRight w:val="0"/>
          <w:marTop w:val="240"/>
          <w:marBottom w:val="0"/>
          <w:divBdr>
            <w:top w:val="none" w:sz="0" w:space="0" w:color="auto"/>
            <w:left w:val="none" w:sz="0" w:space="0" w:color="auto"/>
            <w:bottom w:val="none" w:sz="0" w:space="0" w:color="auto"/>
            <w:right w:val="none" w:sz="0" w:space="0" w:color="auto"/>
          </w:divBdr>
        </w:div>
        <w:div w:id="1678536310">
          <w:marLeft w:val="706"/>
          <w:marRight w:val="0"/>
          <w:marTop w:val="240"/>
          <w:marBottom w:val="0"/>
          <w:divBdr>
            <w:top w:val="none" w:sz="0" w:space="0" w:color="auto"/>
            <w:left w:val="none" w:sz="0" w:space="0" w:color="auto"/>
            <w:bottom w:val="none" w:sz="0" w:space="0" w:color="auto"/>
            <w:right w:val="none" w:sz="0" w:space="0" w:color="auto"/>
          </w:divBdr>
        </w:div>
        <w:div w:id="1740519421">
          <w:marLeft w:val="706"/>
          <w:marRight w:val="0"/>
          <w:marTop w:val="240"/>
          <w:marBottom w:val="0"/>
          <w:divBdr>
            <w:top w:val="none" w:sz="0" w:space="0" w:color="auto"/>
            <w:left w:val="none" w:sz="0" w:space="0" w:color="auto"/>
            <w:bottom w:val="none" w:sz="0" w:space="0" w:color="auto"/>
            <w:right w:val="none" w:sz="0" w:space="0" w:color="auto"/>
          </w:divBdr>
        </w:div>
      </w:divsChild>
    </w:div>
    <w:div w:id="765927021">
      <w:bodyDiv w:val="1"/>
      <w:marLeft w:val="0"/>
      <w:marRight w:val="0"/>
      <w:marTop w:val="0"/>
      <w:marBottom w:val="0"/>
      <w:divBdr>
        <w:top w:val="none" w:sz="0" w:space="0" w:color="auto"/>
        <w:left w:val="none" w:sz="0" w:space="0" w:color="auto"/>
        <w:bottom w:val="none" w:sz="0" w:space="0" w:color="auto"/>
        <w:right w:val="none" w:sz="0" w:space="0" w:color="auto"/>
      </w:divBdr>
      <w:divsChild>
        <w:div w:id="1979798311">
          <w:marLeft w:val="432"/>
          <w:marRight w:val="0"/>
          <w:marTop w:val="0"/>
          <w:marBottom w:val="0"/>
          <w:divBdr>
            <w:top w:val="none" w:sz="0" w:space="0" w:color="auto"/>
            <w:left w:val="none" w:sz="0" w:space="0" w:color="auto"/>
            <w:bottom w:val="none" w:sz="0" w:space="0" w:color="auto"/>
            <w:right w:val="none" w:sz="0" w:space="0" w:color="auto"/>
          </w:divBdr>
        </w:div>
      </w:divsChild>
    </w:div>
    <w:div w:id="768040329">
      <w:bodyDiv w:val="1"/>
      <w:marLeft w:val="0"/>
      <w:marRight w:val="0"/>
      <w:marTop w:val="0"/>
      <w:marBottom w:val="0"/>
      <w:divBdr>
        <w:top w:val="none" w:sz="0" w:space="0" w:color="auto"/>
        <w:left w:val="none" w:sz="0" w:space="0" w:color="auto"/>
        <w:bottom w:val="none" w:sz="0" w:space="0" w:color="auto"/>
        <w:right w:val="none" w:sz="0" w:space="0" w:color="auto"/>
      </w:divBdr>
    </w:div>
    <w:div w:id="771628799">
      <w:bodyDiv w:val="1"/>
      <w:marLeft w:val="0"/>
      <w:marRight w:val="0"/>
      <w:marTop w:val="0"/>
      <w:marBottom w:val="0"/>
      <w:divBdr>
        <w:top w:val="none" w:sz="0" w:space="0" w:color="auto"/>
        <w:left w:val="none" w:sz="0" w:space="0" w:color="auto"/>
        <w:bottom w:val="none" w:sz="0" w:space="0" w:color="auto"/>
        <w:right w:val="none" w:sz="0" w:space="0" w:color="auto"/>
      </w:divBdr>
    </w:div>
    <w:div w:id="802309872">
      <w:bodyDiv w:val="1"/>
      <w:marLeft w:val="0"/>
      <w:marRight w:val="0"/>
      <w:marTop w:val="0"/>
      <w:marBottom w:val="0"/>
      <w:divBdr>
        <w:top w:val="none" w:sz="0" w:space="0" w:color="auto"/>
        <w:left w:val="none" w:sz="0" w:space="0" w:color="auto"/>
        <w:bottom w:val="none" w:sz="0" w:space="0" w:color="auto"/>
        <w:right w:val="none" w:sz="0" w:space="0" w:color="auto"/>
      </w:divBdr>
      <w:divsChild>
        <w:div w:id="73405309">
          <w:marLeft w:val="720"/>
          <w:marRight w:val="0"/>
          <w:marTop w:val="106"/>
          <w:marBottom w:val="0"/>
          <w:divBdr>
            <w:top w:val="none" w:sz="0" w:space="0" w:color="auto"/>
            <w:left w:val="none" w:sz="0" w:space="0" w:color="auto"/>
            <w:bottom w:val="none" w:sz="0" w:space="0" w:color="auto"/>
            <w:right w:val="none" w:sz="0" w:space="0" w:color="auto"/>
          </w:divBdr>
        </w:div>
        <w:div w:id="508837579">
          <w:marLeft w:val="720"/>
          <w:marRight w:val="0"/>
          <w:marTop w:val="106"/>
          <w:marBottom w:val="0"/>
          <w:divBdr>
            <w:top w:val="none" w:sz="0" w:space="0" w:color="auto"/>
            <w:left w:val="none" w:sz="0" w:space="0" w:color="auto"/>
            <w:bottom w:val="none" w:sz="0" w:space="0" w:color="auto"/>
            <w:right w:val="none" w:sz="0" w:space="0" w:color="auto"/>
          </w:divBdr>
        </w:div>
        <w:div w:id="1322347211">
          <w:marLeft w:val="720"/>
          <w:marRight w:val="0"/>
          <w:marTop w:val="106"/>
          <w:marBottom w:val="0"/>
          <w:divBdr>
            <w:top w:val="none" w:sz="0" w:space="0" w:color="auto"/>
            <w:left w:val="none" w:sz="0" w:space="0" w:color="auto"/>
            <w:bottom w:val="none" w:sz="0" w:space="0" w:color="auto"/>
            <w:right w:val="none" w:sz="0" w:space="0" w:color="auto"/>
          </w:divBdr>
        </w:div>
      </w:divsChild>
    </w:div>
    <w:div w:id="802964557">
      <w:bodyDiv w:val="1"/>
      <w:marLeft w:val="0"/>
      <w:marRight w:val="0"/>
      <w:marTop w:val="0"/>
      <w:marBottom w:val="0"/>
      <w:divBdr>
        <w:top w:val="none" w:sz="0" w:space="0" w:color="auto"/>
        <w:left w:val="none" w:sz="0" w:space="0" w:color="auto"/>
        <w:bottom w:val="none" w:sz="0" w:space="0" w:color="auto"/>
        <w:right w:val="none" w:sz="0" w:space="0" w:color="auto"/>
      </w:divBdr>
    </w:div>
    <w:div w:id="852500773">
      <w:bodyDiv w:val="1"/>
      <w:marLeft w:val="0"/>
      <w:marRight w:val="0"/>
      <w:marTop w:val="0"/>
      <w:marBottom w:val="0"/>
      <w:divBdr>
        <w:top w:val="none" w:sz="0" w:space="0" w:color="auto"/>
        <w:left w:val="none" w:sz="0" w:space="0" w:color="auto"/>
        <w:bottom w:val="none" w:sz="0" w:space="0" w:color="auto"/>
        <w:right w:val="none" w:sz="0" w:space="0" w:color="auto"/>
      </w:divBdr>
    </w:div>
    <w:div w:id="854921393">
      <w:bodyDiv w:val="1"/>
      <w:marLeft w:val="0"/>
      <w:marRight w:val="0"/>
      <w:marTop w:val="0"/>
      <w:marBottom w:val="0"/>
      <w:divBdr>
        <w:top w:val="none" w:sz="0" w:space="0" w:color="auto"/>
        <w:left w:val="none" w:sz="0" w:space="0" w:color="auto"/>
        <w:bottom w:val="none" w:sz="0" w:space="0" w:color="auto"/>
        <w:right w:val="none" w:sz="0" w:space="0" w:color="auto"/>
      </w:divBdr>
    </w:div>
    <w:div w:id="858858699">
      <w:bodyDiv w:val="1"/>
      <w:marLeft w:val="0"/>
      <w:marRight w:val="0"/>
      <w:marTop w:val="0"/>
      <w:marBottom w:val="0"/>
      <w:divBdr>
        <w:top w:val="none" w:sz="0" w:space="0" w:color="auto"/>
        <w:left w:val="none" w:sz="0" w:space="0" w:color="auto"/>
        <w:bottom w:val="none" w:sz="0" w:space="0" w:color="auto"/>
        <w:right w:val="none" w:sz="0" w:space="0" w:color="auto"/>
      </w:divBdr>
    </w:div>
    <w:div w:id="862939537">
      <w:bodyDiv w:val="1"/>
      <w:marLeft w:val="0"/>
      <w:marRight w:val="0"/>
      <w:marTop w:val="0"/>
      <w:marBottom w:val="0"/>
      <w:divBdr>
        <w:top w:val="none" w:sz="0" w:space="0" w:color="auto"/>
        <w:left w:val="none" w:sz="0" w:space="0" w:color="auto"/>
        <w:bottom w:val="none" w:sz="0" w:space="0" w:color="auto"/>
        <w:right w:val="none" w:sz="0" w:space="0" w:color="auto"/>
      </w:divBdr>
      <w:divsChild>
        <w:div w:id="7754632">
          <w:marLeft w:val="432"/>
          <w:marRight w:val="0"/>
          <w:marTop w:val="106"/>
          <w:marBottom w:val="0"/>
          <w:divBdr>
            <w:top w:val="none" w:sz="0" w:space="0" w:color="auto"/>
            <w:left w:val="none" w:sz="0" w:space="0" w:color="auto"/>
            <w:bottom w:val="none" w:sz="0" w:space="0" w:color="auto"/>
            <w:right w:val="none" w:sz="0" w:space="0" w:color="auto"/>
          </w:divBdr>
        </w:div>
        <w:div w:id="90125882">
          <w:marLeft w:val="432"/>
          <w:marRight w:val="0"/>
          <w:marTop w:val="106"/>
          <w:marBottom w:val="0"/>
          <w:divBdr>
            <w:top w:val="none" w:sz="0" w:space="0" w:color="auto"/>
            <w:left w:val="none" w:sz="0" w:space="0" w:color="auto"/>
            <w:bottom w:val="none" w:sz="0" w:space="0" w:color="auto"/>
            <w:right w:val="none" w:sz="0" w:space="0" w:color="auto"/>
          </w:divBdr>
        </w:div>
        <w:div w:id="718867449">
          <w:marLeft w:val="432"/>
          <w:marRight w:val="0"/>
          <w:marTop w:val="106"/>
          <w:marBottom w:val="0"/>
          <w:divBdr>
            <w:top w:val="none" w:sz="0" w:space="0" w:color="auto"/>
            <w:left w:val="none" w:sz="0" w:space="0" w:color="auto"/>
            <w:bottom w:val="none" w:sz="0" w:space="0" w:color="auto"/>
            <w:right w:val="none" w:sz="0" w:space="0" w:color="auto"/>
          </w:divBdr>
        </w:div>
        <w:div w:id="827284661">
          <w:marLeft w:val="432"/>
          <w:marRight w:val="0"/>
          <w:marTop w:val="106"/>
          <w:marBottom w:val="0"/>
          <w:divBdr>
            <w:top w:val="none" w:sz="0" w:space="0" w:color="auto"/>
            <w:left w:val="none" w:sz="0" w:space="0" w:color="auto"/>
            <w:bottom w:val="none" w:sz="0" w:space="0" w:color="auto"/>
            <w:right w:val="none" w:sz="0" w:space="0" w:color="auto"/>
          </w:divBdr>
        </w:div>
        <w:div w:id="1792702912">
          <w:marLeft w:val="994"/>
          <w:marRight w:val="0"/>
          <w:marTop w:val="96"/>
          <w:marBottom w:val="0"/>
          <w:divBdr>
            <w:top w:val="none" w:sz="0" w:space="0" w:color="auto"/>
            <w:left w:val="none" w:sz="0" w:space="0" w:color="auto"/>
            <w:bottom w:val="none" w:sz="0" w:space="0" w:color="auto"/>
            <w:right w:val="none" w:sz="0" w:space="0" w:color="auto"/>
          </w:divBdr>
        </w:div>
        <w:div w:id="2127767690">
          <w:marLeft w:val="994"/>
          <w:marRight w:val="0"/>
          <w:marTop w:val="96"/>
          <w:marBottom w:val="0"/>
          <w:divBdr>
            <w:top w:val="none" w:sz="0" w:space="0" w:color="auto"/>
            <w:left w:val="none" w:sz="0" w:space="0" w:color="auto"/>
            <w:bottom w:val="none" w:sz="0" w:space="0" w:color="auto"/>
            <w:right w:val="none" w:sz="0" w:space="0" w:color="auto"/>
          </w:divBdr>
        </w:div>
      </w:divsChild>
    </w:div>
    <w:div w:id="867258570">
      <w:bodyDiv w:val="1"/>
      <w:marLeft w:val="0"/>
      <w:marRight w:val="0"/>
      <w:marTop w:val="0"/>
      <w:marBottom w:val="0"/>
      <w:divBdr>
        <w:top w:val="none" w:sz="0" w:space="0" w:color="auto"/>
        <w:left w:val="none" w:sz="0" w:space="0" w:color="auto"/>
        <w:bottom w:val="none" w:sz="0" w:space="0" w:color="auto"/>
        <w:right w:val="none" w:sz="0" w:space="0" w:color="auto"/>
      </w:divBdr>
    </w:div>
    <w:div w:id="875002493">
      <w:bodyDiv w:val="1"/>
      <w:marLeft w:val="0"/>
      <w:marRight w:val="0"/>
      <w:marTop w:val="0"/>
      <w:marBottom w:val="0"/>
      <w:divBdr>
        <w:top w:val="none" w:sz="0" w:space="0" w:color="auto"/>
        <w:left w:val="none" w:sz="0" w:space="0" w:color="auto"/>
        <w:bottom w:val="none" w:sz="0" w:space="0" w:color="auto"/>
        <w:right w:val="none" w:sz="0" w:space="0" w:color="auto"/>
      </w:divBdr>
    </w:div>
    <w:div w:id="879822529">
      <w:bodyDiv w:val="1"/>
      <w:marLeft w:val="0"/>
      <w:marRight w:val="0"/>
      <w:marTop w:val="0"/>
      <w:marBottom w:val="0"/>
      <w:divBdr>
        <w:top w:val="none" w:sz="0" w:space="0" w:color="auto"/>
        <w:left w:val="none" w:sz="0" w:space="0" w:color="auto"/>
        <w:bottom w:val="none" w:sz="0" w:space="0" w:color="auto"/>
        <w:right w:val="none" w:sz="0" w:space="0" w:color="auto"/>
      </w:divBdr>
      <w:divsChild>
        <w:div w:id="1201091504">
          <w:marLeft w:val="144"/>
          <w:marRight w:val="0"/>
          <w:marTop w:val="134"/>
          <w:marBottom w:val="0"/>
          <w:divBdr>
            <w:top w:val="none" w:sz="0" w:space="0" w:color="auto"/>
            <w:left w:val="none" w:sz="0" w:space="0" w:color="auto"/>
            <w:bottom w:val="none" w:sz="0" w:space="0" w:color="auto"/>
            <w:right w:val="none" w:sz="0" w:space="0" w:color="auto"/>
          </w:divBdr>
        </w:div>
        <w:div w:id="1327900960">
          <w:marLeft w:val="144"/>
          <w:marRight w:val="0"/>
          <w:marTop w:val="134"/>
          <w:marBottom w:val="0"/>
          <w:divBdr>
            <w:top w:val="none" w:sz="0" w:space="0" w:color="auto"/>
            <w:left w:val="none" w:sz="0" w:space="0" w:color="auto"/>
            <w:bottom w:val="none" w:sz="0" w:space="0" w:color="auto"/>
            <w:right w:val="none" w:sz="0" w:space="0" w:color="auto"/>
          </w:divBdr>
        </w:div>
      </w:divsChild>
    </w:div>
    <w:div w:id="1065565589">
      <w:bodyDiv w:val="1"/>
      <w:marLeft w:val="0"/>
      <w:marRight w:val="0"/>
      <w:marTop w:val="0"/>
      <w:marBottom w:val="0"/>
      <w:divBdr>
        <w:top w:val="none" w:sz="0" w:space="0" w:color="auto"/>
        <w:left w:val="none" w:sz="0" w:space="0" w:color="auto"/>
        <w:bottom w:val="none" w:sz="0" w:space="0" w:color="auto"/>
        <w:right w:val="none" w:sz="0" w:space="0" w:color="auto"/>
      </w:divBdr>
    </w:div>
    <w:div w:id="1113089584">
      <w:bodyDiv w:val="1"/>
      <w:marLeft w:val="0"/>
      <w:marRight w:val="0"/>
      <w:marTop w:val="0"/>
      <w:marBottom w:val="0"/>
      <w:divBdr>
        <w:top w:val="none" w:sz="0" w:space="0" w:color="auto"/>
        <w:left w:val="none" w:sz="0" w:space="0" w:color="auto"/>
        <w:bottom w:val="none" w:sz="0" w:space="0" w:color="auto"/>
        <w:right w:val="none" w:sz="0" w:space="0" w:color="auto"/>
      </w:divBdr>
    </w:div>
    <w:div w:id="1159464484">
      <w:bodyDiv w:val="1"/>
      <w:marLeft w:val="0"/>
      <w:marRight w:val="0"/>
      <w:marTop w:val="0"/>
      <w:marBottom w:val="0"/>
      <w:divBdr>
        <w:top w:val="none" w:sz="0" w:space="0" w:color="auto"/>
        <w:left w:val="none" w:sz="0" w:space="0" w:color="auto"/>
        <w:bottom w:val="none" w:sz="0" w:space="0" w:color="auto"/>
        <w:right w:val="none" w:sz="0" w:space="0" w:color="auto"/>
      </w:divBdr>
      <w:divsChild>
        <w:div w:id="1833176053">
          <w:marLeft w:val="432"/>
          <w:marRight w:val="0"/>
          <w:marTop w:val="115"/>
          <w:marBottom w:val="0"/>
          <w:divBdr>
            <w:top w:val="none" w:sz="0" w:space="0" w:color="auto"/>
            <w:left w:val="none" w:sz="0" w:space="0" w:color="auto"/>
            <w:bottom w:val="none" w:sz="0" w:space="0" w:color="auto"/>
            <w:right w:val="none" w:sz="0" w:space="0" w:color="auto"/>
          </w:divBdr>
        </w:div>
        <w:div w:id="2039744221">
          <w:marLeft w:val="432"/>
          <w:marRight w:val="0"/>
          <w:marTop w:val="115"/>
          <w:marBottom w:val="0"/>
          <w:divBdr>
            <w:top w:val="none" w:sz="0" w:space="0" w:color="auto"/>
            <w:left w:val="none" w:sz="0" w:space="0" w:color="auto"/>
            <w:bottom w:val="none" w:sz="0" w:space="0" w:color="auto"/>
            <w:right w:val="none" w:sz="0" w:space="0" w:color="auto"/>
          </w:divBdr>
        </w:div>
      </w:divsChild>
    </w:div>
    <w:div w:id="1169901406">
      <w:bodyDiv w:val="1"/>
      <w:marLeft w:val="0"/>
      <w:marRight w:val="0"/>
      <w:marTop w:val="0"/>
      <w:marBottom w:val="0"/>
      <w:divBdr>
        <w:top w:val="none" w:sz="0" w:space="0" w:color="auto"/>
        <w:left w:val="none" w:sz="0" w:space="0" w:color="auto"/>
        <w:bottom w:val="none" w:sz="0" w:space="0" w:color="auto"/>
        <w:right w:val="none" w:sz="0" w:space="0" w:color="auto"/>
      </w:divBdr>
    </w:div>
    <w:div w:id="1242058770">
      <w:bodyDiv w:val="1"/>
      <w:marLeft w:val="0"/>
      <w:marRight w:val="0"/>
      <w:marTop w:val="0"/>
      <w:marBottom w:val="0"/>
      <w:divBdr>
        <w:top w:val="none" w:sz="0" w:space="0" w:color="auto"/>
        <w:left w:val="none" w:sz="0" w:space="0" w:color="auto"/>
        <w:bottom w:val="none" w:sz="0" w:space="0" w:color="auto"/>
        <w:right w:val="none" w:sz="0" w:space="0" w:color="auto"/>
      </w:divBdr>
    </w:div>
    <w:div w:id="1310939346">
      <w:bodyDiv w:val="1"/>
      <w:marLeft w:val="0"/>
      <w:marRight w:val="0"/>
      <w:marTop w:val="0"/>
      <w:marBottom w:val="0"/>
      <w:divBdr>
        <w:top w:val="none" w:sz="0" w:space="0" w:color="auto"/>
        <w:left w:val="none" w:sz="0" w:space="0" w:color="auto"/>
        <w:bottom w:val="none" w:sz="0" w:space="0" w:color="auto"/>
        <w:right w:val="none" w:sz="0" w:space="0" w:color="auto"/>
      </w:divBdr>
    </w:div>
    <w:div w:id="1404792024">
      <w:bodyDiv w:val="1"/>
      <w:marLeft w:val="0"/>
      <w:marRight w:val="0"/>
      <w:marTop w:val="0"/>
      <w:marBottom w:val="0"/>
      <w:divBdr>
        <w:top w:val="none" w:sz="0" w:space="0" w:color="auto"/>
        <w:left w:val="none" w:sz="0" w:space="0" w:color="auto"/>
        <w:bottom w:val="none" w:sz="0" w:space="0" w:color="auto"/>
        <w:right w:val="none" w:sz="0" w:space="0" w:color="auto"/>
      </w:divBdr>
      <w:divsChild>
        <w:div w:id="116337958">
          <w:marLeft w:val="0"/>
          <w:marRight w:val="0"/>
          <w:marTop w:val="0"/>
          <w:marBottom w:val="0"/>
          <w:divBdr>
            <w:top w:val="none" w:sz="0" w:space="0" w:color="auto"/>
            <w:left w:val="none" w:sz="0" w:space="0" w:color="auto"/>
            <w:bottom w:val="none" w:sz="0" w:space="0" w:color="auto"/>
            <w:right w:val="none" w:sz="0" w:space="0" w:color="auto"/>
          </w:divBdr>
        </w:div>
        <w:div w:id="1042367088">
          <w:marLeft w:val="0"/>
          <w:marRight w:val="0"/>
          <w:marTop w:val="0"/>
          <w:marBottom w:val="0"/>
          <w:divBdr>
            <w:top w:val="none" w:sz="0" w:space="0" w:color="auto"/>
            <w:left w:val="none" w:sz="0" w:space="0" w:color="auto"/>
            <w:bottom w:val="none" w:sz="0" w:space="0" w:color="auto"/>
            <w:right w:val="none" w:sz="0" w:space="0" w:color="auto"/>
          </w:divBdr>
        </w:div>
      </w:divsChild>
    </w:div>
    <w:div w:id="1406803053">
      <w:bodyDiv w:val="1"/>
      <w:marLeft w:val="0"/>
      <w:marRight w:val="0"/>
      <w:marTop w:val="0"/>
      <w:marBottom w:val="0"/>
      <w:divBdr>
        <w:top w:val="none" w:sz="0" w:space="0" w:color="auto"/>
        <w:left w:val="none" w:sz="0" w:space="0" w:color="auto"/>
        <w:bottom w:val="none" w:sz="0" w:space="0" w:color="auto"/>
        <w:right w:val="none" w:sz="0" w:space="0" w:color="auto"/>
      </w:divBdr>
      <w:divsChild>
        <w:div w:id="1601453162">
          <w:marLeft w:val="432"/>
          <w:marRight w:val="0"/>
          <w:marTop w:val="106"/>
          <w:marBottom w:val="0"/>
          <w:divBdr>
            <w:top w:val="none" w:sz="0" w:space="0" w:color="auto"/>
            <w:left w:val="none" w:sz="0" w:space="0" w:color="auto"/>
            <w:bottom w:val="none" w:sz="0" w:space="0" w:color="auto"/>
            <w:right w:val="none" w:sz="0" w:space="0" w:color="auto"/>
          </w:divBdr>
        </w:div>
      </w:divsChild>
    </w:div>
    <w:div w:id="1467238178">
      <w:bodyDiv w:val="1"/>
      <w:marLeft w:val="0"/>
      <w:marRight w:val="0"/>
      <w:marTop w:val="0"/>
      <w:marBottom w:val="0"/>
      <w:divBdr>
        <w:top w:val="none" w:sz="0" w:space="0" w:color="auto"/>
        <w:left w:val="none" w:sz="0" w:space="0" w:color="auto"/>
        <w:bottom w:val="none" w:sz="0" w:space="0" w:color="auto"/>
        <w:right w:val="none" w:sz="0" w:space="0" w:color="auto"/>
      </w:divBdr>
    </w:div>
    <w:div w:id="1593468037">
      <w:bodyDiv w:val="1"/>
      <w:marLeft w:val="0"/>
      <w:marRight w:val="0"/>
      <w:marTop w:val="0"/>
      <w:marBottom w:val="0"/>
      <w:divBdr>
        <w:top w:val="none" w:sz="0" w:space="0" w:color="auto"/>
        <w:left w:val="none" w:sz="0" w:space="0" w:color="auto"/>
        <w:bottom w:val="none" w:sz="0" w:space="0" w:color="auto"/>
        <w:right w:val="none" w:sz="0" w:space="0" w:color="auto"/>
      </w:divBdr>
      <w:divsChild>
        <w:div w:id="655650996">
          <w:marLeft w:val="547"/>
          <w:marRight w:val="0"/>
          <w:marTop w:val="86"/>
          <w:marBottom w:val="0"/>
          <w:divBdr>
            <w:top w:val="none" w:sz="0" w:space="0" w:color="auto"/>
            <w:left w:val="none" w:sz="0" w:space="0" w:color="auto"/>
            <w:bottom w:val="none" w:sz="0" w:space="0" w:color="auto"/>
            <w:right w:val="none" w:sz="0" w:space="0" w:color="auto"/>
          </w:divBdr>
        </w:div>
        <w:div w:id="733696478">
          <w:marLeft w:val="547"/>
          <w:marRight w:val="0"/>
          <w:marTop w:val="86"/>
          <w:marBottom w:val="0"/>
          <w:divBdr>
            <w:top w:val="none" w:sz="0" w:space="0" w:color="auto"/>
            <w:left w:val="none" w:sz="0" w:space="0" w:color="auto"/>
            <w:bottom w:val="none" w:sz="0" w:space="0" w:color="auto"/>
            <w:right w:val="none" w:sz="0" w:space="0" w:color="auto"/>
          </w:divBdr>
        </w:div>
        <w:div w:id="1062828556">
          <w:marLeft w:val="547"/>
          <w:marRight w:val="0"/>
          <w:marTop w:val="86"/>
          <w:marBottom w:val="0"/>
          <w:divBdr>
            <w:top w:val="none" w:sz="0" w:space="0" w:color="auto"/>
            <w:left w:val="none" w:sz="0" w:space="0" w:color="auto"/>
            <w:bottom w:val="none" w:sz="0" w:space="0" w:color="auto"/>
            <w:right w:val="none" w:sz="0" w:space="0" w:color="auto"/>
          </w:divBdr>
        </w:div>
        <w:div w:id="1421172856">
          <w:marLeft w:val="547"/>
          <w:marRight w:val="0"/>
          <w:marTop w:val="86"/>
          <w:marBottom w:val="0"/>
          <w:divBdr>
            <w:top w:val="none" w:sz="0" w:space="0" w:color="auto"/>
            <w:left w:val="none" w:sz="0" w:space="0" w:color="auto"/>
            <w:bottom w:val="none" w:sz="0" w:space="0" w:color="auto"/>
            <w:right w:val="none" w:sz="0" w:space="0" w:color="auto"/>
          </w:divBdr>
        </w:div>
        <w:div w:id="1523204109">
          <w:marLeft w:val="547"/>
          <w:marRight w:val="0"/>
          <w:marTop w:val="86"/>
          <w:marBottom w:val="0"/>
          <w:divBdr>
            <w:top w:val="none" w:sz="0" w:space="0" w:color="auto"/>
            <w:left w:val="none" w:sz="0" w:space="0" w:color="auto"/>
            <w:bottom w:val="none" w:sz="0" w:space="0" w:color="auto"/>
            <w:right w:val="none" w:sz="0" w:space="0" w:color="auto"/>
          </w:divBdr>
        </w:div>
        <w:div w:id="1845434240">
          <w:marLeft w:val="547"/>
          <w:marRight w:val="0"/>
          <w:marTop w:val="86"/>
          <w:marBottom w:val="0"/>
          <w:divBdr>
            <w:top w:val="none" w:sz="0" w:space="0" w:color="auto"/>
            <w:left w:val="none" w:sz="0" w:space="0" w:color="auto"/>
            <w:bottom w:val="none" w:sz="0" w:space="0" w:color="auto"/>
            <w:right w:val="none" w:sz="0" w:space="0" w:color="auto"/>
          </w:divBdr>
        </w:div>
        <w:div w:id="1882092515">
          <w:marLeft w:val="547"/>
          <w:marRight w:val="0"/>
          <w:marTop w:val="86"/>
          <w:marBottom w:val="0"/>
          <w:divBdr>
            <w:top w:val="none" w:sz="0" w:space="0" w:color="auto"/>
            <w:left w:val="none" w:sz="0" w:space="0" w:color="auto"/>
            <w:bottom w:val="none" w:sz="0" w:space="0" w:color="auto"/>
            <w:right w:val="none" w:sz="0" w:space="0" w:color="auto"/>
          </w:divBdr>
        </w:div>
        <w:div w:id="2017002784">
          <w:marLeft w:val="547"/>
          <w:marRight w:val="0"/>
          <w:marTop w:val="86"/>
          <w:marBottom w:val="0"/>
          <w:divBdr>
            <w:top w:val="none" w:sz="0" w:space="0" w:color="auto"/>
            <w:left w:val="none" w:sz="0" w:space="0" w:color="auto"/>
            <w:bottom w:val="none" w:sz="0" w:space="0" w:color="auto"/>
            <w:right w:val="none" w:sz="0" w:space="0" w:color="auto"/>
          </w:divBdr>
        </w:div>
      </w:divsChild>
    </w:div>
    <w:div w:id="1626155693">
      <w:bodyDiv w:val="1"/>
      <w:marLeft w:val="0"/>
      <w:marRight w:val="0"/>
      <w:marTop w:val="0"/>
      <w:marBottom w:val="0"/>
      <w:divBdr>
        <w:top w:val="none" w:sz="0" w:space="0" w:color="auto"/>
        <w:left w:val="none" w:sz="0" w:space="0" w:color="auto"/>
        <w:bottom w:val="none" w:sz="0" w:space="0" w:color="auto"/>
        <w:right w:val="none" w:sz="0" w:space="0" w:color="auto"/>
      </w:divBdr>
    </w:div>
    <w:div w:id="1647469692">
      <w:bodyDiv w:val="1"/>
      <w:marLeft w:val="0"/>
      <w:marRight w:val="0"/>
      <w:marTop w:val="0"/>
      <w:marBottom w:val="0"/>
      <w:divBdr>
        <w:top w:val="none" w:sz="0" w:space="0" w:color="auto"/>
        <w:left w:val="none" w:sz="0" w:space="0" w:color="auto"/>
        <w:bottom w:val="none" w:sz="0" w:space="0" w:color="auto"/>
        <w:right w:val="none" w:sz="0" w:space="0" w:color="auto"/>
      </w:divBdr>
    </w:div>
    <w:div w:id="1697659433">
      <w:bodyDiv w:val="1"/>
      <w:marLeft w:val="0"/>
      <w:marRight w:val="0"/>
      <w:marTop w:val="0"/>
      <w:marBottom w:val="0"/>
      <w:divBdr>
        <w:top w:val="none" w:sz="0" w:space="0" w:color="auto"/>
        <w:left w:val="none" w:sz="0" w:space="0" w:color="auto"/>
        <w:bottom w:val="none" w:sz="0" w:space="0" w:color="auto"/>
        <w:right w:val="none" w:sz="0" w:space="0" w:color="auto"/>
      </w:divBdr>
    </w:div>
    <w:div w:id="1766414427">
      <w:bodyDiv w:val="1"/>
      <w:marLeft w:val="0"/>
      <w:marRight w:val="0"/>
      <w:marTop w:val="0"/>
      <w:marBottom w:val="0"/>
      <w:divBdr>
        <w:top w:val="none" w:sz="0" w:space="0" w:color="auto"/>
        <w:left w:val="none" w:sz="0" w:space="0" w:color="auto"/>
        <w:bottom w:val="none" w:sz="0" w:space="0" w:color="auto"/>
        <w:right w:val="none" w:sz="0" w:space="0" w:color="auto"/>
      </w:divBdr>
    </w:div>
    <w:div w:id="1783376448">
      <w:bodyDiv w:val="1"/>
      <w:marLeft w:val="0"/>
      <w:marRight w:val="0"/>
      <w:marTop w:val="0"/>
      <w:marBottom w:val="0"/>
      <w:divBdr>
        <w:top w:val="none" w:sz="0" w:space="0" w:color="auto"/>
        <w:left w:val="none" w:sz="0" w:space="0" w:color="auto"/>
        <w:bottom w:val="none" w:sz="0" w:space="0" w:color="auto"/>
        <w:right w:val="none" w:sz="0" w:space="0" w:color="auto"/>
      </w:divBdr>
    </w:div>
    <w:div w:id="1820808943">
      <w:bodyDiv w:val="1"/>
      <w:marLeft w:val="0"/>
      <w:marRight w:val="0"/>
      <w:marTop w:val="0"/>
      <w:marBottom w:val="0"/>
      <w:divBdr>
        <w:top w:val="none" w:sz="0" w:space="0" w:color="auto"/>
        <w:left w:val="none" w:sz="0" w:space="0" w:color="auto"/>
        <w:bottom w:val="none" w:sz="0" w:space="0" w:color="auto"/>
        <w:right w:val="none" w:sz="0" w:space="0" w:color="auto"/>
      </w:divBdr>
    </w:div>
    <w:div w:id="1846479458">
      <w:bodyDiv w:val="1"/>
      <w:marLeft w:val="0"/>
      <w:marRight w:val="0"/>
      <w:marTop w:val="0"/>
      <w:marBottom w:val="0"/>
      <w:divBdr>
        <w:top w:val="none" w:sz="0" w:space="0" w:color="auto"/>
        <w:left w:val="none" w:sz="0" w:space="0" w:color="auto"/>
        <w:bottom w:val="none" w:sz="0" w:space="0" w:color="auto"/>
        <w:right w:val="none" w:sz="0" w:space="0" w:color="auto"/>
      </w:divBdr>
      <w:divsChild>
        <w:div w:id="143548281">
          <w:marLeft w:val="432"/>
          <w:marRight w:val="0"/>
          <w:marTop w:val="106"/>
          <w:marBottom w:val="0"/>
          <w:divBdr>
            <w:top w:val="none" w:sz="0" w:space="0" w:color="auto"/>
            <w:left w:val="none" w:sz="0" w:space="0" w:color="auto"/>
            <w:bottom w:val="none" w:sz="0" w:space="0" w:color="auto"/>
            <w:right w:val="none" w:sz="0" w:space="0" w:color="auto"/>
          </w:divBdr>
        </w:div>
        <w:div w:id="397479138">
          <w:marLeft w:val="432"/>
          <w:marRight w:val="0"/>
          <w:marTop w:val="106"/>
          <w:marBottom w:val="0"/>
          <w:divBdr>
            <w:top w:val="none" w:sz="0" w:space="0" w:color="auto"/>
            <w:left w:val="none" w:sz="0" w:space="0" w:color="auto"/>
            <w:bottom w:val="none" w:sz="0" w:space="0" w:color="auto"/>
            <w:right w:val="none" w:sz="0" w:space="0" w:color="auto"/>
          </w:divBdr>
        </w:div>
        <w:div w:id="1232496826">
          <w:marLeft w:val="432"/>
          <w:marRight w:val="0"/>
          <w:marTop w:val="106"/>
          <w:marBottom w:val="0"/>
          <w:divBdr>
            <w:top w:val="none" w:sz="0" w:space="0" w:color="auto"/>
            <w:left w:val="none" w:sz="0" w:space="0" w:color="auto"/>
            <w:bottom w:val="none" w:sz="0" w:space="0" w:color="auto"/>
            <w:right w:val="none" w:sz="0" w:space="0" w:color="auto"/>
          </w:divBdr>
        </w:div>
        <w:div w:id="1358694387">
          <w:marLeft w:val="432"/>
          <w:marRight w:val="0"/>
          <w:marTop w:val="106"/>
          <w:marBottom w:val="0"/>
          <w:divBdr>
            <w:top w:val="none" w:sz="0" w:space="0" w:color="auto"/>
            <w:left w:val="none" w:sz="0" w:space="0" w:color="auto"/>
            <w:bottom w:val="none" w:sz="0" w:space="0" w:color="auto"/>
            <w:right w:val="none" w:sz="0" w:space="0" w:color="auto"/>
          </w:divBdr>
        </w:div>
        <w:div w:id="1425027727">
          <w:marLeft w:val="432"/>
          <w:marRight w:val="0"/>
          <w:marTop w:val="106"/>
          <w:marBottom w:val="0"/>
          <w:divBdr>
            <w:top w:val="none" w:sz="0" w:space="0" w:color="auto"/>
            <w:left w:val="none" w:sz="0" w:space="0" w:color="auto"/>
            <w:bottom w:val="none" w:sz="0" w:space="0" w:color="auto"/>
            <w:right w:val="none" w:sz="0" w:space="0" w:color="auto"/>
          </w:divBdr>
        </w:div>
        <w:div w:id="1532306138">
          <w:marLeft w:val="432"/>
          <w:marRight w:val="0"/>
          <w:marTop w:val="106"/>
          <w:marBottom w:val="0"/>
          <w:divBdr>
            <w:top w:val="none" w:sz="0" w:space="0" w:color="auto"/>
            <w:left w:val="none" w:sz="0" w:space="0" w:color="auto"/>
            <w:bottom w:val="none" w:sz="0" w:space="0" w:color="auto"/>
            <w:right w:val="none" w:sz="0" w:space="0" w:color="auto"/>
          </w:divBdr>
        </w:div>
        <w:div w:id="2110466280">
          <w:marLeft w:val="432"/>
          <w:marRight w:val="0"/>
          <w:marTop w:val="106"/>
          <w:marBottom w:val="0"/>
          <w:divBdr>
            <w:top w:val="none" w:sz="0" w:space="0" w:color="auto"/>
            <w:left w:val="none" w:sz="0" w:space="0" w:color="auto"/>
            <w:bottom w:val="none" w:sz="0" w:space="0" w:color="auto"/>
            <w:right w:val="none" w:sz="0" w:space="0" w:color="auto"/>
          </w:divBdr>
        </w:div>
      </w:divsChild>
    </w:div>
    <w:div w:id="1921060391">
      <w:bodyDiv w:val="1"/>
      <w:marLeft w:val="0"/>
      <w:marRight w:val="0"/>
      <w:marTop w:val="0"/>
      <w:marBottom w:val="0"/>
      <w:divBdr>
        <w:top w:val="none" w:sz="0" w:space="0" w:color="auto"/>
        <w:left w:val="none" w:sz="0" w:space="0" w:color="auto"/>
        <w:bottom w:val="none" w:sz="0" w:space="0" w:color="auto"/>
        <w:right w:val="none" w:sz="0" w:space="0" w:color="auto"/>
      </w:divBdr>
    </w:div>
    <w:div w:id="1931039261">
      <w:bodyDiv w:val="1"/>
      <w:marLeft w:val="0"/>
      <w:marRight w:val="0"/>
      <w:marTop w:val="0"/>
      <w:marBottom w:val="0"/>
      <w:divBdr>
        <w:top w:val="none" w:sz="0" w:space="0" w:color="auto"/>
        <w:left w:val="none" w:sz="0" w:space="0" w:color="auto"/>
        <w:bottom w:val="none" w:sz="0" w:space="0" w:color="auto"/>
        <w:right w:val="none" w:sz="0" w:space="0" w:color="auto"/>
      </w:divBdr>
    </w:div>
    <w:div w:id="1942298250">
      <w:bodyDiv w:val="1"/>
      <w:marLeft w:val="0"/>
      <w:marRight w:val="0"/>
      <w:marTop w:val="0"/>
      <w:marBottom w:val="0"/>
      <w:divBdr>
        <w:top w:val="none" w:sz="0" w:space="0" w:color="auto"/>
        <w:left w:val="none" w:sz="0" w:space="0" w:color="auto"/>
        <w:bottom w:val="none" w:sz="0" w:space="0" w:color="auto"/>
        <w:right w:val="none" w:sz="0" w:space="0" w:color="auto"/>
      </w:divBdr>
      <w:divsChild>
        <w:div w:id="924415447">
          <w:marLeft w:val="547"/>
          <w:marRight w:val="0"/>
          <w:marTop w:val="0"/>
          <w:marBottom w:val="0"/>
          <w:divBdr>
            <w:top w:val="none" w:sz="0" w:space="0" w:color="auto"/>
            <w:left w:val="none" w:sz="0" w:space="0" w:color="auto"/>
            <w:bottom w:val="none" w:sz="0" w:space="0" w:color="auto"/>
            <w:right w:val="none" w:sz="0" w:space="0" w:color="auto"/>
          </w:divBdr>
        </w:div>
      </w:divsChild>
    </w:div>
    <w:div w:id="2001493833">
      <w:bodyDiv w:val="1"/>
      <w:marLeft w:val="0"/>
      <w:marRight w:val="0"/>
      <w:marTop w:val="0"/>
      <w:marBottom w:val="0"/>
      <w:divBdr>
        <w:top w:val="none" w:sz="0" w:space="0" w:color="auto"/>
        <w:left w:val="none" w:sz="0" w:space="0" w:color="auto"/>
        <w:bottom w:val="none" w:sz="0" w:space="0" w:color="auto"/>
        <w:right w:val="none" w:sz="0" w:space="0" w:color="auto"/>
      </w:divBdr>
    </w:div>
    <w:div w:id="2013558808">
      <w:bodyDiv w:val="1"/>
      <w:marLeft w:val="0"/>
      <w:marRight w:val="0"/>
      <w:marTop w:val="0"/>
      <w:marBottom w:val="0"/>
      <w:divBdr>
        <w:top w:val="none" w:sz="0" w:space="0" w:color="auto"/>
        <w:left w:val="none" w:sz="0" w:space="0" w:color="auto"/>
        <w:bottom w:val="none" w:sz="0" w:space="0" w:color="auto"/>
        <w:right w:val="none" w:sz="0" w:space="0" w:color="auto"/>
      </w:divBdr>
    </w:div>
    <w:div w:id="2062707398">
      <w:bodyDiv w:val="1"/>
      <w:marLeft w:val="0"/>
      <w:marRight w:val="0"/>
      <w:marTop w:val="0"/>
      <w:marBottom w:val="0"/>
      <w:divBdr>
        <w:top w:val="none" w:sz="0" w:space="0" w:color="auto"/>
        <w:left w:val="none" w:sz="0" w:space="0" w:color="auto"/>
        <w:bottom w:val="none" w:sz="0" w:space="0" w:color="auto"/>
        <w:right w:val="none" w:sz="0" w:space="0" w:color="auto"/>
      </w:divBdr>
    </w:div>
    <w:div w:id="2130582902">
      <w:bodyDiv w:val="1"/>
      <w:marLeft w:val="0"/>
      <w:marRight w:val="0"/>
      <w:marTop w:val="0"/>
      <w:marBottom w:val="0"/>
      <w:divBdr>
        <w:top w:val="none" w:sz="0" w:space="0" w:color="auto"/>
        <w:left w:val="none" w:sz="0" w:space="0" w:color="auto"/>
        <w:bottom w:val="none" w:sz="0" w:space="0" w:color="auto"/>
        <w:right w:val="none" w:sz="0" w:space="0" w:color="auto"/>
      </w:divBdr>
    </w:div>
    <w:div w:id="21314332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A95F0ADE9F2AD449E2722195F92FF5E" ma:contentTypeVersion="14" ma:contentTypeDescription="Create a new document." ma:contentTypeScope="" ma:versionID="38edad31fbbd458e59fcb377cf026628">
  <xsd:schema xmlns:xsd="http://www.w3.org/2001/XMLSchema" xmlns:xs="http://www.w3.org/2001/XMLSchema" xmlns:p="http://schemas.microsoft.com/office/2006/metadata/properties" xmlns:ns1="http://schemas.microsoft.com/sharepoint/v3" xmlns:ns2="1d4640d9-733a-4c6d-a542-95167bbe3566" xmlns:ns3="728a61b5-d4b1-4106-b4bc-8560b724855e" targetNamespace="http://schemas.microsoft.com/office/2006/metadata/properties" ma:root="true" ma:fieldsID="cf78f18704ed42bded54610d958084a4" ns1:_="" ns2:_="" ns3:_="">
    <xsd:import namespace="http://schemas.microsoft.com/sharepoint/v3"/>
    <xsd:import namespace="1d4640d9-733a-4c6d-a542-95167bbe3566"/>
    <xsd:import namespace="728a61b5-d4b1-4106-b4bc-8560b72485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1:_ip_UnifiedCompliancePolicyProperties" minOccurs="0"/>
                <xsd:element ref="ns1:_ip_UnifiedCompliancePolicyUIAction" minOccurs="0"/>
                <xsd:element ref="ns2:MediaServiceOCR"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4640d9-733a-4c6d-a542-95167bbe35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8a61b5-d4b1-4106-b4bc-8560b724855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3DD151-E602-4EFD-B26A-A6F45B8FC28B}">
  <ds:schemaRefs>
    <ds:schemaRef ds:uri="http://schemas.openxmlformats.org/officeDocument/2006/bibliography"/>
  </ds:schemaRefs>
</ds:datastoreItem>
</file>

<file path=customXml/itemProps2.xml><?xml version="1.0" encoding="utf-8"?>
<ds:datastoreItem xmlns:ds="http://schemas.openxmlformats.org/officeDocument/2006/customXml" ds:itemID="{A2707B97-C1DF-4579-B131-AFD0D2364C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d4640d9-733a-4c6d-a542-95167bbe3566"/>
    <ds:schemaRef ds:uri="728a61b5-d4b1-4106-b4bc-8560b7248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96AABC-9602-470F-AE5A-BB0ACF7349D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0838BF48-8F6B-481C-9404-70F5943016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7</Pages>
  <Words>1759</Words>
  <Characters>10028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IFRC</Company>
  <LinksUpToDate>false</LinksUpToDate>
  <CharactersWithSpaces>11764</CharactersWithSpaces>
  <SharedDoc>false</SharedDoc>
  <HLinks>
    <vt:vector size="6" baseType="variant">
      <vt:variant>
        <vt:i4>3342397</vt:i4>
      </vt:variant>
      <vt:variant>
        <vt:i4>-1</vt:i4>
      </vt:variant>
      <vt:variant>
        <vt:i4>2057</vt:i4>
      </vt:variant>
      <vt:variant>
        <vt:i4>1</vt:i4>
      </vt:variant>
      <vt:variant>
        <vt:lpwstr>http://www.rodekruis.nl/siteassets/logo.png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cp:lastModifiedBy>HP</cp:lastModifiedBy>
  <cp:revision>28</cp:revision>
  <cp:lastPrinted>2018-04-05T15:07:00Z</cp:lastPrinted>
  <dcterms:created xsi:type="dcterms:W3CDTF">2021-09-02T07:24:00Z</dcterms:created>
  <dcterms:modified xsi:type="dcterms:W3CDTF">2023-11-06T12:26:00Z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0x0101004A95F0ADE9F2AD449E2722195F92FF5E</vt:lpwstr>
  </property>
</Properties>
</file>