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355C7" w14:textId="203DE76F" w:rsidR="00F94193" w:rsidRPr="00434797" w:rsidRDefault="00F94193" w:rsidP="001431D2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</w:pPr>
    </w:p>
    <w:p w14:paraId="31FF182B" w14:textId="557B6673" w:rsidR="001431D2" w:rsidRPr="00434797" w:rsidRDefault="001431D2" w:rsidP="002667F3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rtl/>
          <w:lang w:val="en-GB"/>
        </w:rPr>
        <w:t xml:space="preserve">ما </w:t>
      </w:r>
      <w:r w:rsidR="002667F3" w:rsidRPr="00434797"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rtl/>
          <w:lang w:val="en-GB" w:bidi="ar-JO"/>
        </w:rPr>
        <w:t>الغرض من هذه الأداة</w:t>
      </w:r>
      <w:r w:rsidRPr="00434797"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rtl/>
          <w:lang w:val="en-GB"/>
        </w:rPr>
        <w:t xml:space="preserve"> ومن الجهة التي ستستخدمها؟</w:t>
      </w:r>
    </w:p>
    <w:p w14:paraId="224EF3CD" w14:textId="78681F1B" w:rsidR="001431D2" w:rsidRPr="00434797" w:rsidRDefault="001431D2" w:rsidP="00D63F25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يهدف هذا الدليل السريع إلى دعم 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الأشخاص الذين يصممون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استطلاع 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تصورات لجمع الت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غذية الراجعة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من أفراد المجتمع. 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عندما تكون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المسودة الأولى للاستبيان جاهزة باللغة المحلية ذات الصلة، يمكن تنظيم 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حلقة نقاش مركزة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مع أ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فراد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المجتمع المستهدف لاختبار الأسئلة بالإضافة إلى التحقق من عدم 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إغفال 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أي أسئلة مهمة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  <w:t>.</w:t>
      </w:r>
    </w:p>
    <w:p w14:paraId="49EBD291" w14:textId="77777777" w:rsidR="001431D2" w:rsidRPr="00434797" w:rsidRDefault="001431D2" w:rsidP="001431D2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</w:p>
    <w:p w14:paraId="76F9EF5F" w14:textId="77777777" w:rsidR="001431D2" w:rsidRPr="00434797" w:rsidRDefault="001431D2" w:rsidP="001431D2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</w:p>
    <w:p w14:paraId="6D610286" w14:textId="62F8958F" w:rsidR="001431D2" w:rsidRPr="00434797" w:rsidRDefault="001431D2" w:rsidP="00D63F25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rtl/>
          <w:lang w:val="en-GB"/>
        </w:rPr>
        <w:t xml:space="preserve">الخطوات الرئيسية </w:t>
      </w:r>
      <w:r w:rsidR="00D63F25" w:rsidRPr="00434797"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rtl/>
          <w:lang w:val="en-GB"/>
        </w:rPr>
        <w:t>أثناء</w:t>
      </w:r>
      <w:r w:rsidRPr="00434797"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rtl/>
          <w:lang w:val="en-GB"/>
        </w:rPr>
        <w:t xml:space="preserve"> </w:t>
      </w:r>
      <w:r w:rsidR="00D63F25" w:rsidRPr="00434797"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rtl/>
          <w:lang w:val="en-GB"/>
        </w:rPr>
        <w:t>حلقة النقاش المركزة</w:t>
      </w:r>
      <w:r w:rsidRPr="00434797"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lang w:val="en-GB"/>
        </w:rPr>
        <w:t>:</w:t>
      </w:r>
    </w:p>
    <w:p w14:paraId="1D70B9BA" w14:textId="2FB1202F" w:rsidR="001431D2" w:rsidRPr="00434797" w:rsidRDefault="00D63F25" w:rsidP="00D63F25">
      <w:pPr>
        <w:pStyle w:val="H1"/>
        <w:numPr>
          <w:ilvl w:val="0"/>
          <w:numId w:val="23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عرّف ب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نفسك و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ب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منظمتك و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وضح 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الغرض من الجلسة، 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والذي لا يتمثل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بجمع البيانات وإنما 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ب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إعادة صياغة الأسئلة إذا كانت غير واضحة 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لضمان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أنها سهلة الفهم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وأنها ذات صلة بالقضايا الرئيسية التي يواجهها الأشخاص المتضررون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  <w:t>.</w:t>
      </w:r>
    </w:p>
    <w:p w14:paraId="0891CC78" w14:textId="0F18BEA7" w:rsidR="001431D2" w:rsidRPr="00434797" w:rsidRDefault="00D63F25" w:rsidP="00D63F25">
      <w:pPr>
        <w:pStyle w:val="H1"/>
        <w:numPr>
          <w:ilvl w:val="0"/>
          <w:numId w:val="23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وضح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أنه لا توجد إجابات خاطئة – فالأسئلة تتعلق فقط بآرائهم. وضح أن الإجابة على الأسئلة أمر اختياري وأن الآراء 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تحظى بال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تقدير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  <w:t>.</w:t>
      </w:r>
    </w:p>
    <w:p w14:paraId="5C5DDE66" w14:textId="45F0CBAE" w:rsidR="001431D2" w:rsidRPr="00434797" w:rsidRDefault="001431D2" w:rsidP="00D63F25">
      <w:pPr>
        <w:pStyle w:val="H1"/>
        <w:numPr>
          <w:ilvl w:val="0"/>
          <w:numId w:val="23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أكد للجميع أن جميع المعلومات التي 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تُشارك تبقى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سرية. لن يتم جمع أي بيانات شخصية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  <w:t>.</w:t>
      </w:r>
    </w:p>
    <w:p w14:paraId="1829E1D9" w14:textId="77777777" w:rsidR="001431D2" w:rsidRPr="00434797" w:rsidRDefault="001431D2" w:rsidP="001431D2">
      <w:pPr>
        <w:pStyle w:val="H1"/>
        <w:numPr>
          <w:ilvl w:val="0"/>
          <w:numId w:val="23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اطلب الإذن لتدوين الملاحظات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  <w:t>.</w:t>
      </w:r>
    </w:p>
    <w:p w14:paraId="19C9FFCD" w14:textId="31801B02" w:rsidR="001431D2" w:rsidRPr="00434797" w:rsidRDefault="001431D2" w:rsidP="00D63F25">
      <w:pPr>
        <w:pStyle w:val="H1"/>
        <w:numPr>
          <w:ilvl w:val="0"/>
          <w:numId w:val="23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اطرح 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الأسئلة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على المجموعة واطلب منهم ا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لإجابة عليها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. اطرح أسئلة استقصائية لمعرفة ما يفكرون فيه عند الإجابة على الأسئلة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  <w:t>.</w:t>
      </w:r>
    </w:p>
    <w:p w14:paraId="65EB2014" w14:textId="74FEA98D" w:rsidR="001431D2" w:rsidRPr="00434797" w:rsidRDefault="001431D2" w:rsidP="00D63F25">
      <w:pPr>
        <w:pStyle w:val="H1"/>
        <w:numPr>
          <w:ilvl w:val="0"/>
          <w:numId w:val="23"/>
        </w:numPr>
        <w:bidi/>
        <w:jc w:val="both"/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rtl/>
          <w:lang w:val="en-GB"/>
        </w:rPr>
        <w:t>الأمور التي ي</w:t>
      </w:r>
      <w:r w:rsidR="00D63F25" w:rsidRPr="00434797"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rtl/>
          <w:lang w:val="en-GB"/>
        </w:rPr>
        <w:t xml:space="preserve">نبغي </w:t>
      </w:r>
      <w:r w:rsidRPr="00434797"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rtl/>
          <w:lang w:val="en-GB"/>
        </w:rPr>
        <w:t>ملاحظتها أثناء الجلسة</w:t>
      </w:r>
      <w:r w:rsidRPr="00434797">
        <w:rPr>
          <w:rFonts w:asciiTheme="minorHAnsi" w:hAnsiTheme="minorHAnsi" w:cstheme="minorHAnsi"/>
          <w:b w:val="0"/>
          <w:bCs w:val="0"/>
          <w:color w:val="00B0F0"/>
          <w:sz w:val="24"/>
          <w:szCs w:val="24"/>
          <w:u w:val="none"/>
          <w:lang w:val="en-GB"/>
        </w:rPr>
        <w:t>:</w:t>
      </w:r>
    </w:p>
    <w:p w14:paraId="4C39E0AC" w14:textId="6BAA1F0E" w:rsidR="00D63F25" w:rsidRPr="00434797" w:rsidRDefault="00D63F25" w:rsidP="00D63F25">
      <w:pPr>
        <w:pStyle w:val="H1"/>
        <w:numPr>
          <w:ilvl w:val="0"/>
          <w:numId w:val="24"/>
        </w:numPr>
        <w:bidi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هل يفهم المشاركون الأسئلة بطريقة صحيحة؟</w:t>
      </w:r>
    </w:p>
    <w:p w14:paraId="636D0617" w14:textId="73BD3559" w:rsidR="00D63F25" w:rsidRPr="00434797" w:rsidRDefault="00D63F25" w:rsidP="00D63F25">
      <w:pPr>
        <w:pStyle w:val="H1"/>
        <w:numPr>
          <w:ilvl w:val="0"/>
          <w:numId w:val="24"/>
        </w:numPr>
        <w:bidi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ما ردود الفعل العامة والسلوك العام (واثق أو خجول أو خائف أو صادق أو منزعج، ونحو ذلك)؟</w:t>
      </w:r>
    </w:p>
    <w:p w14:paraId="688F97DD" w14:textId="6788846C" w:rsidR="00D63F25" w:rsidRPr="00434797" w:rsidRDefault="00D63F25" w:rsidP="00710243">
      <w:pPr>
        <w:pStyle w:val="H1"/>
        <w:numPr>
          <w:ilvl w:val="0"/>
          <w:numId w:val="24"/>
        </w:numPr>
        <w:bidi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ما لغة الجسد </w:t>
      </w:r>
      <w:r w:rsidR="00710243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الظاهرة 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عند طرح الأسئلة؟</w:t>
      </w:r>
    </w:p>
    <w:p w14:paraId="67C1EE9F" w14:textId="4343E8A5" w:rsidR="00D63F25" w:rsidRPr="00434797" w:rsidRDefault="00710243" w:rsidP="00710243">
      <w:pPr>
        <w:pStyle w:val="H1"/>
        <w:numPr>
          <w:ilvl w:val="0"/>
          <w:numId w:val="24"/>
        </w:numPr>
        <w:bidi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ما الوقت الذي يقضيه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الأفراد في ال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إجابة، وما مدة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المستغرقة في الإجابات والتوضيحات</w:t>
      </w:r>
      <w:r w:rsidR="00D63F25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؟</w:t>
      </w:r>
    </w:p>
    <w:p w14:paraId="15EC34D6" w14:textId="3E99499A" w:rsidR="00D63F25" w:rsidRPr="00434797" w:rsidRDefault="00D63F25" w:rsidP="00710243">
      <w:pPr>
        <w:pStyle w:val="H1"/>
        <w:numPr>
          <w:ilvl w:val="0"/>
          <w:numId w:val="24"/>
        </w:numPr>
        <w:bidi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هل </w:t>
      </w:r>
      <w:r w:rsidR="00710243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ينبغي تكرار السؤال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؟ كيف </w:t>
      </w:r>
      <w:r w:rsidR="00710243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قمت بإعادة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صياغة السؤال إن أمكن؟ </w:t>
      </w:r>
      <w:r w:rsidR="00710243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في حال عدم فهم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سؤال معين، هل قدمت </w:t>
      </w:r>
      <w:r w:rsidR="00710243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أمثلة للمستجيب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؟</w:t>
      </w:r>
    </w:p>
    <w:p w14:paraId="21B3BEE0" w14:textId="09709AC3" w:rsidR="00D63F25" w:rsidRPr="00434797" w:rsidRDefault="00D63F25" w:rsidP="00710243">
      <w:pPr>
        <w:pStyle w:val="H1"/>
        <w:numPr>
          <w:ilvl w:val="0"/>
          <w:numId w:val="24"/>
        </w:numPr>
        <w:bidi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هل </w:t>
      </w:r>
      <w:r w:rsidR="00710243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كانت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خيارات الإجابة والمقاييس</w:t>
      </w:r>
      <w:r w:rsidR="00710243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مفهومة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؟</w:t>
      </w:r>
    </w:p>
    <w:p w14:paraId="0EDF6500" w14:textId="33DA8D72" w:rsidR="00D63F25" w:rsidRPr="00434797" w:rsidRDefault="00D63F25" w:rsidP="00710243">
      <w:pPr>
        <w:pStyle w:val="H1"/>
        <w:numPr>
          <w:ilvl w:val="0"/>
          <w:numId w:val="24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هل</w:t>
      </w:r>
      <w:r w:rsidR="00710243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كانت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تتمحور التوضيحات حول كلمة واحدة،</w:t>
      </w:r>
      <w:r w:rsidR="00710243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 أو جملة كاملة، أو صعوبات سمعية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، أو معنى السؤال؟</w:t>
      </w:r>
    </w:p>
    <w:p w14:paraId="627118F7" w14:textId="77777777" w:rsidR="00710243" w:rsidRPr="00434797" w:rsidRDefault="00710243" w:rsidP="00710243">
      <w:pPr>
        <w:pStyle w:val="H1"/>
        <w:bidi/>
        <w:ind w:left="1440"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</w:p>
    <w:p w14:paraId="7C13A7C6" w14:textId="0E6EEDEF" w:rsidR="001431D2" w:rsidRPr="00434797" w:rsidRDefault="00710243" w:rsidP="00710243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7. 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  <w:t xml:space="preserve"> 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اسأل 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المشاركين إذا كانوا يرغبون في تقديم معلومات أخرى. </w:t>
      </w:r>
    </w:p>
    <w:p w14:paraId="1918418E" w14:textId="287CAD95" w:rsidR="001431D2" w:rsidRPr="00434797" w:rsidRDefault="00710243" w:rsidP="00710243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8. 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في نهاية ال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نقاش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، اشكر الأشخاص على 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وقتهم الذي خصصوه 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للمشاركة في المناقشة</w:t>
      </w:r>
      <w:r w:rsidR="001431D2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  <w:t>.</w:t>
      </w:r>
    </w:p>
    <w:p w14:paraId="5297AA58" w14:textId="77777777" w:rsidR="001431D2" w:rsidRPr="00434797" w:rsidRDefault="001431D2" w:rsidP="001431D2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lang w:val="en-GB"/>
        </w:rPr>
      </w:pPr>
    </w:p>
    <w:p w14:paraId="78F6700A" w14:textId="5A90DA0E" w:rsidR="001431D2" w:rsidRPr="00434797" w:rsidRDefault="001431D2" w:rsidP="00710243">
      <w:pPr>
        <w:pStyle w:val="H1"/>
        <w:bidi/>
        <w:jc w:val="both"/>
        <w:rPr>
          <w:rFonts w:asciiTheme="minorHAnsi" w:hAnsiTheme="minorHAnsi" w:cstheme="minorHAnsi"/>
          <w:color w:val="auto"/>
          <w:sz w:val="24"/>
          <w:szCs w:val="24"/>
          <w:lang w:val="en-GB"/>
        </w:rPr>
      </w:pP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لمزيد من المعلومات حول إجراء </w:t>
      </w:r>
      <w:r w:rsidR="00710243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>حلقة نقاش مركزة</w:t>
      </w:r>
      <w:r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، </w:t>
      </w:r>
      <w:r w:rsidR="00710243" w:rsidRPr="00434797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val="en-GB"/>
        </w:rPr>
        <w:t xml:space="preserve">انظر أداة 16 من مجموعة أدوات المشاركة المجتمعية والمساءلة والتي يمكنك تنزيلها من </w:t>
      </w:r>
      <w:r w:rsidR="00710243" w:rsidRPr="00434797">
        <w:rPr>
          <w:rFonts w:asciiTheme="minorHAnsi" w:hAnsiTheme="minorHAnsi" w:cstheme="minorHAnsi"/>
          <w:b w:val="0"/>
          <w:bCs w:val="0"/>
          <w:color w:val="FF0000"/>
          <w:sz w:val="24"/>
          <w:szCs w:val="24"/>
          <w:rtl/>
          <w:lang w:val="en-GB"/>
        </w:rPr>
        <w:t>هنا</w:t>
      </w:r>
      <w:r w:rsidR="00710243" w:rsidRPr="00434797">
        <w:rPr>
          <w:rFonts w:asciiTheme="minorHAnsi" w:hAnsiTheme="minorHAnsi" w:cstheme="minorHAnsi"/>
          <w:b w:val="0"/>
          <w:bCs w:val="0"/>
          <w:color w:val="FF0000"/>
          <w:sz w:val="24"/>
          <w:szCs w:val="24"/>
          <w:u w:val="none"/>
          <w:rtl/>
          <w:lang w:val="en-GB"/>
        </w:rPr>
        <w:t xml:space="preserve">. </w:t>
      </w:r>
    </w:p>
    <w:sectPr w:rsidR="001431D2" w:rsidRPr="00434797" w:rsidSect="00D260C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83" w:right="992" w:bottom="1417" w:left="991" w:header="360" w:footer="24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FF6AA" w14:textId="77777777" w:rsidR="00AA09F0" w:rsidRDefault="00AA09F0" w:rsidP="00061220">
      <w:r>
        <w:separator/>
      </w:r>
    </w:p>
  </w:endnote>
  <w:endnote w:type="continuationSeparator" w:id="0">
    <w:p w14:paraId="14C5985C" w14:textId="77777777" w:rsidR="00AA09F0" w:rsidRDefault="00AA09F0" w:rsidP="00061220">
      <w:r>
        <w:continuationSeparator/>
      </w:r>
    </w:p>
  </w:endnote>
  <w:endnote w:type="continuationNotice" w:id="1">
    <w:p w14:paraId="7E9AAA4C" w14:textId="77777777" w:rsidR="00AA09F0" w:rsidRDefault="00AA09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4B4" w:usb2="00000000" w:usb3="00000000" w:csb0="00000001" w:csb1="00000000"/>
  </w:font>
  <w:font w:name="ZapfDingbats BT"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Helvetica Neue Thin">
    <w:altName w:val="Arial"/>
    <w:charset w:val="00"/>
    <w:family w:val="swiss"/>
    <w:pitch w:val="variable"/>
    <w:sig w:usb0="E00002EF" w:usb1="5000205B" w:usb2="00000002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27257270"/>
      <w:docPartObj>
        <w:docPartGallery w:val="Page Numbers (Bottom of Page)"/>
        <w:docPartUnique/>
      </w:docPartObj>
    </w:sdtPr>
    <w:sdtContent>
      <w:p w14:paraId="595D4639" w14:textId="633B2D67" w:rsidR="00F31BA9" w:rsidRDefault="00F31BA9" w:rsidP="00CF58B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E53E57" w14:textId="77777777" w:rsidR="00F31BA9" w:rsidRDefault="00F31BA9" w:rsidP="00F31B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7E853" w14:textId="4542B308" w:rsidR="00CF58BD" w:rsidRDefault="00D30B2A" w:rsidP="00121C14">
    <w:pPr>
      <w:pStyle w:val="Footer"/>
      <w:framePr w:w="361" w:h="349" w:hRule="exact" w:wrap="none" w:vAnchor="text" w:hAnchor="page" w:x="11329" w:y="28"/>
      <w:jc w:val="center"/>
      <w:rPr>
        <w:rStyle w:val="PageNumber"/>
      </w:rPr>
    </w:pPr>
    <w:r>
      <w:rPr>
        <w:rFonts w:ascii="Helvetica Neue Medium" w:hAnsi="Helvetica Neue Medium"/>
        <w:noProof/>
        <w:lang w:val="en-US"/>
      </w:rPr>
      <mc:AlternateContent>
        <mc:Choice Requires="wps">
          <w:drawing>
            <wp:anchor distT="0" distB="0" distL="114300" distR="114300" simplePos="0" relativeHeight="251658245" behindDoc="0" locked="0" layoutInCell="0" allowOverlap="1" wp14:anchorId="2ADB2308" wp14:editId="1AB140D8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8bb040668104a22813f29662" descr="{&quot;HashCode&quot;:-4543651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ACE5E8" w14:textId="17BDB7C2" w:rsidR="00D30B2A" w:rsidRPr="00D30B2A" w:rsidRDefault="00D30B2A" w:rsidP="00D30B2A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D30B2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DB2308" id="_x0000_t202" coordsize="21600,21600" o:spt="202" path="m,l,21600r21600,l21600,xe">
              <v:stroke joinstyle="miter"/>
              <v:path gradientshapeok="t" o:connecttype="rect"/>
            </v:shapetype>
            <v:shape id="MSIPCM8bb040668104a22813f29662" o:spid="_x0000_s1026" type="#_x0000_t202" alt="{&quot;HashCode&quot;:-45436510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82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9ACE5E8" w14:textId="17BDB7C2" w:rsidR="00D30B2A" w:rsidRPr="00D30B2A" w:rsidRDefault="00D30B2A" w:rsidP="00D30B2A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D30B2A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-1214273770"/>
        <w:docPartObj>
          <w:docPartGallery w:val="Page Numbers (Bottom of Page)"/>
          <w:docPartUnique/>
        </w:docPartObj>
      </w:sdtPr>
      <w:sdtEndPr>
        <w:rPr>
          <w:rStyle w:val="PageNumber"/>
          <w:color w:val="FFFFFF" w:themeColor="background1"/>
        </w:rPr>
      </w:sdtEndPr>
      <w:sdtContent>
        <w:r w:rsidR="00CF58BD" w:rsidRPr="00CF58BD">
          <w:rPr>
            <w:rStyle w:val="PageNumber"/>
            <w:color w:val="FFFFFF" w:themeColor="background1"/>
          </w:rPr>
          <w:fldChar w:fldCharType="begin"/>
        </w:r>
        <w:r w:rsidR="00CF58BD" w:rsidRPr="00CF58BD">
          <w:rPr>
            <w:rStyle w:val="PageNumber"/>
            <w:color w:val="FFFFFF" w:themeColor="background1"/>
          </w:rPr>
          <w:instrText xml:space="preserve"> PAGE </w:instrText>
        </w:r>
        <w:r w:rsidR="00CF58BD" w:rsidRPr="00CF58BD">
          <w:rPr>
            <w:rStyle w:val="PageNumber"/>
            <w:color w:val="FFFFFF" w:themeColor="background1"/>
          </w:rPr>
          <w:fldChar w:fldCharType="separate"/>
        </w:r>
        <w:r w:rsidR="00710243">
          <w:rPr>
            <w:rStyle w:val="PageNumber"/>
            <w:noProof/>
            <w:color w:val="FFFFFF" w:themeColor="background1"/>
          </w:rPr>
          <w:t>2</w:t>
        </w:r>
        <w:r w:rsidR="00CF58BD" w:rsidRPr="00CF58BD">
          <w:rPr>
            <w:rStyle w:val="PageNumber"/>
            <w:color w:val="FFFFFF" w:themeColor="background1"/>
          </w:rPr>
          <w:fldChar w:fldCharType="end"/>
        </w:r>
      </w:sdtContent>
    </w:sdt>
  </w:p>
  <w:p w14:paraId="2E64E4C6" w14:textId="309A4916" w:rsidR="00F31BA9" w:rsidRPr="00266931" w:rsidRDefault="00CF58BD" w:rsidP="00BE306E">
    <w:pPr>
      <w:pStyle w:val="Footer"/>
      <w:tabs>
        <w:tab w:val="clear" w:pos="4536"/>
        <w:tab w:val="clear" w:pos="9072"/>
      </w:tabs>
      <w:ind w:right="709" w:hanging="426"/>
      <w:rPr>
        <w:rFonts w:ascii="Helvetica Neue Thin" w:hAnsi="Helvetica Neue Thin"/>
        <w:color w:val="943482"/>
        <w:spacing w:val="20"/>
        <w:sz w:val="28"/>
        <w:szCs w:val="28"/>
        <w:lang w:val="fr-CH"/>
      </w:rPr>
    </w:pPr>
    <w:r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29F2AF67" wp14:editId="248DEDD9">
              <wp:simplePos x="0" y="0"/>
              <wp:positionH relativeFrom="column">
                <wp:posOffset>6563140</wp:posOffset>
              </wp:positionH>
              <wp:positionV relativeFrom="page">
                <wp:posOffset>10320655</wp:posOffset>
              </wp:positionV>
              <wp:extent cx="230043" cy="230043"/>
              <wp:effectExtent l="0" t="0" r="0" b="0"/>
              <wp:wrapNone/>
              <wp:docPr id="13" name="Ellips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3" cy="230043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59F56FB" id="Ellipse 13" o:spid="_x0000_s1026" style="position:absolute;margin-left:516.8pt;margin-top:812.65pt;width:18.1pt;height:18.1pt;z-index:-2516582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" fillcolor="#943482" stroked="f" strokeweight="1pt">
              <v:stroke joinstyle="miter"/>
              <w10:wrap anchory="page"/>
            </v:oval>
          </w:pict>
        </mc:Fallback>
      </mc:AlternateContent>
    </w:r>
    <w:r w:rsidR="00266931"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0ED7D87C" wp14:editId="469DD8FD">
              <wp:simplePos x="0" y="0"/>
              <wp:positionH relativeFrom="column">
                <wp:posOffset>9372600</wp:posOffset>
              </wp:positionH>
              <wp:positionV relativeFrom="page">
                <wp:posOffset>7201535</wp:posOffset>
              </wp:positionV>
              <wp:extent cx="276625" cy="276625"/>
              <wp:effectExtent l="0" t="0" r="3175" b="3175"/>
              <wp:wrapNone/>
              <wp:docPr id="8" name="Ellips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6625" cy="276625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D5FDDE6" id="Ellipse 8" o:spid="_x0000_s1026" style="position:absolute;margin-left:738pt;margin-top:567.05pt;width:21.8pt;height:21.8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" fillcolor="#943482" stroked="f" strokeweight="1pt">
              <v:stroke joinstyle="miter"/>
              <w10:wrap anchory="page"/>
            </v:oval>
          </w:pict>
        </mc:Fallback>
      </mc:AlternateContent>
    </w:r>
    <w:r w:rsidR="00F31BA9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>IFRC FEEDBACK KIT</w:t>
    </w:r>
    <w:r w:rsidR="00F31BA9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4EE65" w14:textId="3FA65E60" w:rsidR="00CF58BD" w:rsidRDefault="00D30B2A" w:rsidP="00CF58BD">
    <w:pPr>
      <w:pStyle w:val="Footer"/>
      <w:framePr w:wrap="none" w:vAnchor="text" w:hAnchor="page" w:x="11397" w:y="27"/>
      <w:rPr>
        <w:rStyle w:val="PageNumber"/>
      </w:rPr>
    </w:pPr>
    <w:r>
      <w:rPr>
        <w:rFonts w:ascii="Helvetica Neue Medium" w:hAnsi="Helvetica Neue Medium"/>
        <w:noProof/>
        <w:lang w:val="en-US"/>
      </w:rPr>
      <mc:AlternateContent>
        <mc:Choice Requires="wps">
          <w:drawing>
            <wp:anchor distT="0" distB="0" distL="114300" distR="114300" simplePos="0" relativeHeight="251658246" behindDoc="0" locked="0" layoutInCell="0" allowOverlap="1" wp14:anchorId="6C7F5F44" wp14:editId="6BFB1FD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bdca48db8f85a7fe2c449228" descr="{&quot;HashCode&quot;:-45436510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2E7B7EC" w14:textId="7028EBB0" w:rsidR="00D30B2A" w:rsidRPr="00D30B2A" w:rsidRDefault="00D30B2A" w:rsidP="00D30B2A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D30B2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7F5F44" id="_x0000_t202" coordsize="21600,21600" o:spt="202" path="m,l,21600r21600,l21600,xe">
              <v:stroke joinstyle="miter"/>
              <v:path gradientshapeok="t" o:connecttype="rect"/>
            </v:shapetype>
            <v:shape id="MSIPCMbdca48db8f85a7fe2c449228" o:spid="_x0000_s1027" type="#_x0000_t202" alt="{&quot;HashCode&quot;:-45436510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5824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52E7B7EC" w14:textId="7028EBB0" w:rsidR="00D30B2A" w:rsidRPr="00D30B2A" w:rsidRDefault="00D30B2A" w:rsidP="00D30B2A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D30B2A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-1685585756"/>
        <w:docPartObj>
          <w:docPartGallery w:val="Page Numbers (Bottom of Page)"/>
          <w:docPartUnique/>
        </w:docPartObj>
      </w:sdtPr>
      <w:sdtContent>
        <w:r w:rsidR="00CF58BD" w:rsidRPr="00CF58BD">
          <w:rPr>
            <w:rStyle w:val="PageNumber"/>
            <w:color w:val="FFFFFF" w:themeColor="background1"/>
          </w:rPr>
          <w:fldChar w:fldCharType="begin"/>
        </w:r>
        <w:r w:rsidR="00CF58BD" w:rsidRPr="00CF58BD">
          <w:rPr>
            <w:rStyle w:val="PageNumber"/>
            <w:color w:val="FFFFFF" w:themeColor="background1"/>
          </w:rPr>
          <w:instrText xml:space="preserve"> PAGE </w:instrText>
        </w:r>
        <w:r w:rsidR="00CF58BD" w:rsidRPr="00CF58BD">
          <w:rPr>
            <w:rStyle w:val="PageNumber"/>
            <w:color w:val="FFFFFF" w:themeColor="background1"/>
          </w:rPr>
          <w:fldChar w:fldCharType="separate"/>
        </w:r>
        <w:r w:rsidR="002667F3">
          <w:rPr>
            <w:rStyle w:val="PageNumber"/>
            <w:noProof/>
            <w:color w:val="FFFFFF" w:themeColor="background1"/>
          </w:rPr>
          <w:t>1</w:t>
        </w:r>
        <w:r w:rsidR="00CF58BD" w:rsidRPr="00CF58BD">
          <w:rPr>
            <w:rStyle w:val="PageNumber"/>
            <w:color w:val="FFFFFF" w:themeColor="background1"/>
          </w:rPr>
          <w:fldChar w:fldCharType="end"/>
        </w:r>
      </w:sdtContent>
    </w:sdt>
  </w:p>
  <w:p w14:paraId="150F4568" w14:textId="0A50585C" w:rsidR="00B34D8B" w:rsidRPr="00266931" w:rsidRDefault="00BE306E" w:rsidP="00BE306E">
    <w:pPr>
      <w:pStyle w:val="Footer"/>
      <w:tabs>
        <w:tab w:val="clear" w:pos="4536"/>
        <w:tab w:val="clear" w:pos="9072"/>
      </w:tabs>
      <w:ind w:right="709" w:hanging="426"/>
      <w:rPr>
        <w:rFonts w:ascii="Helvetica Neue Thin" w:hAnsi="Helvetica Neue Thin"/>
        <w:color w:val="943482"/>
        <w:spacing w:val="20"/>
        <w:sz w:val="28"/>
        <w:szCs w:val="28"/>
        <w:lang w:val="fr-CH"/>
      </w:rPr>
    </w:pPr>
    <w:r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8C2F8FC" wp14:editId="67DC20D4">
              <wp:simplePos x="0" y="0"/>
              <wp:positionH relativeFrom="column">
                <wp:posOffset>6531428</wp:posOffset>
              </wp:positionH>
              <wp:positionV relativeFrom="page">
                <wp:posOffset>10318750</wp:posOffset>
              </wp:positionV>
              <wp:extent cx="230400" cy="230400"/>
              <wp:effectExtent l="0" t="0" r="0" b="0"/>
              <wp:wrapNone/>
              <wp:docPr id="10" name="Ellips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400" cy="230400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82CB996" id="Ellipse 10" o:spid="_x0000_s1026" style="position:absolute;margin-left:514.3pt;margin-top:812.5pt;width:18.15pt;height:18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" fillcolor="#943482" stroked="f" strokeweight="1pt">
              <v:stroke joinstyle="miter"/>
              <w10:wrap anchory="page"/>
            </v:oval>
          </w:pict>
        </mc:Fallback>
      </mc:AlternateContent>
    </w:r>
    <w:r w:rsidR="00C30C1C"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3E78A5C0" wp14:editId="3CDBF872">
              <wp:simplePos x="0" y="0"/>
              <wp:positionH relativeFrom="column">
                <wp:posOffset>9439910</wp:posOffset>
              </wp:positionH>
              <wp:positionV relativeFrom="page">
                <wp:posOffset>7249903</wp:posOffset>
              </wp:positionV>
              <wp:extent cx="230043" cy="230043"/>
              <wp:effectExtent l="0" t="0" r="0" b="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3" cy="230043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D32C6C1" id="Ellipse 5" o:spid="_x0000_s1026" style="position:absolute;margin-left:743.3pt;margin-top:570.85pt;width:18.1pt;height:18.1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" fillcolor="#943482" stroked="f" strokeweight="1pt">
              <v:stroke joinstyle="miter"/>
              <w10:wrap anchory="page"/>
            </v:oval>
          </w:pict>
        </mc:Fallback>
      </mc:AlternateContent>
    </w:r>
    <w:r w:rsidR="00B34D8B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>IFRC FEEDBACK KIT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B09C7" w14:textId="77777777" w:rsidR="00AA09F0" w:rsidRPr="00C64CF2" w:rsidRDefault="00AA09F0" w:rsidP="00061220">
      <w:pPr>
        <w:rPr>
          <w:color w:val="873174"/>
        </w:rPr>
      </w:pPr>
      <w:r w:rsidRPr="00C64CF2">
        <w:rPr>
          <w:color w:val="873174"/>
        </w:rPr>
        <w:separator/>
      </w:r>
    </w:p>
  </w:footnote>
  <w:footnote w:type="continuationSeparator" w:id="0">
    <w:p w14:paraId="00A1F588" w14:textId="77777777" w:rsidR="00AA09F0" w:rsidRDefault="00AA09F0" w:rsidP="00061220">
      <w:r>
        <w:continuationSeparator/>
      </w:r>
    </w:p>
  </w:footnote>
  <w:footnote w:type="continuationNotice" w:id="1">
    <w:p w14:paraId="3C2C85A7" w14:textId="77777777" w:rsidR="00AA09F0" w:rsidRDefault="00AA09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431C3" w14:textId="06E3563B" w:rsidR="00061220" w:rsidRDefault="00061220" w:rsidP="000E3346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2C3D4" w14:textId="68CA9840" w:rsidR="000E3346" w:rsidRPr="00434797" w:rsidRDefault="000E3346" w:rsidP="001431D2">
    <w:pPr>
      <w:pStyle w:val="TOOLTITLE"/>
      <w:ind w:left="-450" w:right="76" w:firstLine="0"/>
      <w:rPr>
        <w:rFonts w:asciiTheme="minorHAnsi" w:hAnsiTheme="minorHAnsi" w:cstheme="minorHAnsi"/>
        <w:rtl/>
        <w:lang w:val="en-US" w:bidi="ar-JO"/>
      </w:rPr>
    </w:pPr>
    <w:r w:rsidRPr="00434797">
      <w:rPr>
        <w:rFonts w:asciiTheme="minorHAnsi" w:hAnsiTheme="minorHAnsi" w:cstheme="minorHAnsi"/>
        <w:b w:val="0"/>
        <w:bCs w:val="0"/>
        <w:lang w:val="en-US"/>
      </w:rPr>
      <w:drawing>
        <wp:anchor distT="0" distB="0" distL="114300" distR="114300" simplePos="0" relativeHeight="251658242" behindDoc="1" locked="0" layoutInCell="1" allowOverlap="1" wp14:anchorId="7D57DE92" wp14:editId="42191512">
          <wp:simplePos x="0" y="0"/>
          <wp:positionH relativeFrom="column">
            <wp:posOffset>-3809819</wp:posOffset>
          </wp:positionH>
          <wp:positionV relativeFrom="page">
            <wp:posOffset>0</wp:posOffset>
          </wp:positionV>
          <wp:extent cx="10731600" cy="892800"/>
          <wp:effectExtent l="0" t="0" r="0" b="0"/>
          <wp:wrapNone/>
          <wp:docPr id="1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1600" cy="89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31D2" w:rsidRPr="00434797">
      <w:rPr>
        <w:rFonts w:asciiTheme="minorHAnsi" w:hAnsiTheme="minorHAnsi" w:cstheme="minorHAnsi"/>
        <w:b w:val="0"/>
        <w:bCs w:val="0"/>
        <w:rtl/>
        <w:lang w:val="en-US" w:bidi="ar-JO"/>
      </w:rPr>
      <w:t>أداة التغذية الراجعة 16: دليل سريع لاختبار أسئلة الاستطلاع في حلقة نقاش مركزة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C23C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02C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92E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0A7B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BAA7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F460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DA48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3855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FC0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0879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21ECC"/>
    <w:multiLevelType w:val="hybridMultilevel"/>
    <w:tmpl w:val="E2CAF1E4"/>
    <w:lvl w:ilvl="0" w:tplc="45C02E94">
      <w:start w:val="1"/>
      <w:numFmt w:val="bullet"/>
      <w:pStyle w:val="TableBullet"/>
      <w:lvlText w:val=""/>
      <w:lvlJc w:val="left"/>
      <w:pPr>
        <w:ind w:left="796" w:hanging="360"/>
      </w:pPr>
      <w:rPr>
        <w:rFonts w:ascii="Symbol" w:hAnsi="Symbol" w:cs="Symbol" w:hint="default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1" w15:restartNumberingAfterBreak="0">
    <w:nsid w:val="05BB7D4F"/>
    <w:multiLevelType w:val="hybridMultilevel"/>
    <w:tmpl w:val="054A55B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i w:val="0"/>
        <w:color w:val="873174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3AD662F"/>
    <w:multiLevelType w:val="multilevel"/>
    <w:tmpl w:val="BAB411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BE52A28"/>
    <w:multiLevelType w:val="hybridMultilevel"/>
    <w:tmpl w:val="358C9E28"/>
    <w:lvl w:ilvl="0" w:tplc="2CF081E8">
      <w:start w:val="1"/>
      <w:numFmt w:val="bullet"/>
      <w:lvlText w:val="o"/>
      <w:lvlJc w:val="left"/>
      <w:pPr>
        <w:ind w:left="2880" w:hanging="360"/>
      </w:pPr>
      <w:rPr>
        <w:rFonts w:ascii="ZapfDingbats BT" w:hAnsi="ZapfDingbats BT" w:cs="ZapfDingbats BT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212A8">
      <w:start w:val="1"/>
      <w:numFmt w:val="bullet"/>
      <w:lvlText w:val="o"/>
      <w:lvlJc w:val="left"/>
      <w:pPr>
        <w:ind w:left="2160" w:hanging="360"/>
      </w:pPr>
      <w:rPr>
        <w:rFonts w:ascii="ZapfDingbats BT" w:hAnsi="ZapfDingbats BT" w:cs="ZapfDingbats BT" w:hint="default"/>
        <w:color w:val="000000" w:themeColor="text1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F3032B"/>
    <w:multiLevelType w:val="hybridMultilevel"/>
    <w:tmpl w:val="A5FC2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E0896"/>
    <w:multiLevelType w:val="hybridMultilevel"/>
    <w:tmpl w:val="3842BE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3F3C91"/>
    <w:multiLevelType w:val="hybridMultilevel"/>
    <w:tmpl w:val="CEECAD80"/>
    <w:lvl w:ilvl="0" w:tplc="A27E519A">
      <w:start w:val="1"/>
      <w:numFmt w:val="decimal"/>
      <w:pStyle w:val="BulletNumbers"/>
      <w:lvlText w:val="%1."/>
      <w:lvlJc w:val="left"/>
      <w:pPr>
        <w:ind w:left="720" w:hanging="360"/>
      </w:pPr>
      <w:rPr>
        <w:rFonts w:ascii="Helvetica Neue" w:hAnsi="Helvetica Neue" w:hint="default"/>
        <w:b/>
        <w:i w:val="0"/>
        <w:color w:val="87317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85CB6"/>
    <w:multiLevelType w:val="multilevel"/>
    <w:tmpl w:val="8188B0B0"/>
    <w:styleLink w:val="Listeactuell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B7F0D"/>
    <w:multiLevelType w:val="multilevel"/>
    <w:tmpl w:val="E58A5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225C29"/>
    <w:multiLevelType w:val="hybridMultilevel"/>
    <w:tmpl w:val="8BDA9E7A"/>
    <w:lvl w:ilvl="0" w:tplc="378A25EA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cs="Symbol" w:hint="default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E19B3"/>
    <w:multiLevelType w:val="hybridMultilevel"/>
    <w:tmpl w:val="A3101F14"/>
    <w:lvl w:ilvl="0" w:tplc="91608506">
      <w:start w:val="1"/>
      <w:numFmt w:val="decimal"/>
      <w:lvlText w:val="%1."/>
      <w:lvlJc w:val="left"/>
      <w:pPr>
        <w:ind w:left="720" w:hanging="360"/>
      </w:pPr>
      <w:rPr>
        <w:rFonts w:hint="default"/>
        <w:color w:val="20466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39EF"/>
    <w:multiLevelType w:val="hybridMultilevel"/>
    <w:tmpl w:val="003E8716"/>
    <w:lvl w:ilvl="0" w:tplc="E494AAAE">
      <w:start w:val="1"/>
      <w:numFmt w:val="decimal"/>
      <w:lvlText w:val="%1."/>
      <w:lvlJc w:val="left"/>
      <w:pPr>
        <w:ind w:left="360" w:hanging="360"/>
      </w:pPr>
      <w:rPr>
        <w:rFonts w:hint="default"/>
        <w:color w:val="204669"/>
      </w:rPr>
    </w:lvl>
    <w:lvl w:ilvl="1" w:tplc="BB5EB07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2F9C67"/>
      </w:rPr>
    </w:lvl>
    <w:lvl w:ilvl="2" w:tplc="F3BE74C0">
      <w:start w:val="10"/>
      <w:numFmt w:val="lowerLetter"/>
      <w:lvlText w:val="%3."/>
      <w:lvlJc w:val="left"/>
      <w:pPr>
        <w:ind w:left="1800" w:hanging="360"/>
      </w:pPr>
      <w:rPr>
        <w:rFonts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0A0C26"/>
    <w:multiLevelType w:val="multilevel"/>
    <w:tmpl w:val="896EC014"/>
    <w:styleLink w:val="Listeactuell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251483">
    <w:abstractNumId w:val="13"/>
  </w:num>
  <w:num w:numId="2" w16cid:durableId="413748702">
    <w:abstractNumId w:val="20"/>
  </w:num>
  <w:num w:numId="3" w16cid:durableId="1706251023">
    <w:abstractNumId w:val="21"/>
  </w:num>
  <w:num w:numId="4" w16cid:durableId="936601361">
    <w:abstractNumId w:val="19"/>
  </w:num>
  <w:num w:numId="5" w16cid:durableId="125009690">
    <w:abstractNumId w:val="22"/>
  </w:num>
  <w:num w:numId="6" w16cid:durableId="1453479197">
    <w:abstractNumId w:val="16"/>
  </w:num>
  <w:num w:numId="7" w16cid:durableId="394428344">
    <w:abstractNumId w:val="17"/>
  </w:num>
  <w:num w:numId="8" w16cid:durableId="846674898">
    <w:abstractNumId w:val="4"/>
  </w:num>
  <w:num w:numId="9" w16cid:durableId="709574080">
    <w:abstractNumId w:val="5"/>
  </w:num>
  <w:num w:numId="10" w16cid:durableId="2048289239">
    <w:abstractNumId w:val="6"/>
  </w:num>
  <w:num w:numId="11" w16cid:durableId="23135511">
    <w:abstractNumId w:val="7"/>
  </w:num>
  <w:num w:numId="12" w16cid:durableId="2018731166">
    <w:abstractNumId w:val="9"/>
  </w:num>
  <w:num w:numId="13" w16cid:durableId="1344673607">
    <w:abstractNumId w:val="0"/>
  </w:num>
  <w:num w:numId="14" w16cid:durableId="375203812">
    <w:abstractNumId w:val="1"/>
  </w:num>
  <w:num w:numId="15" w16cid:durableId="1085034644">
    <w:abstractNumId w:val="2"/>
  </w:num>
  <w:num w:numId="16" w16cid:durableId="867840573">
    <w:abstractNumId w:val="3"/>
  </w:num>
  <w:num w:numId="17" w16cid:durableId="637226694">
    <w:abstractNumId w:val="8"/>
  </w:num>
  <w:num w:numId="18" w16cid:durableId="1650286276">
    <w:abstractNumId w:val="10"/>
  </w:num>
  <w:num w:numId="19" w16cid:durableId="1859850960">
    <w:abstractNumId w:val="12"/>
  </w:num>
  <w:num w:numId="20" w16cid:durableId="1003582330">
    <w:abstractNumId w:val="18"/>
  </w:num>
  <w:num w:numId="21" w16cid:durableId="1739858975">
    <w:abstractNumId w:val="18"/>
  </w:num>
  <w:num w:numId="22" w16cid:durableId="1705137632">
    <w:abstractNumId w:val="11"/>
  </w:num>
  <w:num w:numId="23" w16cid:durableId="606544425">
    <w:abstractNumId w:val="14"/>
  </w:num>
  <w:num w:numId="24" w16cid:durableId="21364364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220"/>
    <w:rsid w:val="00061220"/>
    <w:rsid w:val="00071A8B"/>
    <w:rsid w:val="000E3346"/>
    <w:rsid w:val="000E75D4"/>
    <w:rsid w:val="00121C14"/>
    <w:rsid w:val="001431D2"/>
    <w:rsid w:val="001716DC"/>
    <w:rsid w:val="001D73D0"/>
    <w:rsid w:val="0022707B"/>
    <w:rsid w:val="002667F3"/>
    <w:rsid w:val="00266931"/>
    <w:rsid w:val="002E4780"/>
    <w:rsid w:val="0030145C"/>
    <w:rsid w:val="00357CF3"/>
    <w:rsid w:val="00377FD9"/>
    <w:rsid w:val="003D12AF"/>
    <w:rsid w:val="003F6A7F"/>
    <w:rsid w:val="00434797"/>
    <w:rsid w:val="00480D0B"/>
    <w:rsid w:val="004B4F99"/>
    <w:rsid w:val="004C4C89"/>
    <w:rsid w:val="00532559"/>
    <w:rsid w:val="00543096"/>
    <w:rsid w:val="00550AC1"/>
    <w:rsid w:val="0057554B"/>
    <w:rsid w:val="005A333E"/>
    <w:rsid w:val="005D42F9"/>
    <w:rsid w:val="00603D71"/>
    <w:rsid w:val="006B3CF7"/>
    <w:rsid w:val="006C7E18"/>
    <w:rsid w:val="00710243"/>
    <w:rsid w:val="00736E48"/>
    <w:rsid w:val="00765849"/>
    <w:rsid w:val="007C546C"/>
    <w:rsid w:val="007D7E49"/>
    <w:rsid w:val="008F3C28"/>
    <w:rsid w:val="0091601F"/>
    <w:rsid w:val="00916A30"/>
    <w:rsid w:val="00985584"/>
    <w:rsid w:val="00A07325"/>
    <w:rsid w:val="00AA09F0"/>
    <w:rsid w:val="00AC1DB3"/>
    <w:rsid w:val="00AF53A4"/>
    <w:rsid w:val="00B00FA1"/>
    <w:rsid w:val="00B34D8B"/>
    <w:rsid w:val="00B37977"/>
    <w:rsid w:val="00B51208"/>
    <w:rsid w:val="00B7301E"/>
    <w:rsid w:val="00BB4CAE"/>
    <w:rsid w:val="00BE306E"/>
    <w:rsid w:val="00BF4DD1"/>
    <w:rsid w:val="00BF72FB"/>
    <w:rsid w:val="00C14D1E"/>
    <w:rsid w:val="00C24D95"/>
    <w:rsid w:val="00C30C1C"/>
    <w:rsid w:val="00C320D4"/>
    <w:rsid w:val="00C64CF2"/>
    <w:rsid w:val="00CA5CC2"/>
    <w:rsid w:val="00CA774A"/>
    <w:rsid w:val="00CC24BD"/>
    <w:rsid w:val="00CE6B25"/>
    <w:rsid w:val="00CF58BD"/>
    <w:rsid w:val="00D123E4"/>
    <w:rsid w:val="00D260CA"/>
    <w:rsid w:val="00D30B2A"/>
    <w:rsid w:val="00D325B3"/>
    <w:rsid w:val="00D63F25"/>
    <w:rsid w:val="00D76FDF"/>
    <w:rsid w:val="00D84F03"/>
    <w:rsid w:val="00DC3F15"/>
    <w:rsid w:val="00E52B1F"/>
    <w:rsid w:val="00E63B35"/>
    <w:rsid w:val="00EC6BE8"/>
    <w:rsid w:val="00F31BA9"/>
    <w:rsid w:val="00F81892"/>
    <w:rsid w:val="00F94193"/>
    <w:rsid w:val="00FF5A47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A33F6"/>
  <w15:docId w15:val="{4346C63E-B7BB-4A58-9A44-99A440475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4B4F99"/>
    <w:pPr>
      <w:keepNext/>
      <w:keepLines/>
      <w:spacing w:before="240"/>
      <w:outlineLvl w:val="0"/>
    </w:pPr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0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220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uiPriority w:val="99"/>
    <w:semiHidden/>
    <w:unhideWhenUsed/>
    <w:rsid w:val="001D73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D73D0"/>
  </w:style>
  <w:style w:type="character" w:customStyle="1" w:styleId="HeaderChar">
    <w:name w:val="Header Char"/>
    <w:basedOn w:val="DefaultParagraphFont"/>
    <w:link w:val="Header"/>
    <w:uiPriority w:val="99"/>
    <w:rsid w:val="00061220"/>
  </w:style>
  <w:style w:type="paragraph" w:styleId="Footer">
    <w:name w:val="footer"/>
    <w:basedOn w:val="Normal"/>
    <w:link w:val="FooterChar"/>
    <w:uiPriority w:val="99"/>
    <w:unhideWhenUsed/>
    <w:rsid w:val="000612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220"/>
  </w:style>
  <w:style w:type="paragraph" w:customStyle="1" w:styleId="TOOLTITLE">
    <w:name w:val="TOOL TITLE"/>
    <w:qFormat/>
    <w:rsid w:val="00FF5A47"/>
    <w:pPr>
      <w:adjustRightInd w:val="0"/>
      <w:snapToGrid w:val="0"/>
      <w:ind w:hanging="709"/>
    </w:pPr>
    <w:rPr>
      <w:rFonts w:ascii="Arial" w:hAnsi="Arial" w:cs="Arial"/>
      <w:b/>
      <w:bCs/>
      <w:noProof/>
      <w:color w:val="FFFFFF" w:themeColor="background1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5A4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F5A47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C30C1C"/>
    <w:rPr>
      <w:rFonts w:ascii="Helvetica Neue Medium" w:hAnsi="Helvetica Neue Medium"/>
      <w:b w:val="0"/>
      <w:i w:val="0"/>
    </w:rPr>
  </w:style>
  <w:style w:type="character" w:customStyle="1" w:styleId="Heading1Char">
    <w:name w:val="Heading 1 Char"/>
    <w:basedOn w:val="DefaultParagraphFont"/>
    <w:link w:val="Heading1"/>
    <w:uiPriority w:val="9"/>
    <w:rsid w:val="004B4F99"/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</w:rPr>
  </w:style>
  <w:style w:type="paragraph" w:customStyle="1" w:styleId="H2">
    <w:name w:val="H2"/>
    <w:qFormat/>
    <w:rsid w:val="004B4F99"/>
    <w:rPr>
      <w:rFonts w:ascii="Helvetica Neue Medium" w:hAnsi="Helvetica Neue Medium"/>
      <w:color w:val="873174"/>
      <w:lang w:val="en-US"/>
    </w:rPr>
  </w:style>
  <w:style w:type="paragraph" w:customStyle="1" w:styleId="H1">
    <w:name w:val="H1"/>
    <w:qFormat/>
    <w:rsid w:val="007D7E49"/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  <w:lang w:val="en-US"/>
    </w:rPr>
  </w:style>
  <w:style w:type="paragraph" w:customStyle="1" w:styleId="H3">
    <w:name w:val="H3"/>
    <w:qFormat/>
    <w:rsid w:val="00916A30"/>
    <w:rPr>
      <w:rFonts w:ascii="Helvetica Neue Medium" w:hAnsi="Helvetica Neue Medium"/>
      <w:color w:val="D7337F"/>
      <w:sz w:val="23"/>
      <w:szCs w:val="23"/>
      <w:lang w:val="en-US"/>
    </w:rPr>
  </w:style>
  <w:style w:type="paragraph" w:customStyle="1" w:styleId="H4">
    <w:name w:val="H4"/>
    <w:qFormat/>
    <w:rsid w:val="00916A30"/>
    <w:rPr>
      <w:rFonts w:ascii="Helvetica Neue" w:hAnsi="Helvetica Neue"/>
      <w:color w:val="873174"/>
      <w:sz w:val="23"/>
      <w:szCs w:val="23"/>
      <w:u w:val="single"/>
      <w:lang w:val="en-US"/>
    </w:rPr>
  </w:style>
  <w:style w:type="paragraph" w:customStyle="1" w:styleId="BodyCopy">
    <w:name w:val="Body Copy"/>
    <w:qFormat/>
    <w:rsid w:val="00D84F03"/>
    <w:pPr>
      <w:jc w:val="both"/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paragraph" w:customStyle="1" w:styleId="BulletPoint">
    <w:name w:val="Bullet Point"/>
    <w:basedOn w:val="BodyCopy"/>
    <w:qFormat/>
    <w:rsid w:val="00D84F03"/>
    <w:pPr>
      <w:numPr>
        <w:numId w:val="4"/>
      </w:numPr>
    </w:pPr>
  </w:style>
  <w:style w:type="character" w:customStyle="1" w:styleId="Bold">
    <w:name w:val="Bold"/>
    <w:basedOn w:val="DefaultParagraphFont"/>
    <w:uiPriority w:val="1"/>
    <w:qFormat/>
    <w:rsid w:val="00E52B1F"/>
    <w:rPr>
      <w:rFonts w:ascii="Helvetica Neue" w:hAnsi="Helvetica Neue"/>
      <w:b/>
      <w:bCs/>
    </w:rPr>
  </w:style>
  <w:style w:type="paragraph" w:customStyle="1" w:styleId="BulletNumbers">
    <w:name w:val="Bullet Numbers"/>
    <w:qFormat/>
    <w:rsid w:val="00E52B1F"/>
    <w:pPr>
      <w:numPr>
        <w:numId w:val="6"/>
      </w:numPr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numbering" w:customStyle="1" w:styleId="Listeactuelle1">
    <w:name w:val="Liste actuelle1"/>
    <w:uiPriority w:val="99"/>
    <w:rsid w:val="00E52B1F"/>
    <w:pPr>
      <w:numPr>
        <w:numId w:val="5"/>
      </w:numPr>
    </w:pPr>
  </w:style>
  <w:style w:type="numbering" w:customStyle="1" w:styleId="Listeactuelle2">
    <w:name w:val="Liste actuelle2"/>
    <w:uiPriority w:val="99"/>
    <w:rsid w:val="00E52B1F"/>
    <w:pPr>
      <w:numPr>
        <w:numId w:val="7"/>
      </w:numPr>
    </w:pPr>
  </w:style>
  <w:style w:type="character" w:styleId="FootnoteReference">
    <w:name w:val="footnote reference"/>
    <w:basedOn w:val="DefaultParagraphFont"/>
    <w:uiPriority w:val="99"/>
    <w:semiHidden/>
    <w:unhideWhenUsed/>
    <w:rsid w:val="00CA774A"/>
    <w:rPr>
      <w:vertAlign w:val="superscript"/>
    </w:rPr>
  </w:style>
  <w:style w:type="paragraph" w:styleId="FootnoteText">
    <w:name w:val="footnote text"/>
    <w:aliases w:val="Footnotes"/>
    <w:link w:val="FootnoteTextChar"/>
    <w:uiPriority w:val="99"/>
    <w:unhideWhenUsed/>
    <w:rsid w:val="00CA774A"/>
    <w:pPr>
      <w:pBdr>
        <w:top w:val="nil"/>
        <w:left w:val="nil"/>
        <w:bottom w:val="nil"/>
        <w:right w:val="nil"/>
        <w:between w:val="nil"/>
      </w:pBdr>
    </w:pPr>
    <w:rPr>
      <w:rFonts w:ascii="Helvetica Neue" w:hAnsi="Helvetica Neue"/>
      <w:sz w:val="15"/>
      <w:szCs w:val="15"/>
      <w:lang w:val="en-US"/>
    </w:rPr>
  </w:style>
  <w:style w:type="character" w:customStyle="1" w:styleId="FootnoteTextChar">
    <w:name w:val="Footnote Text Char"/>
    <w:aliases w:val="Footnotes Char"/>
    <w:basedOn w:val="DefaultParagraphFont"/>
    <w:link w:val="FootnoteText"/>
    <w:uiPriority w:val="99"/>
    <w:rsid w:val="00CA774A"/>
    <w:rPr>
      <w:rFonts w:ascii="Helvetica Neue" w:hAnsi="Helvetica Neue"/>
      <w:sz w:val="15"/>
      <w:szCs w:val="15"/>
      <w:lang w:val="en-US"/>
    </w:rPr>
  </w:style>
  <w:style w:type="table" w:styleId="TableGrid">
    <w:name w:val="Table Grid"/>
    <w:basedOn w:val="TableNormal"/>
    <w:uiPriority w:val="39"/>
    <w:rsid w:val="00C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Header"/>
    <w:qFormat/>
    <w:rsid w:val="00A07325"/>
    <w:rPr>
      <w:rFonts w:ascii="Helvetica Neue" w:hAnsi="Helvetica Neue"/>
      <w:b/>
      <w:bCs/>
      <w:color w:val="FFFFFF" w:themeColor="background1"/>
      <w:lang w:val="en-US"/>
    </w:rPr>
  </w:style>
  <w:style w:type="paragraph" w:customStyle="1" w:styleId="TableBullet">
    <w:name w:val="TableBullet"/>
    <w:qFormat/>
    <w:rsid w:val="00B00FA1"/>
    <w:pPr>
      <w:numPr>
        <w:numId w:val="18"/>
      </w:numPr>
      <w:ind w:left="223" w:hanging="147"/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5A333E"/>
    <w:rPr>
      <w:rFonts w:ascii="Helvetica Neue Light" w:hAnsi="Helvetica Neue Light"/>
      <w:b w:val="0"/>
      <w:i w:val="0"/>
      <w:color w:val="873174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03D7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333E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0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F9419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6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7F7FD7C7CCC4BB0B310F50B6EF66F" ma:contentTypeVersion="11" ma:contentTypeDescription="Create a new document." ma:contentTypeScope="" ma:versionID="5caa3ba7da16b6080d43a8dc70da3f27">
  <xsd:schema xmlns:xsd="http://www.w3.org/2001/XMLSchema" xmlns:xs="http://www.w3.org/2001/XMLSchema" xmlns:p="http://schemas.microsoft.com/office/2006/metadata/properties" xmlns:ns2="eab0cb9c-42b5-4348-a84a-23cac9e1e1b4" targetNamespace="http://schemas.microsoft.com/office/2006/metadata/properties" ma:root="true" ma:fieldsID="99761135eee6bf0a3d536e901e4485d0" ns2:_="">
    <xsd:import namespace="eab0cb9c-42b5-4348-a84a-23cac9e1e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0cb9c-42b5-4348-a84a-23cac9e1e1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b0cb9c-42b5-4348-a84a-23cac9e1e1b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2BE9C-79C5-4B06-9B77-AED00F942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0cb9c-42b5-4348-a84a-23cac9e1e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A69B72-9F7A-41B9-AEAC-6B416AE66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04FCBC-0B27-4653-B3F0-714A5BEC55C7}">
  <ds:schemaRefs>
    <ds:schemaRef ds:uri="http://schemas.microsoft.com/office/2006/metadata/properties"/>
    <ds:schemaRef ds:uri="http://schemas.microsoft.com/office/infopath/2007/PartnerControls"/>
    <ds:schemaRef ds:uri="eab0cb9c-42b5-4348-a84a-23cac9e1e1b4"/>
  </ds:schemaRefs>
</ds:datastoreItem>
</file>

<file path=customXml/itemProps4.xml><?xml version="1.0" encoding="utf-8"?>
<ds:datastoreItem xmlns:ds="http://schemas.openxmlformats.org/officeDocument/2006/customXml" ds:itemID="{E6F4B051-66F8-48F2-866B-316DC82D9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31</cp:revision>
  <dcterms:created xsi:type="dcterms:W3CDTF">2022-10-15T08:17:00Z</dcterms:created>
  <dcterms:modified xsi:type="dcterms:W3CDTF">2023-11-06T12:19:00Z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af3f7fd-5cd4-4287-9002-aceb9af13c42_Enabled">
    <vt:lpwstr>true</vt:lpwstr>
  </property>
  <property fmtid="{D5CDD505-2E9C-101B-9397-08002B2CF9AE}" pid="3" name="MSIP_Label_caf3f7fd-5cd4-4287-9002-aceb9af13c42_SetDate">
    <vt:lpwstr>2022-10-15T08:16:07Z</vt:lpwstr>
  </property>
  <property fmtid="{D5CDD505-2E9C-101B-9397-08002B2CF9AE}" pid="4" name="MSIP_Label_caf3f7fd-5cd4-4287-9002-aceb9af13c42_Method">
    <vt:lpwstr>Privileged</vt:lpwstr>
  </property>
  <property fmtid="{D5CDD505-2E9C-101B-9397-08002B2CF9AE}" pid="5" name="MSIP_Label_caf3f7fd-5cd4-4287-9002-aceb9af13c42_Name">
    <vt:lpwstr>Public</vt:lpwstr>
  </property>
  <property fmtid="{D5CDD505-2E9C-101B-9397-08002B2CF9AE}" pid="6" name="MSIP_Label_caf3f7fd-5cd4-4287-9002-aceb9af13c42_SiteId">
    <vt:lpwstr>a2b53be5-734e-4e6c-ab0d-d184f60fd917</vt:lpwstr>
  </property>
  <property fmtid="{D5CDD505-2E9C-101B-9397-08002B2CF9AE}" pid="7" name="MSIP_Label_caf3f7fd-5cd4-4287-9002-aceb9af13c42_ActionId">
    <vt:lpwstr>590abfe4-84dd-414e-8468-7177f665de86</vt:lpwstr>
  </property>
  <property fmtid="{D5CDD505-2E9C-101B-9397-08002B2CF9AE}" pid="8" name="MSIP_Label_caf3f7fd-5cd4-4287-9002-aceb9af13c42_ContentBits">
    <vt:lpwstr>2</vt:lpwstr>
  </property>
  <property fmtid="{D5CDD505-2E9C-101B-9397-08002B2CF9AE}" pid="9" name="ContentTypeId">
    <vt:lpwstr>0x010100B797F7FD7C7CCC4BB0B310F50B6EF66F</vt:lpwstr>
  </property>
  <property fmtid="{D5CDD505-2E9C-101B-9397-08002B2CF9AE}" pid="10" name="MediaServiceImageTags">
    <vt:lpwstr/>
  </property>
</Properties>
</file>